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010F4" w14:textId="77777777" w:rsidR="00AF55C9" w:rsidRPr="00F93ED2" w:rsidRDefault="00AF55C9" w:rsidP="00AF55C9">
      <w:pPr>
        <w:tabs>
          <w:tab w:val="left" w:pos="142"/>
          <w:tab w:val="left" w:pos="284"/>
        </w:tabs>
        <w:snapToGrid w:val="0"/>
        <w:spacing w:after="120" w:line="240" w:lineRule="auto"/>
        <w:ind w:right="-2"/>
        <w:jc w:val="right"/>
        <w:rPr>
          <w:rFonts w:ascii="Calibri" w:eastAsia="Times New Roman" w:hAnsi="Calibri" w:cs="Calibri"/>
          <w:b/>
          <w:bCs/>
          <w:iCs/>
          <w:kern w:val="0"/>
          <w14:ligatures w14:val="none"/>
        </w:rPr>
      </w:pPr>
      <w:bookmarkStart w:id="0" w:name="_Hlk107913377"/>
      <w:r w:rsidRPr="00F93ED2">
        <w:rPr>
          <w:rFonts w:ascii="Calibri" w:eastAsia="Calibri" w:hAnsi="Calibri" w:cs="Calibri"/>
          <w:kern w:val="0"/>
          <w14:ligatures w14:val="none"/>
        </w:rPr>
        <w:br/>
      </w:r>
    </w:p>
    <w:p w14:paraId="58772F3D" w14:textId="7B0AB6B9" w:rsidR="00AF55C9" w:rsidRPr="00F93ED2" w:rsidRDefault="00AF55C9" w:rsidP="00AF55C9">
      <w:pPr>
        <w:keepNext/>
        <w:numPr>
          <w:ilvl w:val="0"/>
          <w:numId w:val="14"/>
        </w:numPr>
        <w:tabs>
          <w:tab w:val="left" w:pos="142"/>
          <w:tab w:val="left" w:pos="284"/>
        </w:tabs>
        <w:suppressAutoHyphens/>
        <w:snapToGrid w:val="0"/>
        <w:spacing w:after="120" w:line="276" w:lineRule="auto"/>
        <w:ind w:right="-2"/>
        <w:jc w:val="center"/>
        <w:outlineLvl w:val="0"/>
        <w:rPr>
          <w:rFonts w:ascii="Calibri" w:eastAsia="Times New Roman" w:hAnsi="Calibri" w:cs="Calibri"/>
          <w:b/>
          <w:bCs/>
          <w:kern w:val="0"/>
          <w14:ligatures w14:val="none"/>
        </w:rPr>
      </w:pPr>
      <w:r w:rsidRPr="00F93ED2">
        <w:rPr>
          <w:rFonts w:ascii="Calibri" w:eastAsia="Times New Roman" w:hAnsi="Calibri" w:cs="Calibri"/>
          <w:b/>
          <w:bCs/>
          <w:kern w:val="0"/>
          <w14:ligatures w14:val="none"/>
        </w:rPr>
        <w:t>UMOWA</w:t>
      </w:r>
      <w:r w:rsidR="005161CE" w:rsidRPr="00F93ED2">
        <w:rPr>
          <w:rFonts w:ascii="Calibri" w:eastAsia="Times New Roman" w:hAnsi="Calibri" w:cs="Calibri"/>
          <w:b/>
          <w:bCs/>
          <w:kern w:val="0"/>
          <w14:ligatures w14:val="none"/>
        </w:rPr>
        <w:t xml:space="preserve"> nr </w:t>
      </w:r>
    </w:p>
    <w:p w14:paraId="6F5C25C0" w14:textId="77777777" w:rsidR="00AF55C9" w:rsidRPr="00F93ED2" w:rsidRDefault="00AF55C9" w:rsidP="00AF55C9">
      <w:pPr>
        <w:spacing w:after="0" w:line="276" w:lineRule="auto"/>
        <w:jc w:val="both"/>
        <w:textAlignment w:val="baseline"/>
        <w:rPr>
          <w:rFonts w:ascii="Calibri" w:eastAsia="Times New Roman" w:hAnsi="Calibri" w:cs="Calibri"/>
          <w:color w:val="000000"/>
          <w:kern w:val="0"/>
          <w:lang w:eastAsia="pl-PL"/>
          <w14:ligatures w14:val="none"/>
        </w:rPr>
      </w:pPr>
    </w:p>
    <w:p w14:paraId="3D213AD9" w14:textId="1CE2C19F"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Calibri" w:hAnsi="Calibri" w:cs="Calibri"/>
          <w:kern w:val="0"/>
          <w14:ligatures w14:val="none"/>
        </w:rPr>
        <w:t xml:space="preserve">zawarta w dniu ______________ </w:t>
      </w:r>
      <w:r w:rsidRPr="00F93ED2">
        <w:rPr>
          <w:rFonts w:ascii="Calibri" w:eastAsia="Calibri" w:hAnsi="Calibri" w:cs="Calibri"/>
          <w:bCs/>
          <w:kern w:val="0"/>
          <w14:ligatures w14:val="none"/>
        </w:rPr>
        <w:t xml:space="preserve">2025 roku, w </w:t>
      </w:r>
      <w:r w:rsidR="00807E90" w:rsidRPr="00F93ED2">
        <w:rPr>
          <w:rFonts w:ascii="Calibri" w:eastAsia="Calibri" w:hAnsi="Calibri" w:cs="Calibri"/>
          <w:bCs/>
          <w:kern w:val="0"/>
          <w14:ligatures w14:val="none"/>
        </w:rPr>
        <w:t>Mstowie</w:t>
      </w:r>
      <w:r w:rsidRPr="00F93ED2">
        <w:rPr>
          <w:rFonts w:ascii="Calibri" w:eastAsia="Calibri" w:hAnsi="Calibri" w:cs="Calibri"/>
          <w:bCs/>
          <w:kern w:val="0"/>
          <w14:ligatures w14:val="none"/>
        </w:rPr>
        <w:t xml:space="preserve"> pomiędzy:</w:t>
      </w:r>
    </w:p>
    <w:p w14:paraId="3EDB79AA" w14:textId="79622D62"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bCs/>
          <w:kern w:val="0"/>
          <w:lang w:eastAsia="pl-PL"/>
          <w14:ligatures w14:val="none"/>
        </w:rPr>
        <w:t xml:space="preserve">Gminą </w:t>
      </w:r>
      <w:r w:rsidR="00987A31" w:rsidRPr="00F93ED2">
        <w:rPr>
          <w:rFonts w:ascii="Calibri" w:eastAsia="Times New Roman" w:hAnsi="Calibri" w:cs="Calibri"/>
          <w:bCs/>
          <w:kern w:val="0"/>
          <w:lang w:eastAsia="pl-PL"/>
          <w14:ligatures w14:val="none"/>
        </w:rPr>
        <w:t>Mstów</w:t>
      </w:r>
      <w:r w:rsidRPr="00F93ED2">
        <w:rPr>
          <w:rFonts w:ascii="Calibri" w:eastAsia="Times New Roman" w:hAnsi="Calibri" w:cs="Calibri"/>
          <w:kern w:val="0"/>
          <w:lang w:eastAsia="pl-PL"/>
          <w14:ligatures w14:val="none"/>
        </w:rPr>
        <w:t xml:space="preserve"> z siedzibą w </w:t>
      </w:r>
      <w:r w:rsidR="00987A31" w:rsidRPr="00F93ED2">
        <w:rPr>
          <w:rFonts w:ascii="Calibri" w:eastAsia="Times New Roman" w:hAnsi="Calibri" w:cs="Calibri"/>
          <w:kern w:val="0"/>
          <w:lang w:eastAsia="pl-PL"/>
          <w14:ligatures w14:val="none"/>
        </w:rPr>
        <w:t>Mstowie</w:t>
      </w:r>
      <w:r w:rsidRPr="00F93ED2">
        <w:rPr>
          <w:rFonts w:ascii="Calibri" w:eastAsia="Times New Roman" w:hAnsi="Calibri" w:cs="Calibri"/>
          <w:kern w:val="0"/>
          <w:lang w:eastAsia="pl-PL"/>
          <w14:ligatures w14:val="none"/>
        </w:rPr>
        <w:t xml:space="preserve"> NIP</w:t>
      </w:r>
      <w:r w:rsidR="00987A31" w:rsidRPr="00F93ED2">
        <w:rPr>
          <w:rFonts w:ascii="Calibri" w:eastAsia="Times New Roman" w:hAnsi="Calibri" w:cs="Calibri"/>
          <w:kern w:val="0"/>
          <w:lang w:eastAsia="pl-PL"/>
          <w14:ligatures w14:val="none"/>
        </w:rPr>
        <w:t xml:space="preserve"> </w:t>
      </w:r>
      <w:r w:rsidR="00987A31" w:rsidRPr="00F93ED2">
        <w:rPr>
          <w:rFonts w:ascii="Calibri" w:eastAsia="Times New Roman" w:hAnsi="Calibri" w:cs="Calibri"/>
          <w:bCs/>
          <w:kern w:val="0"/>
          <w:lang w:eastAsia="pl-PL"/>
          <w14:ligatures w14:val="none"/>
        </w:rPr>
        <w:t>949-219-51-02</w:t>
      </w:r>
      <w:r w:rsidRPr="00F93ED2">
        <w:rPr>
          <w:rFonts w:ascii="Calibri" w:eastAsia="Times New Roman" w:hAnsi="Calibri" w:cs="Calibri"/>
          <w:kern w:val="0"/>
          <w:lang w:eastAsia="pl-PL"/>
          <w14:ligatures w14:val="none"/>
        </w:rPr>
        <w:t>:</w:t>
      </w:r>
    </w:p>
    <w:p w14:paraId="04D738A4" w14:textId="123F4DAA" w:rsidR="00AF55C9" w:rsidRPr="00F93ED2" w:rsidRDefault="00987A31" w:rsidP="00AF55C9">
      <w:pPr>
        <w:tabs>
          <w:tab w:val="center" w:pos="4961"/>
        </w:tabs>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którą reprezentuje Wójt Gminy Mstów Tomasz Gęsiarz</w:t>
      </w:r>
      <w:r w:rsidR="00AF55C9" w:rsidRPr="00F93ED2">
        <w:rPr>
          <w:rFonts w:ascii="Calibri" w:eastAsia="Times New Roman" w:hAnsi="Calibri" w:cs="Calibri"/>
          <w:kern w:val="0"/>
          <w:lang w:eastAsia="pl-PL"/>
          <w14:ligatures w14:val="none"/>
        </w:rPr>
        <w:t>:</w:t>
      </w:r>
      <w:r w:rsidR="00AF55C9" w:rsidRPr="00F93ED2">
        <w:rPr>
          <w:rFonts w:ascii="Calibri" w:eastAsia="Times New Roman" w:hAnsi="Calibri" w:cs="Calibri"/>
          <w:kern w:val="0"/>
          <w:lang w:eastAsia="pl-PL"/>
          <w14:ligatures w14:val="none"/>
        </w:rPr>
        <w:tab/>
      </w:r>
    </w:p>
    <w:p w14:paraId="4FA4A2CD"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zwaną w dalszej części niniejszej umowy </w:t>
      </w:r>
      <w:r w:rsidRPr="00F93ED2">
        <w:rPr>
          <w:rFonts w:ascii="Calibri" w:eastAsia="Times New Roman" w:hAnsi="Calibri" w:cs="Calibri"/>
          <w:bCs/>
          <w:kern w:val="0"/>
          <w:lang w:eastAsia="pl-PL"/>
          <w14:ligatures w14:val="none"/>
        </w:rPr>
        <w:t>„Zamawiającym”</w:t>
      </w:r>
      <w:r w:rsidRPr="00F93ED2">
        <w:rPr>
          <w:rFonts w:ascii="Calibri" w:eastAsia="Times New Roman" w:hAnsi="Calibri" w:cs="Calibri"/>
          <w:kern w:val="0"/>
          <w:lang w:eastAsia="pl-PL"/>
          <w14:ligatures w14:val="none"/>
        </w:rPr>
        <w:t>,</w:t>
      </w:r>
    </w:p>
    <w:p w14:paraId="7A06674A"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a </w:t>
      </w:r>
    </w:p>
    <w:p w14:paraId="62B57366"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……..…(nazwa Wykonawcy) z siedzibą w ………… (siedziba Wykonawcy), ………… (adres Wykonawcy), wpisanym/wpisaną do Krajowego Rejestru Sądowego (lub odpowiednio do innego rejestru lub ewidencji) pod numerem: ………. przez ……….…  Regon: …..… ,  NIP: …..… (odpowiednio)</w:t>
      </w:r>
    </w:p>
    <w:p w14:paraId="6618F116" w14:textId="77777777" w:rsidR="00AF55C9" w:rsidRPr="00F93ED2" w:rsidRDefault="00AF55C9" w:rsidP="00AF55C9">
      <w:pPr>
        <w:snapToGrid w:val="0"/>
        <w:spacing w:after="120" w:line="276" w:lineRule="auto"/>
        <w:ind w:right="-2"/>
        <w:rPr>
          <w:rFonts w:ascii="Calibri" w:eastAsia="Times New Roman" w:hAnsi="Calibri" w:cs="Calibri"/>
          <w:color w:val="000000"/>
          <w:kern w:val="0"/>
          <w14:ligatures w14:val="none"/>
        </w:rPr>
      </w:pPr>
      <w:r w:rsidRPr="00F93ED2">
        <w:rPr>
          <w:rFonts w:ascii="Calibri" w:eastAsia="Times New Roman" w:hAnsi="Calibri" w:cs="Calibri"/>
          <w:color w:val="000000"/>
          <w:kern w:val="0"/>
          <w14:ligatures w14:val="none"/>
        </w:rPr>
        <w:t>reprezentowanym/reprezentowaną (na podstawie odpisu z Krajowego Rejestru Sądowego / pełnomocnictwa, innego dokumentu,  z którego wynika umocowanie do reprezentowania - stanowiącego załącznik do niniejszej umowy) przez:</w:t>
      </w:r>
    </w:p>
    <w:p w14:paraId="65E5BB72" w14:textId="77777777" w:rsidR="00AF55C9" w:rsidRPr="00F93ED2" w:rsidRDefault="00AF55C9" w:rsidP="00AF55C9">
      <w:pPr>
        <w:numPr>
          <w:ilvl w:val="0"/>
          <w:numId w:val="15"/>
        </w:numPr>
        <w:snapToGrid w:val="0"/>
        <w:spacing w:after="120" w:line="276" w:lineRule="auto"/>
        <w:ind w:right="-2"/>
        <w:rPr>
          <w:rFonts w:ascii="Calibri" w:eastAsia="Times New Roman" w:hAnsi="Calibri" w:cs="Calibri"/>
          <w:color w:val="000000"/>
          <w:kern w:val="0"/>
          <w14:ligatures w14:val="none"/>
        </w:rPr>
      </w:pPr>
      <w:r w:rsidRPr="00F93ED2">
        <w:rPr>
          <w:rFonts w:ascii="Calibri" w:eastAsia="Times New Roman" w:hAnsi="Calibri" w:cs="Calibri"/>
          <w:color w:val="000000"/>
          <w:kern w:val="0"/>
          <w14:ligatures w14:val="none"/>
        </w:rPr>
        <w:t>(imię, nazwisko i pełniona funkcja reprezentanta Wykonawcy),</w:t>
      </w:r>
    </w:p>
    <w:p w14:paraId="3954F82E" w14:textId="77777777" w:rsidR="00AF55C9" w:rsidRPr="00F93ED2" w:rsidRDefault="00AF55C9" w:rsidP="00AF55C9">
      <w:pPr>
        <w:numPr>
          <w:ilvl w:val="0"/>
          <w:numId w:val="15"/>
        </w:numPr>
        <w:snapToGrid w:val="0"/>
        <w:spacing w:after="120" w:line="276" w:lineRule="auto"/>
        <w:ind w:right="-2"/>
        <w:rPr>
          <w:rFonts w:ascii="Calibri" w:eastAsia="Times New Roman" w:hAnsi="Calibri" w:cs="Calibri"/>
          <w:color w:val="000000"/>
          <w:kern w:val="0"/>
          <w14:ligatures w14:val="none"/>
        </w:rPr>
      </w:pPr>
      <w:r w:rsidRPr="00F93ED2">
        <w:rPr>
          <w:rFonts w:ascii="Calibri" w:eastAsia="Times New Roman" w:hAnsi="Calibri" w:cs="Calibri"/>
          <w:color w:val="000000"/>
          <w:kern w:val="0"/>
          <w14:ligatures w14:val="none"/>
        </w:rPr>
        <w:t>(imię, nazwisko i pełniona funkcja reprezentanta Wykonawcy),</w:t>
      </w:r>
    </w:p>
    <w:p w14:paraId="0BC1C88B" w14:textId="77777777" w:rsidR="00AF55C9" w:rsidRPr="00F93ED2" w:rsidRDefault="00AF55C9" w:rsidP="00AF55C9">
      <w:pPr>
        <w:tabs>
          <w:tab w:val="left" w:pos="284"/>
        </w:tabs>
        <w:snapToGrid w:val="0"/>
        <w:spacing w:after="120" w:line="276" w:lineRule="auto"/>
        <w:ind w:right="-2"/>
        <w:rPr>
          <w:rFonts w:ascii="Calibri" w:eastAsia="Times New Roman" w:hAnsi="Calibri" w:cs="Calibri"/>
          <w:kern w:val="0"/>
          <w14:ligatures w14:val="none"/>
        </w:rPr>
      </w:pPr>
      <w:r w:rsidRPr="00F93ED2">
        <w:rPr>
          <w:rFonts w:ascii="Calibri" w:eastAsia="Times New Roman" w:hAnsi="Calibri" w:cs="Calibri"/>
          <w:kern w:val="0"/>
          <w14:ligatures w14:val="none"/>
        </w:rPr>
        <w:t xml:space="preserve">zwanym/zwaną dalej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Wykonawcą</w:t>
      </w:r>
      <w:r w:rsidRPr="00F93ED2">
        <w:rPr>
          <w:rFonts w:ascii="Calibri" w:eastAsia="Times New Roman" w:hAnsi="Calibri" w:cs="Calibri"/>
          <w:b/>
          <w:bCs/>
          <w:kern w:val="0"/>
          <w14:ligatures w14:val="none"/>
        </w:rPr>
        <w:t>”</w:t>
      </w:r>
      <w:r w:rsidRPr="00F93ED2">
        <w:rPr>
          <w:rFonts w:ascii="Calibri" w:eastAsia="Times New Roman" w:hAnsi="Calibri" w:cs="Calibri"/>
          <w:kern w:val="0"/>
          <w14:ligatures w14:val="none"/>
        </w:rPr>
        <w:t>,</w:t>
      </w:r>
    </w:p>
    <w:p w14:paraId="24372915"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14:ligatures w14:val="none"/>
        </w:rPr>
        <w:t xml:space="preserve">łącznie zwanymi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Stronami</w:t>
      </w:r>
      <w:r w:rsidRPr="00F93ED2">
        <w:rPr>
          <w:rFonts w:ascii="Calibri" w:eastAsia="Times New Roman" w:hAnsi="Calibri" w:cs="Calibri"/>
          <w:b/>
          <w:bCs/>
          <w:kern w:val="0"/>
          <w14:ligatures w14:val="none"/>
        </w:rPr>
        <w:t>”</w:t>
      </w:r>
      <w:r w:rsidRPr="00F93ED2">
        <w:rPr>
          <w:rFonts w:ascii="Calibri" w:eastAsia="Times New Roman" w:hAnsi="Calibri" w:cs="Calibri"/>
          <w:kern w:val="0"/>
          <w14:ligatures w14:val="none"/>
        </w:rPr>
        <w:t xml:space="preserve">, a odrębnie </w:t>
      </w:r>
      <w:r w:rsidRPr="00F93ED2">
        <w:rPr>
          <w:rFonts w:ascii="Calibri" w:eastAsia="Times New Roman" w:hAnsi="Calibri" w:cs="Calibri"/>
          <w:b/>
          <w:bCs/>
          <w:kern w:val="0"/>
          <w14:ligatures w14:val="none"/>
        </w:rPr>
        <w:t>„</w:t>
      </w:r>
      <w:r w:rsidRPr="00F93ED2">
        <w:rPr>
          <w:rFonts w:ascii="Calibri" w:eastAsia="Times New Roman" w:hAnsi="Calibri" w:cs="Calibri"/>
          <w:b/>
          <w:kern w:val="0"/>
          <w14:ligatures w14:val="none"/>
        </w:rPr>
        <w:t>Stroną</w:t>
      </w:r>
      <w:r w:rsidRPr="00F93ED2">
        <w:rPr>
          <w:rFonts w:ascii="Calibri" w:eastAsia="Times New Roman" w:hAnsi="Calibri" w:cs="Calibri"/>
          <w:b/>
          <w:bCs/>
          <w:kern w:val="0"/>
          <w14:ligatures w14:val="none"/>
        </w:rPr>
        <w:t>”</w:t>
      </w:r>
      <w:r w:rsidRPr="00F93ED2">
        <w:rPr>
          <w:rFonts w:ascii="Calibri" w:eastAsia="Times New Roman" w:hAnsi="Calibri" w:cs="Calibri"/>
          <w:kern w:val="0"/>
          <w14:ligatures w14:val="none"/>
        </w:rPr>
        <w:t xml:space="preserve">.    </w:t>
      </w:r>
    </w:p>
    <w:p w14:paraId="732FC106" w14:textId="77777777" w:rsidR="00AF55C9" w:rsidRPr="00F93ED2" w:rsidRDefault="00AF55C9" w:rsidP="00AF55C9">
      <w:pPr>
        <w:spacing w:after="0" w:line="276" w:lineRule="auto"/>
        <w:textAlignment w:val="baseline"/>
        <w:rPr>
          <w:rFonts w:ascii="Calibri" w:eastAsia="Times New Roman" w:hAnsi="Calibri" w:cs="Calibri"/>
          <w:i/>
          <w:iCs/>
          <w:kern w:val="0"/>
          <w:lang w:eastAsia="pl-PL"/>
          <w14:ligatures w14:val="none"/>
        </w:rPr>
      </w:pPr>
    </w:p>
    <w:p w14:paraId="0A0CFE71" w14:textId="77777777" w:rsidR="00AF55C9" w:rsidRPr="00F93ED2" w:rsidRDefault="00AF55C9" w:rsidP="00AF55C9">
      <w:pPr>
        <w:spacing w:after="0" w:line="276" w:lineRule="auto"/>
        <w:jc w:val="both"/>
        <w:textAlignment w:val="baseline"/>
        <w:rPr>
          <w:rFonts w:ascii="Calibri" w:eastAsia="Times New Roman" w:hAnsi="Calibri" w:cs="Calibri"/>
          <w:i/>
          <w:iCs/>
          <w:kern w:val="0"/>
          <w:lang w:eastAsia="pl-PL"/>
          <w14:ligatures w14:val="none"/>
        </w:rPr>
      </w:pPr>
      <w:r w:rsidRPr="00F93ED2">
        <w:rPr>
          <w:rFonts w:ascii="Calibri" w:eastAsia="Times New Roman" w:hAnsi="Calibri" w:cs="Calibri"/>
          <w:i/>
          <w:iCs/>
          <w:kern w:val="0"/>
          <w:lang w:eastAsia="pl-PL"/>
          <w14:ligatures w14:val="none"/>
        </w:rPr>
        <w:t>Niniejsza umowa została zawarta w wyniku przeprowadzonego postępowania przetargowego prowadzonego w formie Zapytania ofertowego zgodnie z zasadą konkurencyjności opisaną w Wytycznych dotyczących kwalifikowalności wydatków na lata 2021-2027 z dnia 18.11.2022 zatwierdzonych przez Ministra Funduszy i Polityki Regionalnej (</w:t>
      </w:r>
      <w:proofErr w:type="spellStart"/>
      <w:r w:rsidRPr="00F93ED2">
        <w:rPr>
          <w:rFonts w:ascii="Calibri" w:eastAsia="Times New Roman" w:hAnsi="Calibri" w:cs="Calibri"/>
          <w:i/>
          <w:iCs/>
          <w:kern w:val="0"/>
          <w:lang w:eastAsia="pl-PL"/>
          <w14:ligatures w14:val="none"/>
        </w:rPr>
        <w:t>MFiPR</w:t>
      </w:r>
      <w:proofErr w:type="spellEnd"/>
      <w:r w:rsidRPr="00F93ED2">
        <w:rPr>
          <w:rFonts w:ascii="Calibri" w:eastAsia="Times New Roman" w:hAnsi="Calibri" w:cs="Calibri"/>
          <w:i/>
          <w:iCs/>
          <w:kern w:val="0"/>
          <w:lang w:eastAsia="pl-PL"/>
          <w14:ligatures w14:val="none"/>
        </w:rPr>
        <w:t>/2021-2027/9(1) zwanych dalej</w:t>
      </w:r>
    </w:p>
    <w:p w14:paraId="2F89E0E3" w14:textId="77777777" w:rsidR="00AF55C9" w:rsidRPr="00F93ED2" w:rsidRDefault="00AF55C9" w:rsidP="00AF55C9">
      <w:pPr>
        <w:spacing w:after="0" w:line="276" w:lineRule="auto"/>
        <w:jc w:val="both"/>
        <w:textAlignment w:val="baseline"/>
        <w:rPr>
          <w:rFonts w:ascii="Calibri" w:eastAsia="Times New Roman" w:hAnsi="Calibri" w:cs="Calibri"/>
          <w:i/>
          <w:iCs/>
          <w:kern w:val="0"/>
          <w:lang w:eastAsia="pl-PL"/>
          <w14:ligatures w14:val="none"/>
        </w:rPr>
      </w:pPr>
      <w:r w:rsidRPr="00F93ED2">
        <w:rPr>
          <w:rFonts w:ascii="Calibri" w:eastAsia="Times New Roman" w:hAnsi="Calibri" w:cs="Calibri"/>
          <w:i/>
          <w:iCs/>
          <w:kern w:val="0"/>
          <w:lang w:eastAsia="pl-PL"/>
          <w14:ligatures w14:val="none"/>
        </w:rPr>
        <w:t>„Wytyczne”</w:t>
      </w:r>
    </w:p>
    <w:p w14:paraId="578521E8"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p>
    <w:p w14:paraId="29729906" w14:textId="77777777" w:rsidR="00AF55C9" w:rsidRPr="00F93ED2" w:rsidRDefault="00AF55C9" w:rsidP="00AF55C9">
      <w:pPr>
        <w:spacing w:after="0" w:line="276" w:lineRule="auto"/>
        <w:textAlignment w:val="baseline"/>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 następującej treści: </w:t>
      </w:r>
    </w:p>
    <w:bookmarkEnd w:id="0"/>
    <w:p w14:paraId="44C3A646" w14:textId="77777777" w:rsidR="00AF55C9" w:rsidRPr="00F93ED2" w:rsidRDefault="00AF55C9" w:rsidP="00AF55C9">
      <w:pPr>
        <w:spacing w:after="0" w:line="276" w:lineRule="auto"/>
        <w:jc w:val="both"/>
        <w:textAlignment w:val="baseline"/>
        <w:rPr>
          <w:rFonts w:ascii="Calibri" w:eastAsia="Times New Roman" w:hAnsi="Calibri" w:cs="Calibri"/>
          <w:kern w:val="0"/>
          <w:lang w:eastAsia="pl-PL"/>
          <w14:ligatures w14:val="none"/>
        </w:rPr>
      </w:pPr>
    </w:p>
    <w:p w14:paraId="20CEB588"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1. Przedmiot umowy</w:t>
      </w:r>
    </w:p>
    <w:p w14:paraId="3516DDAD" w14:textId="0817C1D1" w:rsidR="00AF55C9" w:rsidRPr="00F93ED2" w:rsidRDefault="00597024" w:rsidP="00AF55C9">
      <w:pPr>
        <w:numPr>
          <w:ilvl w:val="0"/>
          <w:numId w:val="16"/>
        </w:numPr>
        <w:spacing w:after="0" w:line="276" w:lineRule="auto"/>
        <w:ind w:left="426" w:hanging="426"/>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Przedmiotem niniejszej umowy jest realizacja usług w zakresie audytu systemu bezpieczeństwa oraz audytu Krajowych Ram Interoperacyjności w związku z realizacją projektu pn.” Poprawa </w:t>
      </w:r>
      <w:proofErr w:type="spellStart"/>
      <w:r w:rsidRPr="00F93ED2">
        <w:rPr>
          <w:rFonts w:ascii="Calibri" w:eastAsia="Times New Roman" w:hAnsi="Calibri" w:cs="Calibri"/>
          <w:kern w:val="0"/>
          <w:lang w:eastAsia="pl-PL"/>
          <w14:ligatures w14:val="none"/>
        </w:rPr>
        <w:t>cyberbezpieczeństwa</w:t>
      </w:r>
      <w:proofErr w:type="spellEnd"/>
      <w:r w:rsidRPr="00F93ED2">
        <w:rPr>
          <w:rFonts w:ascii="Calibri" w:eastAsia="Times New Roman" w:hAnsi="Calibri" w:cs="Calibri"/>
          <w:kern w:val="0"/>
          <w:lang w:eastAsia="pl-PL"/>
          <w14:ligatures w14:val="none"/>
        </w:rPr>
        <w:t xml:space="preserve"> w Gminie Mstów”.</w:t>
      </w:r>
    </w:p>
    <w:p w14:paraId="13B05EAC" w14:textId="6E5D990D" w:rsidR="00597024" w:rsidRPr="00F93ED2" w:rsidRDefault="00597024" w:rsidP="00597024">
      <w:pPr>
        <w:spacing w:after="0" w:line="276" w:lineRule="auto"/>
        <w:ind w:left="426"/>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 xml:space="preserve">Projekt jest realizowany w ramach konkursu grantowego </w:t>
      </w:r>
      <w:proofErr w:type="spellStart"/>
      <w:r w:rsidRPr="00F93ED2">
        <w:rPr>
          <w:rFonts w:ascii="Calibri" w:eastAsia="Times New Roman" w:hAnsi="Calibri" w:cs="Calibri"/>
          <w:kern w:val="0"/>
          <w:lang w:eastAsia="pl-PL"/>
          <w14:ligatures w14:val="none"/>
        </w:rPr>
        <w:t>pn</w:t>
      </w:r>
      <w:proofErr w:type="spellEnd"/>
      <w:r w:rsidRPr="00F93ED2">
        <w:rPr>
          <w:rFonts w:ascii="Calibri" w:eastAsia="Times New Roman" w:hAnsi="Calibri" w:cs="Calibri"/>
          <w:kern w:val="0"/>
          <w:lang w:eastAsia="pl-PL"/>
          <w14:ligatures w14:val="none"/>
        </w:rPr>
        <w:t>.”</w:t>
      </w:r>
      <w:proofErr w:type="spellStart"/>
      <w:r w:rsidRPr="00F93ED2">
        <w:rPr>
          <w:rFonts w:ascii="Calibri" w:eastAsia="Times New Roman" w:hAnsi="Calibri" w:cs="Calibri"/>
          <w:kern w:val="0"/>
          <w:lang w:eastAsia="pl-PL"/>
          <w14:ligatures w14:val="none"/>
        </w:rPr>
        <w:t>Cyberbezpieczny</w:t>
      </w:r>
      <w:proofErr w:type="spellEnd"/>
      <w:r w:rsidRPr="00F93ED2">
        <w:rPr>
          <w:rFonts w:ascii="Calibri" w:eastAsia="Times New Roman" w:hAnsi="Calibri" w:cs="Calibri"/>
          <w:kern w:val="0"/>
          <w:lang w:eastAsia="pl-PL"/>
          <w14:ligatures w14:val="none"/>
        </w:rPr>
        <w:t xml:space="preserve"> Samorząd”. Priorytet II: Zaawansowane usługi cyfrowe Działanie 2.2-Wzmocnienie krajowego systemu </w:t>
      </w:r>
      <w:proofErr w:type="spellStart"/>
      <w:r w:rsidRPr="00F93ED2">
        <w:rPr>
          <w:rFonts w:ascii="Calibri" w:eastAsia="Times New Roman" w:hAnsi="Calibri" w:cs="Calibri"/>
          <w:kern w:val="0"/>
          <w:lang w:eastAsia="pl-PL"/>
          <w14:ligatures w14:val="none"/>
        </w:rPr>
        <w:t>cyberbezpieczeństwa</w:t>
      </w:r>
      <w:proofErr w:type="spellEnd"/>
      <w:r w:rsidRPr="00F93ED2">
        <w:rPr>
          <w:rFonts w:ascii="Calibri" w:eastAsia="Times New Roman" w:hAnsi="Calibri" w:cs="Calibri"/>
          <w:kern w:val="0"/>
          <w:lang w:eastAsia="pl-PL"/>
          <w14:ligatures w14:val="none"/>
        </w:rPr>
        <w:t>, Fundusze Europejskie na Rozwój Cyfrowy 2021-2027 (FERC).</w:t>
      </w:r>
    </w:p>
    <w:p w14:paraId="49430353" w14:textId="77777777" w:rsidR="00AF55C9" w:rsidRPr="00F93ED2" w:rsidRDefault="00AF55C9" w:rsidP="00AF55C9">
      <w:pPr>
        <w:numPr>
          <w:ilvl w:val="0"/>
          <w:numId w:val="1"/>
        </w:numPr>
        <w:suppressAutoHyphens/>
        <w:autoSpaceDE w:val="0"/>
        <w:spacing w:after="0" w:line="360" w:lineRule="auto"/>
        <w:rPr>
          <w:rFonts w:ascii="Calibri" w:eastAsia="Arial" w:hAnsi="Calibri" w:cs="Calibri"/>
          <w:kern w:val="0"/>
          <w14:ligatures w14:val="none"/>
        </w:rPr>
      </w:pPr>
      <w:r w:rsidRPr="00F93ED2">
        <w:rPr>
          <w:rFonts w:ascii="Calibri" w:eastAsia="Arial" w:hAnsi="Calibri" w:cs="Calibri"/>
          <w:kern w:val="0"/>
          <w14:ligatures w14:val="none"/>
        </w:rPr>
        <w:lastRenderedPageBreak/>
        <w:t>Szczegółowy zakres zamówienia został określony w  Opisie Przedmiotu Zamówienia (OPZ), który stanowi załącznik do niniejszej umowy. Realizacja przedmiotu umowy odbywać się będzie zgodnie z wytycznymi Zamawiającego i zapisami Opisu Przedmiotu Zamówienia (OPZ), przepisami prawa oraz ofertą Wykonawcy.</w:t>
      </w:r>
    </w:p>
    <w:p w14:paraId="2AE359F3" w14:textId="77777777" w:rsidR="00AF55C9" w:rsidRPr="00F93ED2" w:rsidRDefault="00AF55C9" w:rsidP="00AF55C9">
      <w:pPr>
        <w:numPr>
          <w:ilvl w:val="0"/>
          <w:numId w:val="1"/>
        </w:numPr>
        <w:suppressAutoHyphens/>
        <w:autoSpaceDE w:val="0"/>
        <w:spacing w:after="0" w:line="360" w:lineRule="auto"/>
        <w:rPr>
          <w:rFonts w:ascii="Calibri" w:eastAsia="Arial" w:hAnsi="Calibri" w:cs="Calibri"/>
          <w:kern w:val="0"/>
          <w14:ligatures w14:val="none"/>
        </w:rPr>
      </w:pPr>
      <w:r w:rsidRPr="00F93ED2">
        <w:rPr>
          <w:rFonts w:ascii="Calibri" w:eastAsia="Arial" w:hAnsi="Calibri" w:cs="Calibri"/>
          <w:kern w:val="0"/>
          <w14:ligatures w14:val="none"/>
        </w:rPr>
        <w:t>Wykonawca oświadcza, że warunki realizacji zamówienia są mu znane.</w:t>
      </w:r>
    </w:p>
    <w:p w14:paraId="369E5895" w14:textId="77777777" w:rsidR="00AF55C9" w:rsidRPr="00F93ED2" w:rsidRDefault="00AF55C9" w:rsidP="00AF55C9">
      <w:pPr>
        <w:suppressAutoHyphens/>
        <w:autoSpaceDE w:val="0"/>
        <w:spacing w:after="0" w:line="276" w:lineRule="auto"/>
        <w:jc w:val="both"/>
        <w:rPr>
          <w:rFonts w:ascii="Calibri" w:eastAsia="Calibri" w:hAnsi="Calibri" w:cs="Calibri"/>
          <w:kern w:val="0"/>
          <w14:ligatures w14:val="none"/>
        </w:rPr>
      </w:pPr>
    </w:p>
    <w:p w14:paraId="73B91D93" w14:textId="77777777" w:rsidR="00AF55C9" w:rsidRPr="00F93ED2" w:rsidRDefault="00AF55C9" w:rsidP="00AF55C9">
      <w:pPr>
        <w:autoSpaceDE w:val="0"/>
        <w:spacing w:after="0" w:line="276" w:lineRule="auto"/>
        <w:ind w:left="360"/>
        <w:jc w:val="center"/>
        <w:rPr>
          <w:rFonts w:ascii="Calibri" w:eastAsia="Calibri" w:hAnsi="Calibri" w:cs="Calibri"/>
          <w:b/>
          <w:bCs/>
          <w:kern w:val="0"/>
          <w14:ligatures w14:val="none"/>
        </w:rPr>
      </w:pPr>
      <w:r w:rsidRPr="00F93ED2">
        <w:rPr>
          <w:rFonts w:ascii="Calibri" w:eastAsia="Calibri" w:hAnsi="Calibri" w:cs="Calibri"/>
          <w:b/>
          <w:bCs/>
          <w:kern w:val="0"/>
          <w14:ligatures w14:val="none"/>
        </w:rPr>
        <w:t>§ 2. Obowiązki Stron umowy</w:t>
      </w:r>
    </w:p>
    <w:p w14:paraId="1FB07B41" w14:textId="77777777" w:rsidR="00AF55C9" w:rsidRPr="00F93ED2" w:rsidRDefault="00AF55C9" w:rsidP="00AF55C9">
      <w:pPr>
        <w:numPr>
          <w:ilvl w:val="0"/>
          <w:numId w:val="4"/>
        </w:numPr>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Strony zgodnie oświadczają, że dołożą wszelkich starań, aby przyjęte na siebie zobowiązania wykonać z należytą starannością, ponieważ tylko takie działanie zagwarantuje skuteczną realizację Projektu. </w:t>
      </w:r>
    </w:p>
    <w:p w14:paraId="507520FD"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zobowiązuje się wykonać przedmiot umowy zgodnie z wymogami Zamawiającego oraz obowiązującymi przepisami i normami.</w:t>
      </w:r>
    </w:p>
    <w:p w14:paraId="387F627A"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oświadcza, że posiada odpowiednie uprawnienia, kwalifikacje, doświadczenie, środki materialne, zaplecze techniczne i osobowe oraz sprzęt do wykonania przedmiotowej umowy oraz zobowiązuje się ją wykonać z należytą starannością, zgodnie z aktualnym poziomem wiedzy i techniki.</w:t>
      </w:r>
    </w:p>
    <w:p w14:paraId="09F1B0A0" w14:textId="77777777" w:rsidR="00AF55C9" w:rsidRPr="00F93ED2" w:rsidRDefault="00AF55C9" w:rsidP="00AF55C9">
      <w:pPr>
        <w:numPr>
          <w:ilvl w:val="0"/>
          <w:numId w:val="4"/>
        </w:numPr>
        <w:suppressAutoHyphens/>
        <w:autoSpaceDE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Realizacja przedmiotu umowy nastąpi w sposób ograniczający szkodliwy wpływ na środowisko naturalne.</w:t>
      </w:r>
    </w:p>
    <w:p w14:paraId="1811967C"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Wykonawca zobowiązuje się do:</w:t>
      </w:r>
    </w:p>
    <w:p w14:paraId="75C6DAE6" w14:textId="77777777" w:rsidR="00AF55C9" w:rsidRPr="00F93ED2" w:rsidRDefault="00AF55C9" w:rsidP="00AF55C9">
      <w:pPr>
        <w:numPr>
          <w:ilvl w:val="0"/>
          <w:numId w:val="7"/>
        </w:numPr>
        <w:autoSpaceDE w:val="0"/>
        <w:spacing w:after="0" w:line="276" w:lineRule="auto"/>
        <w:contextualSpacing/>
        <w:rPr>
          <w:rFonts w:ascii="Calibri" w:eastAsia="Calibri" w:hAnsi="Calibri" w:cs="Calibri"/>
          <w:kern w:val="0"/>
          <w14:ligatures w14:val="none"/>
        </w:rPr>
      </w:pPr>
      <w:r w:rsidRPr="00F93ED2">
        <w:rPr>
          <w:rFonts w:ascii="Calibri" w:eastAsia="Calibri" w:hAnsi="Calibri" w:cs="Calibri"/>
          <w:kern w:val="0"/>
          <w14:ligatures w14:val="none"/>
        </w:rPr>
        <w:t>wykonania powyższych usług z zachowaniem poufności informacji uzyskanych w ramach realizacji Umowy,</w:t>
      </w:r>
    </w:p>
    <w:p w14:paraId="68C8B12C" w14:textId="77777777" w:rsidR="00AF55C9" w:rsidRPr="00F93ED2" w:rsidRDefault="00AF55C9" w:rsidP="00AF55C9">
      <w:pPr>
        <w:numPr>
          <w:ilvl w:val="0"/>
          <w:numId w:val="4"/>
        </w:numPr>
        <w:suppressAutoHyphens/>
        <w:autoSpaceDE w:val="0"/>
        <w:spacing w:after="0" w:line="276" w:lineRule="auto"/>
        <w:rPr>
          <w:rFonts w:ascii="Calibri" w:eastAsia="Calibri" w:hAnsi="Calibri" w:cs="Calibri"/>
          <w:kern w:val="0"/>
          <w14:ligatures w14:val="none"/>
        </w:rPr>
      </w:pPr>
      <w:r w:rsidRPr="00F93ED2">
        <w:rPr>
          <w:rFonts w:ascii="Calibri" w:eastAsia="Calibri" w:hAnsi="Calibri" w:cs="Calibri"/>
          <w:kern w:val="0"/>
          <w14:ligatures w14:val="none"/>
        </w:rPr>
        <w:t>Do obowiązków Zamawiającego należy w szczególności:</w:t>
      </w:r>
    </w:p>
    <w:p w14:paraId="7641DC7E" w14:textId="77777777" w:rsidR="00AF55C9" w:rsidRPr="00F93ED2" w:rsidRDefault="00AF55C9" w:rsidP="00AF55C9">
      <w:pPr>
        <w:numPr>
          <w:ilvl w:val="0"/>
          <w:numId w:val="6"/>
        </w:numPr>
        <w:autoSpaceDE w:val="0"/>
        <w:spacing w:after="0" w:line="276" w:lineRule="auto"/>
        <w:ind w:left="709"/>
        <w:contextualSpacing/>
        <w:rPr>
          <w:rFonts w:ascii="Calibri" w:eastAsia="Calibri" w:hAnsi="Calibri" w:cs="Calibri"/>
          <w:kern w:val="0"/>
          <w14:ligatures w14:val="none"/>
        </w:rPr>
      </w:pPr>
      <w:r w:rsidRPr="00F93ED2">
        <w:rPr>
          <w:rFonts w:ascii="Calibri" w:eastAsia="Calibri" w:hAnsi="Calibri" w:cs="Calibri"/>
          <w:kern w:val="0"/>
          <w14:ligatures w14:val="none"/>
        </w:rPr>
        <w:t>odbiór prawidłowo wykonanego zamówienia;</w:t>
      </w:r>
    </w:p>
    <w:p w14:paraId="57B4C31C" w14:textId="77777777" w:rsidR="00AF55C9" w:rsidRPr="00F93ED2" w:rsidRDefault="00AF55C9" w:rsidP="00AF55C9">
      <w:pPr>
        <w:numPr>
          <w:ilvl w:val="0"/>
          <w:numId w:val="6"/>
        </w:numPr>
        <w:autoSpaceDE w:val="0"/>
        <w:spacing w:after="0" w:line="276" w:lineRule="auto"/>
        <w:ind w:left="709"/>
        <w:contextualSpacing/>
        <w:rPr>
          <w:rFonts w:ascii="Calibri" w:eastAsia="Calibri" w:hAnsi="Calibri" w:cs="Calibri"/>
          <w:kern w:val="0"/>
          <w14:ligatures w14:val="none"/>
        </w:rPr>
      </w:pPr>
      <w:r w:rsidRPr="00F93ED2">
        <w:rPr>
          <w:rFonts w:ascii="Calibri" w:eastAsia="Calibri" w:hAnsi="Calibri" w:cs="Calibri"/>
          <w:kern w:val="0"/>
          <w14:ligatures w14:val="none"/>
        </w:rPr>
        <w:t>terminowa zapłata wynagrodzenia.</w:t>
      </w:r>
    </w:p>
    <w:p w14:paraId="4CADF465" w14:textId="77777777" w:rsidR="00AF55C9" w:rsidRPr="00F93ED2" w:rsidRDefault="00AF55C9" w:rsidP="00AF55C9">
      <w:pPr>
        <w:autoSpaceDE w:val="0"/>
        <w:spacing w:after="0" w:line="276" w:lineRule="auto"/>
        <w:ind w:left="360"/>
        <w:jc w:val="both"/>
        <w:rPr>
          <w:rFonts w:ascii="Calibri" w:eastAsia="Calibri" w:hAnsi="Calibri" w:cs="Calibri"/>
          <w:kern w:val="0"/>
          <w14:ligatures w14:val="none"/>
        </w:rPr>
      </w:pPr>
    </w:p>
    <w:p w14:paraId="48859DC2"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3. Terminy wykonania umowy</w:t>
      </w:r>
    </w:p>
    <w:p w14:paraId="6B8EB1B3" w14:textId="43E3F1C3" w:rsidR="00AF55C9" w:rsidRPr="00F93ED2" w:rsidRDefault="00AF55C9" w:rsidP="0036229B">
      <w:pPr>
        <w:numPr>
          <w:ilvl w:val="0"/>
          <w:numId w:val="2"/>
        </w:numPr>
        <w:suppressAutoHyphens/>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Strony ustalają terminy wykonania zamówienia </w:t>
      </w:r>
      <w:r w:rsidR="00597024" w:rsidRPr="00F93ED2">
        <w:rPr>
          <w:rFonts w:ascii="Calibri" w:eastAsia="Times New Roman" w:hAnsi="Calibri" w:cs="Calibri"/>
          <w:b/>
          <w:bCs/>
          <w:kern w:val="3"/>
          <w:lang w:eastAsia="zh-CN"/>
          <w14:ligatures w14:val="none"/>
        </w:rPr>
        <w:t xml:space="preserve">do dnia </w:t>
      </w:r>
      <w:r w:rsidR="00F93ED2" w:rsidRPr="00F93ED2">
        <w:rPr>
          <w:rFonts w:ascii="Calibri" w:eastAsia="Times New Roman" w:hAnsi="Calibri" w:cs="Calibri"/>
          <w:b/>
          <w:bCs/>
          <w:kern w:val="3"/>
          <w:lang w:eastAsia="zh-CN"/>
          <w14:ligatures w14:val="none"/>
        </w:rPr>
        <w:t>30.09</w:t>
      </w:r>
      <w:r w:rsidR="00597024" w:rsidRPr="00F93ED2">
        <w:rPr>
          <w:rFonts w:ascii="Calibri" w:eastAsia="Times New Roman" w:hAnsi="Calibri" w:cs="Calibri"/>
          <w:b/>
          <w:bCs/>
          <w:kern w:val="3"/>
          <w:lang w:eastAsia="zh-CN"/>
          <w14:ligatures w14:val="none"/>
        </w:rPr>
        <w:t>.2025 r.</w:t>
      </w:r>
    </w:p>
    <w:p w14:paraId="5C4406C1" w14:textId="6B40F246" w:rsidR="00AF55C9" w:rsidRPr="00F93ED2" w:rsidRDefault="00AF55C9" w:rsidP="008A1A9C">
      <w:pPr>
        <w:numPr>
          <w:ilvl w:val="0"/>
          <w:numId w:val="2"/>
        </w:numPr>
        <w:suppressAutoHyphens/>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Potwierdzeniem dotrzymania terminu wykonania umowy </w:t>
      </w:r>
      <w:r w:rsidR="0036229B" w:rsidRPr="00F93ED2">
        <w:rPr>
          <w:rFonts w:ascii="Calibri" w:eastAsia="Calibri" w:hAnsi="Calibri" w:cs="Calibri"/>
          <w:color w:val="000000"/>
          <w:kern w:val="0"/>
          <w14:ligatures w14:val="none"/>
        </w:rPr>
        <w:t>jest Protokół odbioru końcowego</w:t>
      </w:r>
      <w:r w:rsidRPr="00F93ED2">
        <w:rPr>
          <w:rFonts w:ascii="Calibri" w:eastAsia="Calibri" w:hAnsi="Calibri" w:cs="Calibri"/>
          <w:color w:val="000000"/>
          <w:kern w:val="0"/>
          <w14:ligatures w14:val="none"/>
        </w:rPr>
        <w:t xml:space="preserve"> stwierdzający prawidłowe wykonanie przedmiotu umowy. Zamawiający ustali termin odbioru końcowego w terminie 3 dni roboczych od zgłoszenia gotowości odbioru końcowego przez Wykonawcę. </w:t>
      </w:r>
    </w:p>
    <w:p w14:paraId="38C3F527" w14:textId="27AF325B" w:rsidR="00AF55C9" w:rsidRPr="00F93ED2" w:rsidRDefault="00AF55C9" w:rsidP="00AF55C9">
      <w:pPr>
        <w:numPr>
          <w:ilvl w:val="0"/>
          <w:numId w:val="2"/>
        </w:numPr>
        <w:suppressAutoHyphens/>
        <w:autoSpaceDE w:val="0"/>
        <w:spacing w:after="0" w:line="276" w:lineRule="auto"/>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Miejsce realizacji dostawy: środki komunikacji elektronicznej.</w:t>
      </w:r>
    </w:p>
    <w:p w14:paraId="3F78A29C" w14:textId="77777777" w:rsidR="00AF55C9" w:rsidRPr="00F93ED2" w:rsidRDefault="00AF55C9" w:rsidP="00AF55C9">
      <w:pPr>
        <w:tabs>
          <w:tab w:val="left" w:pos="142"/>
          <w:tab w:val="left" w:pos="284"/>
        </w:tabs>
        <w:autoSpaceDE w:val="0"/>
        <w:spacing w:after="0" w:line="276" w:lineRule="auto"/>
        <w:rPr>
          <w:rFonts w:ascii="Calibri" w:eastAsia="Calibri" w:hAnsi="Calibri" w:cs="Calibri"/>
          <w:kern w:val="0"/>
          <w14:ligatures w14:val="none"/>
        </w:rPr>
      </w:pPr>
    </w:p>
    <w:p w14:paraId="12031ACF"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kern w:val="0"/>
          <w14:ligatures w14:val="none"/>
        </w:rPr>
        <w:t>§ 4. Wynagrodzenie i warunki płatności</w:t>
      </w:r>
    </w:p>
    <w:p w14:paraId="1C282C67" w14:textId="77777777" w:rsidR="00AF55C9" w:rsidRPr="00F93ED2" w:rsidRDefault="00AF55C9"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 xml:space="preserve">Za wykonanie przedmiotu umowy strony ustalają wynagrodzenie ryczałtowe na podstawie oferty. </w:t>
      </w:r>
    </w:p>
    <w:p w14:paraId="4C3C1D8B" w14:textId="7CA469AE" w:rsidR="00AF55C9" w:rsidRPr="00F93ED2" w:rsidRDefault="00992961"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W</w:t>
      </w:r>
      <w:r w:rsidR="00AF55C9" w:rsidRPr="00F93ED2">
        <w:rPr>
          <w:rFonts w:ascii="Calibri" w:eastAsia="Times New Roman" w:hAnsi="Calibri" w:cs="Calibri"/>
          <w:kern w:val="1"/>
          <w:lang w:eastAsia="zh-CN"/>
          <w14:ligatures w14:val="none"/>
        </w:rPr>
        <w:t xml:space="preserve">ynagrodzenie Wykonawcy za wykonanie przedmiotu umowy zgodnie ze złożoną ofertą wynosi ___________ złotych brutto (słownie: ……….), w tym podatek VAT według obowiązujących stawek. </w:t>
      </w:r>
    </w:p>
    <w:p w14:paraId="39464B31" w14:textId="77777777" w:rsidR="00AF55C9" w:rsidRPr="00F93ED2" w:rsidRDefault="00AF55C9" w:rsidP="00AF55C9">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Ustalona cena jest ostateczna i nie podlega negocjacji.</w:t>
      </w:r>
    </w:p>
    <w:p w14:paraId="58BF6DA4" w14:textId="6AC5879E" w:rsidR="00AF55C9" w:rsidRPr="00F93ED2" w:rsidRDefault="00AF55C9" w:rsidP="00AF55C9">
      <w:pPr>
        <w:numPr>
          <w:ilvl w:val="0"/>
          <w:numId w:val="3"/>
        </w:numPr>
        <w:suppressAutoHyphens/>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lastRenderedPageBreak/>
        <w:t xml:space="preserve">Zamawiający wyraża zgodę na przesyłanie, w tym udostępnianie faktur VAT w formie elektronicznej na adres e-mail: </w:t>
      </w:r>
      <w:r w:rsidR="00F93ED2">
        <w:rPr>
          <w:rFonts w:ascii="Calibri" w:eastAsia="Calibri" w:hAnsi="Calibri" w:cs="Calibri"/>
          <w:kern w:val="0"/>
          <w14:ligatures w14:val="none"/>
        </w:rPr>
        <w:t>sod@mstow.pl</w:t>
      </w:r>
    </w:p>
    <w:p w14:paraId="0ABBEE7B" w14:textId="4905AC3D" w:rsidR="00222A11" w:rsidRPr="00F93ED2" w:rsidRDefault="00222A11" w:rsidP="00AF55C9">
      <w:pPr>
        <w:numPr>
          <w:ilvl w:val="0"/>
          <w:numId w:val="3"/>
        </w:numPr>
        <w:suppressAutoHyphens/>
        <w:spacing w:after="0" w:line="276" w:lineRule="auto"/>
        <w:ind w:right="57"/>
        <w:jc w:val="both"/>
        <w:textAlignment w:val="baseline"/>
        <w:rPr>
          <w:rFonts w:ascii="Cambria" w:eastAsia="Times New Roman" w:hAnsi="Cambria" w:cs="Calibri"/>
          <w:kern w:val="1"/>
          <w:lang w:eastAsia="zh-CN"/>
          <w14:ligatures w14:val="none"/>
        </w:rPr>
      </w:pPr>
      <w:r w:rsidRPr="00F93ED2">
        <w:rPr>
          <w:rFonts w:ascii="Cambria" w:hAnsi="Cambria" w:cstheme="minorHAnsi"/>
        </w:rPr>
        <w:t>Rozliczenie za wykonany przedmiot umowy nastąpi w oparciu o fakturę, wystawioną na podstawie protokołu odbioru końcowego.</w:t>
      </w:r>
      <w:r w:rsidRPr="00F93ED2">
        <w:rPr>
          <w:rFonts w:ascii="Cambria" w:hAnsi="Cambria" w:cstheme="minorHAnsi"/>
          <w:b/>
          <w:bCs/>
        </w:rPr>
        <w:t xml:space="preserve"> </w:t>
      </w:r>
      <w:r w:rsidRPr="00F93ED2">
        <w:rPr>
          <w:rFonts w:ascii="Cambria" w:hAnsi="Cambria" w:cstheme="minorHAnsi"/>
        </w:rPr>
        <w:t>Faktura będzie płatna w terminie 30 dni od daty jej otrzymania przez Zamawiającego</w:t>
      </w:r>
      <w:r w:rsidR="005B6723" w:rsidRPr="00F93ED2">
        <w:rPr>
          <w:rFonts w:ascii="Cambria" w:hAnsi="Cambria" w:cstheme="minorHAnsi"/>
        </w:rPr>
        <w:t xml:space="preserve"> przelewem na rachunek bankowy Wykonawcy: ………………………………</w:t>
      </w:r>
    </w:p>
    <w:p w14:paraId="2BAE1714" w14:textId="77777777" w:rsidR="005B6723" w:rsidRPr="00F93ED2" w:rsidRDefault="00AF55C9" w:rsidP="005B6723">
      <w:pPr>
        <w:numPr>
          <w:ilvl w:val="0"/>
          <w:numId w:val="3"/>
        </w:numPr>
        <w:suppressAutoHyphens/>
        <w:spacing w:after="0" w:line="276" w:lineRule="auto"/>
        <w:ind w:right="57"/>
        <w:jc w:val="both"/>
        <w:textAlignment w:val="baseline"/>
        <w:rPr>
          <w:rFonts w:ascii="Cambria" w:eastAsia="Times New Roman" w:hAnsi="Cambria" w:cs="Calibri"/>
          <w:kern w:val="1"/>
          <w:lang w:eastAsia="zh-CN"/>
          <w14:ligatures w14:val="none"/>
        </w:rPr>
      </w:pPr>
      <w:r w:rsidRPr="00F93ED2">
        <w:rPr>
          <w:rFonts w:ascii="Cambria" w:eastAsia="Times New Roman" w:hAnsi="Cambria" w:cs="Calibri"/>
          <w:kern w:val="1"/>
          <w:lang w:eastAsia="zh-CN"/>
          <w14:ligatures w14:val="none"/>
        </w:rPr>
        <w:t>Za termin płatności uznaje się datę obciążenia rac</w:t>
      </w:r>
      <w:r w:rsidR="005B6723" w:rsidRPr="00F93ED2">
        <w:rPr>
          <w:rFonts w:ascii="Cambria" w:eastAsia="Times New Roman" w:hAnsi="Cambria" w:cs="Calibri"/>
          <w:kern w:val="1"/>
          <w:lang w:eastAsia="zh-CN"/>
          <w14:ligatures w14:val="none"/>
        </w:rPr>
        <w:t>hunku bankowego Zamawiającego.</w:t>
      </w:r>
    </w:p>
    <w:p w14:paraId="6776A46D" w14:textId="496F3E6A" w:rsidR="005B6723" w:rsidRPr="00F93ED2" w:rsidRDefault="00F93ED2" w:rsidP="00F93ED2">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hAnsi="Calibri" w:cs="Calibri"/>
        </w:rPr>
        <w:t>Wykonawca oświadcza, że jest</w:t>
      </w:r>
      <w:r w:rsidR="005B6723" w:rsidRPr="00F93ED2">
        <w:rPr>
          <w:rFonts w:ascii="Calibri" w:hAnsi="Calibri" w:cs="Calibri"/>
          <w:color w:val="0066FF"/>
        </w:rPr>
        <w:t xml:space="preserve"> </w:t>
      </w:r>
      <w:r w:rsidR="005B6723" w:rsidRPr="00F93ED2">
        <w:rPr>
          <w:rFonts w:ascii="Calibri" w:hAnsi="Calibri" w:cs="Calibri"/>
        </w:rPr>
        <w:t>czynnym podatnikiem w podatku od</w:t>
      </w:r>
      <w:r w:rsidR="005B6723" w:rsidRPr="00F93ED2">
        <w:rPr>
          <w:rFonts w:ascii="Calibri" w:hAnsi="Calibri" w:cs="Calibri"/>
          <w:color w:val="0066FF"/>
        </w:rPr>
        <w:t> </w:t>
      </w:r>
      <w:r w:rsidR="005B6723" w:rsidRPr="00F93ED2">
        <w:rPr>
          <w:rFonts w:ascii="Calibri" w:hAnsi="Calibri" w:cs="Calibri"/>
        </w:rPr>
        <w:t>towarów i usług VAT.</w:t>
      </w:r>
    </w:p>
    <w:p w14:paraId="4D8ECFA7" w14:textId="5CC02F56" w:rsidR="005B6723" w:rsidRPr="00F93ED2" w:rsidRDefault="005B6723" w:rsidP="00F93ED2">
      <w:pPr>
        <w:pStyle w:val="Akapitzlist"/>
        <w:widowControl w:val="0"/>
        <w:tabs>
          <w:tab w:val="left" w:pos="284"/>
        </w:tabs>
        <w:spacing w:after="0" w:line="276" w:lineRule="auto"/>
        <w:ind w:left="360"/>
        <w:jc w:val="both"/>
        <w:rPr>
          <w:rFonts w:ascii="Calibri" w:hAnsi="Calibri" w:cs="Calibri"/>
        </w:rPr>
      </w:pPr>
      <w:r w:rsidRPr="00F93ED2">
        <w:rPr>
          <w:rFonts w:ascii="Calibri" w:hAnsi="Calibri" w:cs="Calibri"/>
        </w:rPr>
        <w:t xml:space="preserve">Wykonawca oświadcza, że rachunek bankowy, wskazany w § 4 ust. 5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93ED2">
        <w:rPr>
          <w:rFonts w:ascii="Calibri" w:hAnsi="Calibri" w:cs="Calibri"/>
          <w:i/>
        </w:rPr>
        <w:t>(wskazać Urząd Skarbowy)</w:t>
      </w:r>
      <w:r w:rsidRPr="00F93ED2">
        <w:rPr>
          <w:rFonts w:ascii="Calibri" w:hAnsi="Calibri" w:cs="Calibri"/>
        </w:rPr>
        <w:t xml:space="preserve"> i widnieje w wykazie podmiotów zarejestrowanych jako podatnicy VAT, niezarejestrowanych oraz wykreślonych i przywróconych do rejestru VAT.</w:t>
      </w:r>
    </w:p>
    <w:p w14:paraId="584F99D4" w14:textId="12870742" w:rsidR="00AF55C9" w:rsidRPr="00F93ED2" w:rsidRDefault="00AF55C9" w:rsidP="00F93ED2">
      <w:pPr>
        <w:numPr>
          <w:ilvl w:val="0"/>
          <w:numId w:val="3"/>
        </w:numPr>
        <w:suppressAutoHyphens/>
        <w:spacing w:after="0" w:line="276" w:lineRule="auto"/>
        <w:ind w:right="57"/>
        <w:jc w:val="both"/>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pl-PL"/>
          <w14:ligatures w14:val="none"/>
        </w:rPr>
        <w:t>Zamawiający zastrzega sobie prawo do potrącania z wynagrodzenia, o którym mowa w ust. 2 należnego Wykonawcy, z tytułu realizacji niniejszej umowy, ewentualnych roszczeń z ty</w:t>
      </w:r>
      <w:r w:rsidR="00A01576" w:rsidRPr="00F93ED2">
        <w:rPr>
          <w:rFonts w:ascii="Calibri" w:eastAsia="Times New Roman" w:hAnsi="Calibri" w:cs="Calibri"/>
          <w:kern w:val="1"/>
          <w:lang w:eastAsia="pl-PL"/>
          <w14:ligatures w14:val="none"/>
        </w:rPr>
        <w:t xml:space="preserve">tułu szkód </w:t>
      </w:r>
      <w:r w:rsidRPr="00F93ED2">
        <w:rPr>
          <w:rFonts w:ascii="Calibri" w:eastAsia="Times New Roman" w:hAnsi="Calibri" w:cs="Calibri"/>
          <w:kern w:val="1"/>
          <w:lang w:eastAsia="pl-PL"/>
          <w14:ligatures w14:val="none"/>
        </w:rPr>
        <w:t>i kar umownych.</w:t>
      </w:r>
    </w:p>
    <w:p w14:paraId="00CD3894" w14:textId="77777777" w:rsidR="00AF55C9" w:rsidRPr="00F93ED2" w:rsidRDefault="00AF55C9" w:rsidP="00AF55C9">
      <w:pPr>
        <w:suppressAutoHyphens/>
        <w:spacing w:after="0" w:line="276" w:lineRule="auto"/>
        <w:ind w:left="360" w:right="57"/>
        <w:textAlignment w:val="baseline"/>
        <w:rPr>
          <w:rFonts w:ascii="Calibri" w:eastAsia="Times New Roman" w:hAnsi="Calibri" w:cs="Calibri"/>
          <w:kern w:val="1"/>
          <w:lang w:eastAsia="zh-CN"/>
          <w14:ligatures w14:val="none"/>
        </w:rPr>
      </w:pPr>
    </w:p>
    <w:p w14:paraId="5C004215" w14:textId="77777777" w:rsidR="00AF55C9" w:rsidRPr="00F93ED2" w:rsidRDefault="00AF55C9" w:rsidP="00AF55C9">
      <w:pPr>
        <w:autoSpaceDE w:val="0"/>
        <w:spacing w:after="0" w:line="276" w:lineRule="auto"/>
        <w:ind w:left="360"/>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5. Odbiory</w:t>
      </w:r>
    </w:p>
    <w:p w14:paraId="10F401F0" w14:textId="0B62F8DD" w:rsidR="00AF55C9" w:rsidRPr="00F93ED2" w:rsidRDefault="00AF55C9" w:rsidP="00AF55C9">
      <w:pPr>
        <w:numPr>
          <w:ilvl w:val="0"/>
          <w:numId w:val="17"/>
        </w:numPr>
        <w:suppressAutoHyphens/>
        <w:spacing w:after="0" w:line="276" w:lineRule="auto"/>
        <w:ind w:left="426" w:right="57" w:hanging="426"/>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Kompletność wykonania usługi i jej zgodność z zamów</w:t>
      </w:r>
      <w:r w:rsidR="002E3ADD" w:rsidRPr="00F93ED2">
        <w:rPr>
          <w:rFonts w:ascii="Calibri" w:eastAsia="Times New Roman" w:hAnsi="Calibri" w:cs="Calibri"/>
          <w:kern w:val="1"/>
          <w:lang w:eastAsia="zh-CN"/>
          <w14:ligatures w14:val="none"/>
        </w:rPr>
        <w:t>ieniem potwierdzona zostanie w p</w:t>
      </w:r>
      <w:r w:rsidRPr="00F93ED2">
        <w:rPr>
          <w:rFonts w:ascii="Calibri" w:eastAsia="Times New Roman" w:hAnsi="Calibri" w:cs="Calibri"/>
          <w:kern w:val="1"/>
          <w:lang w:eastAsia="zh-CN"/>
          <w14:ligatures w14:val="none"/>
        </w:rPr>
        <w:t xml:space="preserve">rotokole odbioru końcowego oraz raporcie z wykonanych usług. </w:t>
      </w:r>
    </w:p>
    <w:p w14:paraId="7BFB1F1D" w14:textId="5E2D6352" w:rsidR="00AF55C9" w:rsidRPr="00F93ED2" w:rsidRDefault="00AF55C9" w:rsidP="00AF55C9">
      <w:pPr>
        <w:numPr>
          <w:ilvl w:val="0"/>
          <w:numId w:val="17"/>
        </w:numPr>
        <w:suppressAutoHyphens/>
        <w:spacing w:after="0" w:line="276" w:lineRule="auto"/>
        <w:ind w:left="426" w:right="57" w:hanging="426"/>
        <w:textAlignment w:val="baseline"/>
        <w:rPr>
          <w:rFonts w:ascii="Calibri" w:eastAsia="Times New Roman" w:hAnsi="Calibri" w:cs="Calibri"/>
          <w:kern w:val="1"/>
          <w:lang w:eastAsia="zh-CN"/>
          <w14:ligatures w14:val="none"/>
        </w:rPr>
      </w:pPr>
      <w:r w:rsidRPr="00F93ED2">
        <w:rPr>
          <w:rFonts w:ascii="Calibri" w:eastAsia="Times New Roman" w:hAnsi="Calibri" w:cs="Calibri"/>
          <w:kern w:val="1"/>
          <w:lang w:eastAsia="zh-CN"/>
          <w14:ligatures w14:val="none"/>
        </w:rPr>
        <w:t xml:space="preserve">Strony postanawiają, że z czynności odbioru przedmiotu zamówienia będzie spisany Protokół odbioru końcowego zawierający wszelkie ustalenia dokonane w trakcie odbioru, wraz z dołączonym </w:t>
      </w:r>
      <w:r w:rsidR="002E3ADD" w:rsidRPr="00F93ED2">
        <w:rPr>
          <w:rFonts w:ascii="Calibri" w:eastAsia="Times New Roman" w:hAnsi="Calibri" w:cs="Calibri"/>
          <w:kern w:val="1"/>
          <w:lang w:eastAsia="zh-CN"/>
          <w14:ligatures w14:val="none"/>
        </w:rPr>
        <w:t>raportem</w:t>
      </w:r>
      <w:r w:rsidR="0036229B" w:rsidRPr="00F93ED2">
        <w:rPr>
          <w:rFonts w:ascii="Calibri" w:eastAsia="Times New Roman" w:hAnsi="Calibri" w:cs="Calibri"/>
          <w:kern w:val="1"/>
          <w:lang w:eastAsia="zh-CN"/>
          <w14:ligatures w14:val="none"/>
        </w:rPr>
        <w:t xml:space="preserve"> z wykonanych usług.</w:t>
      </w:r>
    </w:p>
    <w:p w14:paraId="6BE58DF3" w14:textId="77777777" w:rsidR="00AF55C9" w:rsidRPr="00F93ED2" w:rsidRDefault="00AF55C9" w:rsidP="00AF55C9">
      <w:pPr>
        <w:suppressAutoHyphens/>
        <w:spacing w:after="0" w:line="276" w:lineRule="auto"/>
        <w:ind w:right="57"/>
        <w:jc w:val="both"/>
        <w:textAlignment w:val="baseline"/>
        <w:rPr>
          <w:rFonts w:ascii="Calibri" w:eastAsia="Times New Roman" w:hAnsi="Calibri" w:cs="Calibri"/>
          <w:kern w:val="1"/>
          <w:lang w:eastAsia="zh-CN"/>
          <w14:ligatures w14:val="none"/>
        </w:rPr>
      </w:pPr>
    </w:p>
    <w:p w14:paraId="60838B34" w14:textId="77777777" w:rsidR="00AF55C9" w:rsidRPr="00F93ED2" w:rsidRDefault="00AF55C9" w:rsidP="00AF55C9">
      <w:pPr>
        <w:spacing w:after="0" w:line="240" w:lineRule="auto"/>
        <w:jc w:val="center"/>
        <w:textAlignment w:val="baseline"/>
        <w:rPr>
          <w:rFonts w:ascii="Calibri" w:eastAsia="Calibri" w:hAnsi="Calibri" w:cs="Calibri"/>
          <w:b/>
          <w:color w:val="000000"/>
          <w:kern w:val="0"/>
          <w14:ligatures w14:val="none"/>
        </w:rPr>
      </w:pPr>
      <w:r w:rsidRPr="00F93ED2">
        <w:rPr>
          <w:rFonts w:ascii="Calibri" w:eastAsia="Calibri" w:hAnsi="Calibri" w:cs="Calibri"/>
          <w:b/>
          <w:color w:val="000000"/>
          <w:kern w:val="0"/>
          <w14:ligatures w14:val="none"/>
        </w:rPr>
        <w:t>§ 6. Oświadczenia Wykonawcy</w:t>
      </w:r>
    </w:p>
    <w:p w14:paraId="31802155"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Wykonawca oświadcza, że znana/y jest mu:</w:t>
      </w:r>
    </w:p>
    <w:p w14:paraId="1B8B92BF" w14:textId="40F558EF" w:rsidR="00AF55C9" w:rsidRPr="00F93ED2" w:rsidRDefault="00AF55C9" w:rsidP="00AF55C9">
      <w:pPr>
        <w:numPr>
          <w:ilvl w:val="1"/>
          <w:numId w:val="11"/>
        </w:numPr>
        <w:spacing w:after="0" w:line="276" w:lineRule="auto"/>
        <w:contextualSpacing/>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treść ustawy z dnia 13 kwietnia 2022 roku o szczególnych rozwiązaniach w zakresie przeciwdziałania wspieraniu agresji na Ukrainę oraz słu</w:t>
      </w:r>
      <w:r w:rsidR="00A01576" w:rsidRPr="00F93ED2">
        <w:rPr>
          <w:rFonts w:ascii="Calibri" w:eastAsia="Times New Roman" w:hAnsi="Calibri" w:cs="Calibri"/>
          <w:color w:val="000000"/>
          <w:kern w:val="0"/>
          <w:lang w:eastAsia="pl-PL"/>
          <w14:ligatures w14:val="none"/>
        </w:rPr>
        <w:t xml:space="preserve">żących ochronie bezpieczeństwa </w:t>
      </w:r>
      <w:r w:rsidRPr="00F93ED2">
        <w:rPr>
          <w:rFonts w:ascii="Calibri" w:eastAsia="Times New Roman" w:hAnsi="Calibri" w:cs="Calibri"/>
          <w:color w:val="000000"/>
          <w:kern w:val="0"/>
          <w:lang w:eastAsia="pl-PL"/>
          <w14:ligatures w14:val="none"/>
        </w:rPr>
        <w:t xml:space="preserve">(Dz. U. z 2024 r. poz. 507), zwanej dalej jako „Ustawa” i nie zachodzą w stosunku do niego przesłanki wykluczenia z postępowania na podstawie art. 7 ust. 1 pkt 1-3; </w:t>
      </w:r>
    </w:p>
    <w:p w14:paraId="54896D32" w14:textId="6B381A8F" w:rsidR="00AF55C9" w:rsidRPr="00F93ED2" w:rsidRDefault="00AF55C9" w:rsidP="00AF55C9">
      <w:pPr>
        <w:numPr>
          <w:ilvl w:val="1"/>
          <w:numId w:val="11"/>
        </w:numPr>
        <w:spacing w:after="0" w:line="276" w:lineRule="auto"/>
        <w:contextualSpacing/>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 xml:space="preserve">aktualna lista, o której mowa w art. 2 Ustawy, dostępna także na stronie Ministerstwa: </w:t>
      </w:r>
      <w:r w:rsidR="00F93ED2">
        <w:rPr>
          <w:rFonts w:ascii="Calibri" w:eastAsia="Times New Roman" w:hAnsi="Calibri" w:cs="Calibri"/>
          <w:color w:val="000000"/>
          <w:kern w:val="0"/>
          <w:lang w:eastAsia="pl-PL"/>
          <w14:ligatures w14:val="none"/>
        </w:rPr>
        <w:t xml:space="preserve"> </w:t>
      </w:r>
      <w:hyperlink r:id="rId11" w:history="1">
        <w:r w:rsidRPr="00F93ED2">
          <w:rPr>
            <w:rFonts w:ascii="Calibri" w:eastAsia="Times New Roman" w:hAnsi="Calibri" w:cs="Calibri"/>
            <w:color w:val="0563C1"/>
            <w:kern w:val="0"/>
            <w:u w:val="single"/>
            <w:lang w:eastAsia="pl-PL"/>
            <w14:ligatures w14:val="none"/>
          </w:rPr>
          <w:t>https://www.gov.pl/web/mswia/lista-osob-i-podmiotow-objetych-sankcjami</w:t>
        </w:r>
      </w:hyperlink>
      <w:r w:rsidRPr="00F93ED2">
        <w:rPr>
          <w:rFonts w:ascii="Calibri" w:eastAsia="Times New Roman" w:hAnsi="Calibri" w:cs="Calibri"/>
          <w:color w:val="000000"/>
          <w:kern w:val="0"/>
          <w:lang w:eastAsia="pl-PL"/>
          <w14:ligatures w14:val="none"/>
        </w:rPr>
        <w:t xml:space="preserve">; </w:t>
      </w:r>
    </w:p>
    <w:p w14:paraId="372EFFC4" w14:textId="42DC9071"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aktualny wykaz, o którym mowa w art. 2 rozporządzeni</w:t>
      </w:r>
      <w:r w:rsidR="00A01576" w:rsidRPr="00F93ED2">
        <w:rPr>
          <w:rFonts w:ascii="Calibri" w:eastAsia="Times New Roman" w:hAnsi="Calibri" w:cs="Calibri"/>
          <w:color w:val="000000"/>
          <w:kern w:val="0"/>
          <w:lang w:eastAsia="pl-PL"/>
          <w14:ligatures w14:val="none"/>
        </w:rPr>
        <w:t xml:space="preserve">a Rady (WE) nr 765/2006 z dnia </w:t>
      </w:r>
      <w:r w:rsidRPr="00F93ED2">
        <w:rPr>
          <w:rFonts w:ascii="Calibri" w:eastAsia="Times New Roman" w:hAnsi="Calibri" w:cs="Calibri"/>
          <w:color w:val="000000"/>
          <w:kern w:val="0"/>
          <w:lang w:eastAsia="pl-PL"/>
          <w14:ligatures w14:val="none"/>
        </w:rPr>
        <w:t>18 maja 2006 roku dotyczącego środków ograniczających w z</w:t>
      </w:r>
      <w:r w:rsidR="00A01576" w:rsidRPr="00F93ED2">
        <w:rPr>
          <w:rFonts w:ascii="Calibri" w:eastAsia="Times New Roman" w:hAnsi="Calibri" w:cs="Calibri"/>
          <w:color w:val="000000"/>
          <w:kern w:val="0"/>
          <w:lang w:eastAsia="pl-PL"/>
          <w14:ligatures w14:val="none"/>
        </w:rPr>
        <w:t xml:space="preserve">wiązku z sytuacją na Białorusi </w:t>
      </w:r>
      <w:r w:rsidRPr="00F93ED2">
        <w:rPr>
          <w:rFonts w:ascii="Calibri" w:eastAsia="Times New Roman" w:hAnsi="Calibri" w:cs="Calibri"/>
          <w:color w:val="000000"/>
          <w:kern w:val="0"/>
          <w:lang w:eastAsia="pl-PL"/>
          <w14:ligatures w14:val="none"/>
        </w:rPr>
        <w:t>i udziałem Białorusi w agresji Rosji wobec Ukrainy;</w:t>
      </w:r>
    </w:p>
    <w:p w14:paraId="2116CB8F"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 xml:space="preserve">aktualny wykaz, o którym mowa w art. 3 rozporządzenia Rady (UE) nr 269/2014 z dnia 17 marca 2014 roku w sprawie środków ograniczających w odniesieniu do </w:t>
      </w:r>
      <w:r w:rsidRPr="00F93ED2">
        <w:rPr>
          <w:rFonts w:ascii="Calibri" w:eastAsia="Times New Roman" w:hAnsi="Calibri" w:cs="Calibri"/>
          <w:color w:val="000000"/>
          <w:kern w:val="0"/>
          <w:lang w:eastAsia="pl-PL"/>
          <w14:ligatures w14:val="none"/>
        </w:rPr>
        <w:lastRenderedPageBreak/>
        <w:t>działań podważających integralność terytorialną, suwerenność i niezależność Ukrainy lub im zagrażających;</w:t>
      </w:r>
    </w:p>
    <w:p w14:paraId="028C0020"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aktualna lista, o której mowa w Rozporządzeniu Rady (UE) nr 833/2014 z dnia 31 lipca 2014 roku, dotyczącego środków ograniczających w związku z działaniami Rosji destabilizującymi sytuację na Ukrainie;</w:t>
      </w:r>
    </w:p>
    <w:p w14:paraId="4FED7090" w14:textId="77777777" w:rsidR="00AF55C9" w:rsidRPr="00F93ED2" w:rsidRDefault="00AF55C9" w:rsidP="00AF55C9">
      <w:pPr>
        <w:numPr>
          <w:ilvl w:val="1"/>
          <w:numId w:val="11"/>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 xml:space="preserve">aktualna lista przedmiotowa, wskazana w Rozporządzeniu Rady (UE) 2022/263 z dnia 23 lutego 2022 roku w sprawie środków ograniczających w odpowiedzi na uznanie niekontrolowanych przez rząd obszarów ukraińskich obwodów donieckiego i </w:t>
      </w:r>
      <w:proofErr w:type="spellStart"/>
      <w:r w:rsidRPr="00F93ED2">
        <w:rPr>
          <w:rFonts w:ascii="Calibri" w:eastAsia="Times New Roman" w:hAnsi="Calibri" w:cs="Calibri"/>
          <w:color w:val="000000"/>
          <w:kern w:val="0"/>
          <w:lang w:eastAsia="pl-PL"/>
          <w14:ligatures w14:val="none"/>
        </w:rPr>
        <w:t>ługańskiego</w:t>
      </w:r>
      <w:proofErr w:type="spellEnd"/>
      <w:r w:rsidRPr="00F93ED2">
        <w:rPr>
          <w:rFonts w:ascii="Calibri" w:eastAsia="Times New Roman" w:hAnsi="Calibri" w:cs="Calibri"/>
          <w:color w:val="000000"/>
          <w:kern w:val="0"/>
          <w:lang w:eastAsia="pl-PL"/>
          <w14:ligatures w14:val="none"/>
        </w:rPr>
        <w:t xml:space="preserve"> oraz nakazanie rozmieszczenia rosyjskich sił zbrojnych na tych obszarach, </w:t>
      </w:r>
    </w:p>
    <w:p w14:paraId="63043335" w14:textId="77777777" w:rsidR="00AF55C9" w:rsidRPr="00F93ED2" w:rsidRDefault="00AF55C9" w:rsidP="00AF55C9">
      <w:pPr>
        <w:spacing w:after="0" w:line="276" w:lineRule="auto"/>
        <w:ind w:left="720"/>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oraz gwarantuje, że zapozna się i będzie przestrzegać wszelkich innych regulacji aktualizujących powyższe akty prawne, które wejdą w życie po dacie złożenia niniejszego Oświadczenia, zwane dalej łącznie jako „Listy sankcyjne”.</w:t>
      </w:r>
    </w:p>
    <w:p w14:paraId="332D6281"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Wykonawca oświadcza, że na dzień złożenia Oświadczenia, nie jest podmiotem wpisanym na żadną z List sankcyjnych, a także nie jest kontrolowany, finansowany, zarządzany przez jakikolwiek podmiot, który został wpisany na ww. Listy sankcyjne, a także jego beneficjent rzeczywisty/właściciel/współwłaściciel pośredni lub bezpośredni nie znajduje się na żadnej Liście sankcyjnej.</w:t>
      </w:r>
    </w:p>
    <w:p w14:paraId="6F28B811" w14:textId="77777777" w:rsidR="00AF55C9" w:rsidRPr="00F93ED2" w:rsidRDefault="00AF55C9" w:rsidP="00AF55C9">
      <w:pPr>
        <w:numPr>
          <w:ilvl w:val="0"/>
          <w:numId w:val="10"/>
        </w:numPr>
        <w:spacing w:after="0" w:line="276" w:lineRule="auto"/>
        <w:jc w:val="both"/>
        <w:textAlignment w:val="baseline"/>
        <w:rPr>
          <w:rFonts w:ascii="Calibri" w:eastAsia="Times New Roman" w:hAnsi="Calibri" w:cs="Calibri"/>
          <w:color w:val="000000"/>
          <w:kern w:val="0"/>
          <w:lang w:eastAsia="pl-PL"/>
          <w14:ligatures w14:val="none"/>
        </w:rPr>
      </w:pPr>
      <w:r w:rsidRPr="00F93ED2">
        <w:rPr>
          <w:rFonts w:ascii="Calibri" w:eastAsia="Times New Roman" w:hAnsi="Calibri" w:cs="Calibri"/>
          <w:color w:val="000000"/>
          <w:kern w:val="0"/>
          <w:lang w:eastAsia="pl-PL"/>
          <w14:ligatures w14:val="none"/>
        </w:rPr>
        <w:t>Jednocześnie Wykonawca gwarantuje, iż Oświadczenie o którym mowa w ust. 2 będzie aktualne przez cały okres współpracy z Odbiorcą Oświadczenia, również wtedy kiedy Listy sankcyjne zostaną zaktualizowane. Wykonawca zobowiązuje się poinformować Odbiorcę Oświadczenia, w terminie do 5 dni od momentu zaistnienia przesłanek, skutkujących tym, iż oświadczenie, o którym mowa w ust. 2 będzie niezgodne z prawdą.</w:t>
      </w:r>
    </w:p>
    <w:p w14:paraId="082A4FC7" w14:textId="77777777" w:rsidR="00AF55C9" w:rsidRPr="00F93ED2" w:rsidRDefault="00AF55C9" w:rsidP="00AF55C9">
      <w:pPr>
        <w:spacing w:after="0" w:line="240" w:lineRule="auto"/>
        <w:jc w:val="center"/>
        <w:textAlignment w:val="baseline"/>
        <w:rPr>
          <w:rFonts w:ascii="Calibri" w:eastAsia="Times New Roman" w:hAnsi="Calibri" w:cs="Calibri"/>
          <w:b/>
          <w:bCs/>
          <w:kern w:val="0"/>
          <w:lang w:eastAsia="pl-PL"/>
          <w14:ligatures w14:val="none"/>
        </w:rPr>
      </w:pPr>
    </w:p>
    <w:p w14:paraId="5A433279" w14:textId="77777777" w:rsidR="00AF55C9" w:rsidRPr="00F93ED2" w:rsidRDefault="00AF55C9" w:rsidP="00AF55C9">
      <w:pPr>
        <w:spacing w:after="0" w:line="276" w:lineRule="auto"/>
        <w:jc w:val="center"/>
        <w:rPr>
          <w:rFonts w:ascii="Calibri" w:eastAsia="Calibri" w:hAnsi="Calibri" w:cs="Calibri"/>
          <w:b/>
          <w:kern w:val="0"/>
          <w14:ligatures w14:val="none"/>
        </w:rPr>
      </w:pPr>
      <w:r w:rsidRPr="00F93ED2">
        <w:rPr>
          <w:rFonts w:ascii="Calibri" w:eastAsia="Calibri" w:hAnsi="Calibri" w:cs="Calibri"/>
          <w:b/>
          <w:kern w:val="0"/>
          <w14:ligatures w14:val="none"/>
        </w:rPr>
        <w:t>§ 7. Przeniesienie majątkowych praw autorskich</w:t>
      </w:r>
    </w:p>
    <w:p w14:paraId="5EF43A1A" w14:textId="77777777" w:rsidR="00AF55C9" w:rsidRPr="00F93ED2" w:rsidRDefault="00AF55C9" w:rsidP="00AF55C9">
      <w:pPr>
        <w:numPr>
          <w:ilvl w:val="0"/>
          <w:numId w:val="8"/>
        </w:numPr>
        <w:spacing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Postanowienia niniejszego paragrafu stosuje się w przypadku, gdy w ramach przedmiotu umowy nastąpi wykonanie utworu w rozumieniu przepisów Prawa autorskiego.</w:t>
      </w:r>
    </w:p>
    <w:p w14:paraId="5A65D1BC" w14:textId="77777777" w:rsidR="00AF55C9" w:rsidRPr="00F93ED2" w:rsidRDefault="00AF55C9" w:rsidP="00AF55C9">
      <w:pPr>
        <w:numPr>
          <w:ilvl w:val="0"/>
          <w:numId w:val="8"/>
        </w:numPr>
        <w:spacing w:after="0"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Wykonawca gwarantuje, że przy wykonywaniu niniejszej umowy nie będzie naruszać praw, w szczególności własności intelektualnej, Zamawiającego lub podmiotów trzecich. W przypadku, gdy Zamawiający poinformuje Wykonawcę o roszczeniach zgłaszanych wobec Zamawiającego, w związku z naruszeniem przez Wykonawcę praw przysługujących podmiotom trzecim, Wykonawca podejmie niezbędne działania mające na celu zażegnanie sporu i poniesie w związku z tym wszelkie koszty. W szczególności, w przypadku wytoczenia w związku z tym przeciwko Zamawiającemu powództwa z tytułu naruszenia praw własności intelektualnej, Wykonawca wstąpi do postępowania w charakterze strony pozwanej, a w razie braku takiej możliwości wystąpi z interwencją uboczną po stronie Zamawiającego.</w:t>
      </w:r>
    </w:p>
    <w:p w14:paraId="0F2BEE6B"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 xml:space="preserve">Jeżeli wskutek orzeczenia sądu Zamawiający nie będzie mógł korzystać z rezultatów prac wykonanych przez Wykonawcę w ramach przedmiotu umowy, na skutek naruszenia przez Wykonawcę praw podmiotów trzecich, Wykonawca zobowiązany jest do uzyskania na swój koszt wymaganych licencji lub nabycia praw bądź dokonania odpowiedniej </w:t>
      </w:r>
      <w:r w:rsidRPr="00F93ED2">
        <w:rPr>
          <w:rFonts w:ascii="Calibri" w:eastAsia="Calibri" w:hAnsi="Calibri" w:cs="Calibri"/>
          <w:kern w:val="0"/>
          <w14:ligatures w14:val="none"/>
        </w:rPr>
        <w:lastRenderedPageBreak/>
        <w:t>modyfikacji lub ponownego wykonania prac pozwalających na takie korzystanie zgodnie z prawem.</w:t>
      </w:r>
    </w:p>
    <w:p w14:paraId="23663F89"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Żadne z powyższych postanowień nie wyłącza możliwości dochodzenia przez Zamawiającego odszkodowania na zasadach ogólnych wynikających z przepisów powszechnie obowiązującego prawa.</w:t>
      </w:r>
    </w:p>
    <w:p w14:paraId="24A03B3F" w14:textId="73B35798"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 xml:space="preserve">Z </w:t>
      </w:r>
      <w:r w:rsidR="0036229B" w:rsidRPr="00F93ED2">
        <w:rPr>
          <w:rFonts w:ascii="Calibri" w:eastAsia="Calibri" w:hAnsi="Calibri" w:cs="Calibri"/>
          <w:kern w:val="0"/>
          <w14:ligatures w14:val="none"/>
        </w:rPr>
        <w:t>chwilą odbioru przedmiotu umowy (</w:t>
      </w:r>
      <w:r w:rsidRPr="00F93ED2">
        <w:rPr>
          <w:rFonts w:ascii="Calibri" w:eastAsia="Calibri" w:hAnsi="Calibri" w:cs="Calibri"/>
          <w:kern w:val="0"/>
          <w14:ligatures w14:val="none"/>
        </w:rPr>
        <w:t>potwierdzony stosownym protokołem odbioru końcowym), w ramach których został dostarczony utwór i zapłaty z tego tytułu wynagrodzenia, Wykonawca przenosi na Zamawiającego całość majątkowych praw autorskich do utworów na następujących polach eksploatacji:</w:t>
      </w:r>
    </w:p>
    <w:p w14:paraId="320D9683"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korzystania z utworu;</w:t>
      </w:r>
    </w:p>
    <w:p w14:paraId="4E53E306"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utrwalania i zwielokrotniania utworu – wytwarzanie każdą techniką egzemplarzy utworu, w tym w wersji papierowej (kserowanie, skanowanie), techniką drukarską, reprograficzną, zapisu magnetycznego oraz techniką cyfrową;</w:t>
      </w:r>
    </w:p>
    <w:p w14:paraId="0339494E"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obrotu oryginałem utworu albo egzemplarzami, na których utwór utrwalono;</w:t>
      </w:r>
    </w:p>
    <w:p w14:paraId="47BDECE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użyczanie oryginału utworu albo egzemplarzy nośników, na których utwór utrwalono, w całości lub dowolnej części;</w:t>
      </w:r>
    </w:p>
    <w:p w14:paraId="5C375E1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wprowadzanie dokumentacji lub jej części do pamięci komputerów na dowolnej liczbie stanowisk komputerowych Zamawiającego;</w:t>
      </w:r>
    </w:p>
    <w:p w14:paraId="5322BF2D" w14:textId="6626C586"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rozpowszechniania utworu w sposób inny niż określony w ustępie powyższym - publiczne wykonanie, wystawienie, wyświetlenie, odtworzenie oraz nadawanie i reemitowanie, a także publiczne udostępnianie utworu w taki sposób, aby k</w:t>
      </w:r>
      <w:r w:rsidR="007C5D3F" w:rsidRPr="00F93ED2">
        <w:rPr>
          <w:rFonts w:ascii="Calibri" w:eastAsia="Calibri" w:hAnsi="Calibri" w:cs="Calibri"/>
          <w:kern w:val="0"/>
          <w14:ligatures w14:val="none"/>
        </w:rPr>
        <w:t xml:space="preserve">ażdy mógł mieć do niego dostęp </w:t>
      </w:r>
      <w:r w:rsidRPr="00F93ED2">
        <w:rPr>
          <w:rFonts w:ascii="Calibri" w:eastAsia="Calibri" w:hAnsi="Calibri" w:cs="Calibri"/>
          <w:kern w:val="0"/>
          <w14:ligatures w14:val="none"/>
        </w:rPr>
        <w:t>w miejscu i w czasie przez siebie wybranym (np. wprowadzenie do sieci Internet i Intranet);</w:t>
      </w:r>
    </w:p>
    <w:p w14:paraId="770CFB1C"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wykorzystywania w utworach multimedialnych;</w:t>
      </w:r>
    </w:p>
    <w:p w14:paraId="480A523D"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dokonywania opracowań, nieistotnych zmian, adaptacji, przeróbek w utworze powstałych w ramach realizacji umowy oraz korzystanie i rozporządzanie tak zmienionym utworem, z tym zastrzeżeniem, że dokonywanie istotnych zmian, adaptacji, przeróbek w utworze może się odbyć za zgodą Wykonawcy, zaś w przypadku jej braku – bez zgody Wykonawcy w sytuacji, gdy zmiany są niezbędne i uzasadnione względami prawnymi, bezpieczeństwa lub ważnego interesu społecznego, zaś Wykonawca nie wyraża zgody bez istnienia ważnej przyczyny;</w:t>
      </w:r>
    </w:p>
    <w:p w14:paraId="4F01CBBF"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wprowadzenia do obrotu;</w:t>
      </w:r>
    </w:p>
    <w:p w14:paraId="12F23335" w14:textId="77777777" w:rsidR="00AF55C9" w:rsidRPr="00F93ED2" w:rsidRDefault="00AF55C9" w:rsidP="00AF55C9">
      <w:pPr>
        <w:numPr>
          <w:ilvl w:val="0"/>
          <w:numId w:val="9"/>
        </w:numPr>
        <w:spacing w:after="0" w:line="276" w:lineRule="auto"/>
        <w:ind w:left="567"/>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 zakresie udzielenia licencji na wykorzystanie.</w:t>
      </w:r>
    </w:p>
    <w:p w14:paraId="70A34368" w14:textId="77777777" w:rsidR="00AF55C9" w:rsidRPr="00F93ED2" w:rsidRDefault="00AF55C9" w:rsidP="00AF55C9">
      <w:pPr>
        <w:numPr>
          <w:ilvl w:val="0"/>
          <w:numId w:val="8"/>
        </w:numPr>
        <w:spacing w:after="0" w:line="276" w:lineRule="auto"/>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Wraz z przeniesieniem autorskich praw majątkowych, Wykonawca przenosi na Zamawiającego prawo do zezwalania na wykonywanie praw zależnych do utworów.</w:t>
      </w:r>
    </w:p>
    <w:p w14:paraId="425DCDBD" w14:textId="77777777" w:rsidR="00AF55C9" w:rsidRPr="00F93ED2" w:rsidRDefault="00AF55C9" w:rsidP="00AF55C9">
      <w:pPr>
        <w:numPr>
          <w:ilvl w:val="0"/>
          <w:numId w:val="8"/>
        </w:numPr>
        <w:spacing w:after="0" w:line="276" w:lineRule="auto"/>
        <w:ind w:left="426"/>
        <w:contextualSpacing/>
        <w:jc w:val="both"/>
        <w:rPr>
          <w:rFonts w:ascii="Calibri" w:eastAsia="Calibri" w:hAnsi="Calibri" w:cs="Calibri"/>
          <w:kern w:val="0"/>
          <w14:ligatures w14:val="none"/>
        </w:rPr>
      </w:pPr>
      <w:r w:rsidRPr="00F93ED2">
        <w:rPr>
          <w:rFonts w:ascii="Calibri" w:eastAsia="Calibri" w:hAnsi="Calibri" w:cs="Calibri"/>
          <w:kern w:val="0"/>
          <w14:ligatures w14:val="none"/>
        </w:rPr>
        <w:t xml:space="preserve">W przypadku, gdyby po zawarciu niniejszej Umowy powstało jakieś nowe, nieznane Stronom w chwili zawarcia niniejszej Umowy pole eksploatacji, Wykonawca, na pierwsze wezwanie Zamawiającego, zobowiązuje się do podpisania aneksu do Umowy lub innego dwustronnego oświadczenia woli, na podstawie którego przeniesie w terminie 14 dni od </w:t>
      </w:r>
      <w:r w:rsidRPr="00F93ED2">
        <w:rPr>
          <w:rFonts w:ascii="Calibri" w:eastAsia="Calibri" w:hAnsi="Calibri" w:cs="Calibri"/>
          <w:kern w:val="0"/>
          <w14:ligatures w14:val="none"/>
        </w:rPr>
        <w:lastRenderedPageBreak/>
        <w:t>otrzymania w dowolny sposób tego wezwania, autorskie prawa majątkowe do Utworu na nowopowstałym polu eksploatacji.</w:t>
      </w:r>
    </w:p>
    <w:p w14:paraId="23AAA74D"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 xml:space="preserve">Wykonawca oświadcza, iż dokumentacja będąca przedmiotem niniejszej umowy, w dniu jej wydania Zamawiającemu nie będzie naruszała praw autorskich osób trzecich - dla jej eksploatacji lub wprowadzenia zmian nie będzie konieczne odrębne uzyskanie zgody osób trzecich, a w szczególności Wykonawca w przypadku skierowania jakichkolwiek uzasadnionych roszczeń z tego tytułu przez osoby trzecie zobowiązuje się do pokrycia wszelkich roszczeń finansowych z tego tytułu. </w:t>
      </w:r>
    </w:p>
    <w:p w14:paraId="64E0EE11"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 xml:space="preserve">Przeniesienie autorskich praw majątkowych obejmuje też prawa do zezwolenia na wykonywanie autorskich praw zależnych. </w:t>
      </w:r>
    </w:p>
    <w:p w14:paraId="2419EBC0"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 xml:space="preserve">Decyzja o zakresie, sposobie i warunkach korzystania z dokumentacji należy do wyłącznej kompetencji Zamawiającego. </w:t>
      </w:r>
    </w:p>
    <w:p w14:paraId="1175FBF8" w14:textId="77777777" w:rsidR="00AF55C9" w:rsidRPr="00F93ED2" w:rsidRDefault="00AF55C9" w:rsidP="00AF55C9">
      <w:pPr>
        <w:numPr>
          <w:ilvl w:val="0"/>
          <w:numId w:val="8"/>
        </w:numPr>
        <w:spacing w:after="0" w:line="276" w:lineRule="auto"/>
        <w:ind w:left="426" w:right="117"/>
        <w:contextualSpacing/>
        <w:jc w:val="both"/>
        <w:rPr>
          <w:rFonts w:ascii="Calibri" w:eastAsia="Calibri" w:hAnsi="Calibri" w:cs="Calibri"/>
          <w:bCs/>
          <w:kern w:val="0"/>
          <w14:ligatures w14:val="none"/>
        </w:rPr>
      </w:pPr>
      <w:r w:rsidRPr="00F93ED2">
        <w:rPr>
          <w:rFonts w:ascii="Calibri" w:eastAsia="Calibri" w:hAnsi="Calibri" w:cs="Calibri"/>
          <w:bCs/>
          <w:kern w:val="0"/>
          <w14:ligatures w14:val="none"/>
        </w:rPr>
        <w:t>Prawa nabyte na podstawie niniejszego paragrafu, Zamawiający może przenieść na osoby trzecie.</w:t>
      </w:r>
    </w:p>
    <w:p w14:paraId="76501D0D" w14:textId="77777777" w:rsidR="00AF55C9" w:rsidRPr="00F93ED2" w:rsidRDefault="00AF55C9" w:rsidP="00AF55C9">
      <w:pPr>
        <w:suppressAutoHyphens/>
        <w:spacing w:after="0" w:line="276" w:lineRule="auto"/>
        <w:jc w:val="center"/>
        <w:textAlignment w:val="baseline"/>
        <w:rPr>
          <w:rFonts w:ascii="Calibri" w:eastAsia="Times New Roman" w:hAnsi="Calibri" w:cs="Calibri"/>
          <w:b/>
          <w:bCs/>
          <w:color w:val="000000"/>
          <w:kern w:val="1"/>
          <w:lang w:eastAsia="zh-CN"/>
          <w14:ligatures w14:val="none"/>
        </w:rPr>
      </w:pPr>
    </w:p>
    <w:p w14:paraId="7A777242" w14:textId="77777777" w:rsidR="00AF55C9" w:rsidRPr="00F93ED2" w:rsidRDefault="00AF55C9" w:rsidP="00AF55C9">
      <w:pPr>
        <w:suppressAutoHyphens/>
        <w:spacing w:after="0" w:line="276" w:lineRule="auto"/>
        <w:jc w:val="both"/>
        <w:textAlignment w:val="baseline"/>
        <w:rPr>
          <w:rFonts w:ascii="Calibri" w:eastAsia="Times New Roman" w:hAnsi="Calibri" w:cs="Calibri"/>
          <w:color w:val="000000"/>
          <w:kern w:val="1"/>
          <w:lang w:eastAsia="zh-CN"/>
          <w14:ligatures w14:val="none"/>
        </w:rPr>
      </w:pPr>
    </w:p>
    <w:p w14:paraId="5367359A"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8. Osoby do kontaktów</w:t>
      </w:r>
    </w:p>
    <w:p w14:paraId="398036E1" w14:textId="61557027" w:rsidR="00AF55C9" w:rsidRPr="00F93ED2" w:rsidRDefault="00AF55C9" w:rsidP="00AF55C9">
      <w:pPr>
        <w:numPr>
          <w:ilvl w:val="0"/>
          <w:numId w:val="12"/>
        </w:num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Za realizację Umowy ze strony </w:t>
      </w:r>
      <w:r w:rsidR="00B20DB7">
        <w:rPr>
          <w:rFonts w:ascii="Calibri" w:eastAsia="Calibri" w:hAnsi="Calibri" w:cs="Calibri"/>
          <w:color w:val="000000"/>
          <w:kern w:val="0"/>
          <w14:ligatures w14:val="none"/>
        </w:rPr>
        <w:t>Wykonawcy</w:t>
      </w:r>
      <w:r w:rsidRPr="00F93ED2">
        <w:rPr>
          <w:rFonts w:ascii="Calibri" w:eastAsia="Calibri" w:hAnsi="Calibri" w:cs="Calibri"/>
          <w:color w:val="000000"/>
          <w:kern w:val="0"/>
          <w14:ligatures w14:val="none"/>
        </w:rPr>
        <w:t xml:space="preserve"> odpowiedzialny jest: </w:t>
      </w:r>
    </w:p>
    <w:p w14:paraId="06C618BA" w14:textId="77777777" w:rsidR="00AF55C9" w:rsidRPr="00F93ED2" w:rsidRDefault="00AF55C9" w:rsidP="00AF55C9">
      <w:p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w:t>
      </w:r>
    </w:p>
    <w:p w14:paraId="78AF59E1" w14:textId="53D8C596" w:rsidR="00AF55C9" w:rsidRPr="00F93ED2" w:rsidRDefault="00AF55C9" w:rsidP="00AF55C9">
      <w:pPr>
        <w:numPr>
          <w:ilvl w:val="0"/>
          <w:numId w:val="12"/>
        </w:numPr>
        <w:autoSpaceDE w:val="0"/>
        <w:spacing w:after="0" w:line="276" w:lineRule="auto"/>
        <w:ind w:left="426" w:hanging="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Za realizację Umowy ze strony </w:t>
      </w:r>
      <w:r w:rsidR="00B20DB7">
        <w:rPr>
          <w:rFonts w:ascii="Calibri" w:eastAsia="Calibri" w:hAnsi="Calibri" w:cs="Calibri"/>
          <w:color w:val="000000"/>
          <w:kern w:val="0"/>
          <w14:ligatures w14:val="none"/>
        </w:rPr>
        <w:t>Zamawiającego</w:t>
      </w:r>
      <w:r w:rsidRPr="00F93ED2">
        <w:rPr>
          <w:rFonts w:ascii="Calibri" w:eastAsia="Calibri" w:hAnsi="Calibri" w:cs="Calibri"/>
          <w:color w:val="000000"/>
          <w:kern w:val="0"/>
          <w14:ligatures w14:val="none"/>
        </w:rPr>
        <w:t xml:space="preserve"> odpowiedzialni są: </w:t>
      </w:r>
    </w:p>
    <w:p w14:paraId="7A18036C" w14:textId="4835CFBF" w:rsidR="00AF55C9" w:rsidRPr="00F93ED2" w:rsidRDefault="003B4F37" w:rsidP="00AF55C9">
      <w:pPr>
        <w:numPr>
          <w:ilvl w:val="0"/>
          <w:numId w:val="13"/>
        </w:numPr>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Ilona Dziembowska</w:t>
      </w:r>
      <w:r w:rsidR="00AF55C9" w:rsidRPr="00F93ED2">
        <w:rPr>
          <w:rFonts w:ascii="Calibri" w:eastAsia="Calibri" w:hAnsi="Calibri" w:cs="Calibri"/>
          <w:color w:val="000000"/>
          <w:kern w:val="0"/>
          <w14:ligatures w14:val="none"/>
        </w:rPr>
        <w:t>, tel.</w:t>
      </w:r>
      <w:r w:rsidRPr="00F93ED2">
        <w:rPr>
          <w:rFonts w:ascii="Calibri" w:eastAsia="Calibri" w:hAnsi="Calibri" w:cs="Calibri"/>
          <w:color w:val="000000"/>
          <w:kern w:val="0"/>
          <w14:ligatures w14:val="none"/>
        </w:rPr>
        <w:t>:</w:t>
      </w:r>
      <w:r w:rsidR="00AF55C9" w:rsidRPr="00F93ED2">
        <w:rPr>
          <w:rFonts w:ascii="Calibri" w:eastAsia="Calibri" w:hAnsi="Calibri" w:cs="Calibri"/>
          <w:color w:val="000000"/>
          <w:kern w:val="0"/>
          <w14:ligatures w14:val="none"/>
        </w:rPr>
        <w:t xml:space="preserve"> </w:t>
      </w:r>
      <w:r w:rsidRPr="00F93ED2">
        <w:rPr>
          <w:rFonts w:ascii="Calibri" w:eastAsia="Calibri" w:hAnsi="Calibri" w:cs="Calibri"/>
          <w:color w:val="000000"/>
          <w:kern w:val="0"/>
          <w14:ligatures w14:val="none"/>
        </w:rPr>
        <w:t xml:space="preserve">343284005 </w:t>
      </w:r>
      <w:proofErr w:type="spellStart"/>
      <w:r w:rsidRPr="00F93ED2">
        <w:rPr>
          <w:rFonts w:ascii="Calibri" w:eastAsia="Calibri" w:hAnsi="Calibri" w:cs="Calibri"/>
          <w:color w:val="000000"/>
          <w:kern w:val="0"/>
          <w14:ligatures w14:val="none"/>
        </w:rPr>
        <w:t>wewn</w:t>
      </w:r>
      <w:proofErr w:type="spellEnd"/>
      <w:r w:rsidRPr="00F93ED2">
        <w:rPr>
          <w:rFonts w:ascii="Calibri" w:eastAsia="Calibri" w:hAnsi="Calibri" w:cs="Calibri"/>
          <w:color w:val="000000"/>
          <w:kern w:val="0"/>
          <w14:ligatures w14:val="none"/>
        </w:rPr>
        <w:t>. 37</w:t>
      </w:r>
      <w:r w:rsidR="00AF55C9" w:rsidRPr="00F93ED2">
        <w:rPr>
          <w:rFonts w:ascii="Calibri" w:eastAsia="Calibri" w:hAnsi="Calibri" w:cs="Calibri"/>
          <w:color w:val="000000"/>
          <w:kern w:val="0"/>
          <w14:ligatures w14:val="none"/>
        </w:rPr>
        <w:t>, e-mail</w:t>
      </w:r>
      <w:r w:rsidRPr="00F93ED2">
        <w:rPr>
          <w:rFonts w:ascii="Calibri" w:eastAsia="Calibri" w:hAnsi="Calibri" w:cs="Calibri"/>
          <w:color w:val="000000"/>
          <w:kern w:val="0"/>
          <w14:ligatures w14:val="none"/>
        </w:rPr>
        <w:t>: idziembowska@mstow.pl</w:t>
      </w:r>
    </w:p>
    <w:p w14:paraId="06483BA7" w14:textId="19C83C55" w:rsidR="00AF55C9" w:rsidRPr="00F93ED2" w:rsidRDefault="003B4F37" w:rsidP="00AF55C9">
      <w:pPr>
        <w:numPr>
          <w:ilvl w:val="0"/>
          <w:numId w:val="13"/>
        </w:numPr>
        <w:autoSpaceDE w:val="0"/>
        <w:spacing w:after="0" w:line="276" w:lineRule="auto"/>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 xml:space="preserve">Jarosław </w:t>
      </w:r>
      <w:proofErr w:type="spellStart"/>
      <w:r w:rsidRPr="00F93ED2">
        <w:rPr>
          <w:rFonts w:ascii="Calibri" w:eastAsia="Calibri" w:hAnsi="Calibri" w:cs="Calibri"/>
          <w:color w:val="000000"/>
          <w:kern w:val="0"/>
          <w14:ligatures w14:val="none"/>
        </w:rPr>
        <w:t>Całusiński</w:t>
      </w:r>
      <w:proofErr w:type="spellEnd"/>
      <w:r w:rsidRPr="00F93ED2">
        <w:rPr>
          <w:rFonts w:ascii="Calibri" w:eastAsia="Calibri" w:hAnsi="Calibri" w:cs="Calibri"/>
          <w:color w:val="000000"/>
          <w:kern w:val="0"/>
          <w14:ligatures w14:val="none"/>
        </w:rPr>
        <w:t xml:space="preserve">, tel.: 343284005 </w:t>
      </w:r>
      <w:proofErr w:type="spellStart"/>
      <w:r w:rsidRPr="00F93ED2">
        <w:rPr>
          <w:rFonts w:ascii="Calibri" w:eastAsia="Calibri" w:hAnsi="Calibri" w:cs="Calibri"/>
          <w:color w:val="000000"/>
          <w:kern w:val="0"/>
          <w14:ligatures w14:val="none"/>
        </w:rPr>
        <w:t>wewn</w:t>
      </w:r>
      <w:proofErr w:type="spellEnd"/>
      <w:r w:rsidRPr="00F93ED2">
        <w:rPr>
          <w:rFonts w:ascii="Calibri" w:eastAsia="Calibri" w:hAnsi="Calibri" w:cs="Calibri"/>
          <w:color w:val="000000"/>
          <w:kern w:val="0"/>
          <w14:ligatures w14:val="none"/>
        </w:rPr>
        <w:t>. 31</w:t>
      </w:r>
      <w:r w:rsidR="00AF55C9" w:rsidRPr="00F93ED2">
        <w:rPr>
          <w:rFonts w:ascii="Calibri" w:eastAsia="Calibri" w:hAnsi="Calibri" w:cs="Calibri"/>
          <w:color w:val="000000"/>
          <w:kern w:val="0"/>
          <w14:ligatures w14:val="none"/>
        </w:rPr>
        <w:t>, e-mail</w:t>
      </w:r>
      <w:r w:rsidRPr="00F93ED2">
        <w:rPr>
          <w:rFonts w:ascii="Calibri" w:eastAsia="Calibri" w:hAnsi="Calibri" w:cs="Calibri"/>
          <w:color w:val="000000"/>
          <w:kern w:val="0"/>
          <w14:ligatures w14:val="none"/>
        </w:rPr>
        <w:t>: jcalusinski@mstow.pl</w:t>
      </w:r>
    </w:p>
    <w:p w14:paraId="1C251B0F" w14:textId="77777777" w:rsidR="00AF55C9" w:rsidRPr="00F93ED2" w:rsidRDefault="00AF55C9" w:rsidP="00AF55C9">
      <w:pPr>
        <w:numPr>
          <w:ilvl w:val="0"/>
          <w:numId w:val="12"/>
        </w:numPr>
        <w:autoSpaceDE w:val="0"/>
        <w:spacing w:after="0" w:line="276" w:lineRule="auto"/>
        <w:ind w:left="426"/>
        <w:jc w:val="both"/>
        <w:rPr>
          <w:rFonts w:ascii="Calibri" w:eastAsia="Calibri" w:hAnsi="Calibri" w:cs="Calibri"/>
          <w:color w:val="000000"/>
          <w:kern w:val="0"/>
          <w14:ligatures w14:val="none"/>
        </w:rPr>
      </w:pPr>
      <w:r w:rsidRPr="00F93ED2">
        <w:rPr>
          <w:rFonts w:ascii="Calibri" w:eastAsia="Calibri" w:hAnsi="Calibri" w:cs="Calibri"/>
          <w:color w:val="000000"/>
          <w:kern w:val="0"/>
          <w14:ligatures w14:val="none"/>
        </w:rPr>
        <w:t>Każda ze Stron ma prawo do zmiany osób upoważnionych do kontaktu oraz zmiany danych teleadresowych i zobowiązuje się o dokonaniu takiej zmiany każdorazowo zawiadomić niezwłocznie i skutecznie drugą Stronę, wskazując równocześnie nowe dane teleadresowe i dane nowego przedstawiciela. Zmiana osób upoważnionych nie stanowi zmiany warunków umowy, w związku z czym nie wymaga sporządzenia pisemnego aneksu do umowy.</w:t>
      </w:r>
    </w:p>
    <w:p w14:paraId="568BDA6D" w14:textId="77777777" w:rsidR="00AF55C9" w:rsidRPr="00F93ED2" w:rsidRDefault="00AF55C9" w:rsidP="00AF55C9">
      <w:pPr>
        <w:autoSpaceDE w:val="0"/>
        <w:spacing w:after="0" w:line="276" w:lineRule="auto"/>
        <w:jc w:val="center"/>
        <w:rPr>
          <w:rFonts w:ascii="Calibri" w:eastAsia="Calibri" w:hAnsi="Calibri" w:cs="Calibri"/>
          <w:b/>
          <w:color w:val="000000"/>
          <w:kern w:val="0"/>
          <w14:ligatures w14:val="none"/>
        </w:rPr>
      </w:pPr>
    </w:p>
    <w:p w14:paraId="4E47687B" w14:textId="77777777" w:rsidR="00AF55C9" w:rsidRPr="00F93ED2" w:rsidRDefault="00AF55C9" w:rsidP="00AF55C9">
      <w:pPr>
        <w:suppressAutoHyphens/>
        <w:spacing w:after="0" w:line="276" w:lineRule="auto"/>
        <w:jc w:val="both"/>
        <w:rPr>
          <w:rFonts w:ascii="Calibri" w:eastAsia="Times New Roman" w:hAnsi="Calibri" w:cs="Calibri"/>
          <w:kern w:val="0"/>
          <w:lang w:eastAsia="zh-CN"/>
          <w14:ligatures w14:val="none"/>
        </w:rPr>
      </w:pPr>
    </w:p>
    <w:p w14:paraId="24800B34"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r w:rsidRPr="00F93ED2">
        <w:rPr>
          <w:rFonts w:ascii="Calibri" w:eastAsia="Calibri" w:hAnsi="Calibri" w:cs="Calibri"/>
          <w:b/>
          <w:color w:val="000000"/>
          <w:kern w:val="0"/>
          <w14:ligatures w14:val="none"/>
        </w:rPr>
        <w:t>§ 9. Postanowienia końcowe</w:t>
      </w:r>
    </w:p>
    <w:p w14:paraId="5F3A9F88" w14:textId="77777777" w:rsidR="00AF55C9" w:rsidRPr="00F93ED2" w:rsidRDefault="00AF55C9" w:rsidP="00AF55C9">
      <w:pPr>
        <w:numPr>
          <w:ilvl w:val="0"/>
          <w:numId w:val="5"/>
        </w:numPr>
        <w:suppressAutoHyphens/>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 xml:space="preserve">Jeżeli którekolwiek z postanowień Umowy zostanie uznane za nieważne, niezgodne z prawem lub niewykonalne w świetle jakiegokolwiek aktu lub przepisu prawnego, wszystkie inne postanowienia niniejszej Umowy pozostaną pomimo to w mocy tak długo, jak istota gospodarcza lub prawna transakcji rozważanych w niniejszej Umowie nie zostanie naruszona w żaden sposób niekorzystny dla którejkolwiek ze Stron. Po uznaniu, że dane postanowienie jest nieważne, niezgodne z prawem lub niewykonalne Strony niniejszej Umowy przystąpią do negocjacji w dobrej wierze w celu zmiany (aneks) niniejszej Umowy, tak aby wyrażała ona pierwotny zamiar Stron w najwyższym możliwym zakresie w możliwy do zaakceptowania sposób w celu zapewnienia, że transakcje </w:t>
      </w:r>
      <w:r w:rsidRPr="00F93ED2">
        <w:rPr>
          <w:rFonts w:ascii="Calibri" w:eastAsia="Calibri" w:hAnsi="Calibri" w:cs="Calibri"/>
          <w:kern w:val="0"/>
          <w14:ligatures w14:val="none"/>
        </w:rPr>
        <w:lastRenderedPageBreak/>
        <w:t>rozważane w niniejszej Umowie zostaną zrealizowane zgodnie z pierwotnym zamysłem w największym możliwym zakresie.</w:t>
      </w:r>
    </w:p>
    <w:p w14:paraId="670715D8" w14:textId="77777777"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color w:val="000000"/>
          <w:kern w:val="0"/>
          <w:lang w:eastAsia="zh-CN"/>
          <w14:ligatures w14:val="none"/>
        </w:rPr>
        <w:t xml:space="preserve">W okresie realizacji przedmiotu umowy Wykonawca zobowiązany jest do pisemnego zawiadomienia Zamawiającego w terminie do 14 dni o: </w:t>
      </w:r>
      <w:r w:rsidRPr="00F93ED2">
        <w:rPr>
          <w:rFonts w:ascii="Calibri" w:eastAsia="Times New Roman" w:hAnsi="Calibri" w:cs="Calibri"/>
          <w:kern w:val="0"/>
          <w:lang w:eastAsia="zh-CN"/>
          <w14:ligatures w14:val="none"/>
        </w:rPr>
        <w:t>wszelkich zmianach statusu prawnego,</w:t>
      </w:r>
      <w:r w:rsidRPr="00F93ED2">
        <w:rPr>
          <w:rFonts w:ascii="Calibri" w:eastAsia="Times New Roman" w:hAnsi="Calibri" w:cs="Calibri"/>
          <w:color w:val="000000"/>
          <w:kern w:val="0"/>
          <w:lang w:eastAsia="zh-CN"/>
          <w14:ligatures w14:val="none"/>
        </w:rPr>
        <w:t xml:space="preserve"> zmianie siedziby, zmianie osób reprezentujących Wykonawcę,</w:t>
      </w:r>
      <w:r w:rsidRPr="00F93ED2">
        <w:rPr>
          <w:rFonts w:ascii="Calibri" w:eastAsia="Times New Roman" w:hAnsi="Calibri" w:cs="Calibri"/>
          <w:kern w:val="0"/>
          <w:lang w:eastAsia="zh-CN"/>
          <w14:ligatures w14:val="none"/>
        </w:rPr>
        <w:t xml:space="preserve"> o wszczęciu postępowania likwidacyjnego, układowego lub upadłościowego oraz o innych zmianach mających wpływ na treść i wykonywanie niniejszej umowy.</w:t>
      </w:r>
    </w:p>
    <w:p w14:paraId="15DDFFD3" w14:textId="77777777"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kern w:val="0"/>
          <w:lang w:eastAsia="zh-CN"/>
          <w14:ligatures w14:val="none"/>
        </w:rPr>
        <w:t>Umowę sporządzono w czterech jednobrzmiących egzemplarzach, w tym trzy egzemplarze dla Zamawiającego i jeden dla Wykonawcy.</w:t>
      </w:r>
    </w:p>
    <w:p w14:paraId="00ABFAE7" w14:textId="77777777" w:rsidR="00AF55C9" w:rsidRPr="00F93ED2" w:rsidRDefault="00AF55C9" w:rsidP="00AF55C9">
      <w:pPr>
        <w:numPr>
          <w:ilvl w:val="0"/>
          <w:numId w:val="5"/>
        </w:numPr>
        <w:suppressAutoHyphens/>
        <w:autoSpaceDE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W sprawach nieuregulowanych postanowieniami niniejszej umowy, mają zastosowanie odpowiednie przepisy prawa polskiego, w szczególności: Prawa zamówień publicznych, Kodeksu cywilnego, a także aktów wykonawczych wydanych na ich podstawie.</w:t>
      </w:r>
    </w:p>
    <w:p w14:paraId="60C51AB3" w14:textId="77777777" w:rsidR="00AF55C9" w:rsidRPr="00F93ED2" w:rsidRDefault="00AF55C9" w:rsidP="00AF55C9">
      <w:pPr>
        <w:numPr>
          <w:ilvl w:val="0"/>
          <w:numId w:val="5"/>
        </w:numPr>
        <w:suppressAutoHyphens/>
        <w:autoSpaceDE w:val="0"/>
        <w:spacing w:after="0" w:line="276" w:lineRule="auto"/>
        <w:jc w:val="both"/>
        <w:rPr>
          <w:rFonts w:ascii="Calibri" w:eastAsia="Calibri" w:hAnsi="Calibri" w:cs="Calibri"/>
          <w:kern w:val="0"/>
          <w14:ligatures w14:val="none"/>
        </w:rPr>
      </w:pPr>
      <w:r w:rsidRPr="00F93ED2">
        <w:rPr>
          <w:rFonts w:ascii="Calibri" w:eastAsia="Times New Roman" w:hAnsi="Calibri" w:cs="Calibri"/>
          <w:kern w:val="0"/>
          <w:lang w:eastAsia="pl-PL"/>
          <w14:ligatures w14:val="none"/>
        </w:rPr>
        <w:t>Wykonawca nie ma prawa dokonywać cesji, przeniesienia bądź obciążenia swoich praw lub obowiązków wynikających z umowy bez uprzedniej pisemnej zgody Zamawiającego, udzielonej na piśmie pod rygorem nieważności.</w:t>
      </w:r>
    </w:p>
    <w:p w14:paraId="049E3A5F" w14:textId="77777777" w:rsidR="00AF55C9" w:rsidRPr="00F93ED2" w:rsidRDefault="00AF55C9" w:rsidP="00AF55C9">
      <w:pPr>
        <w:numPr>
          <w:ilvl w:val="0"/>
          <w:numId w:val="5"/>
        </w:numPr>
        <w:suppressAutoHyphens/>
        <w:spacing w:after="0" w:line="276" w:lineRule="auto"/>
        <w:jc w:val="both"/>
        <w:rPr>
          <w:rFonts w:ascii="Calibri" w:eastAsia="Times New Roman" w:hAnsi="Calibri" w:cs="Calibri"/>
          <w:kern w:val="0"/>
          <w:lang w:eastAsia="zh-CN"/>
          <w14:ligatures w14:val="none"/>
        </w:rPr>
      </w:pPr>
      <w:r w:rsidRPr="00F93ED2">
        <w:rPr>
          <w:rFonts w:ascii="Calibri" w:eastAsia="Times New Roman" w:hAnsi="Calibri" w:cs="Calibri"/>
          <w:kern w:val="0"/>
          <w:lang w:eastAsia="pl-PL"/>
          <w14:ligatures w14:val="none"/>
        </w:rPr>
        <w:t>W razie braku możliwości porozumienia się Stron w terminie dłuższym niż 30 dni w postaci przeprowadzenia w celu polubownego rozstrzygnięcia sporu, spór poddany zostanie rozstrzygnięciu przez Sąd właściwy miejscowo dla siedziby Zamawiającego.</w:t>
      </w:r>
    </w:p>
    <w:p w14:paraId="4531F852" w14:textId="77777777" w:rsidR="00AF55C9" w:rsidRPr="00F93ED2" w:rsidRDefault="00AF55C9" w:rsidP="00AF55C9">
      <w:pPr>
        <w:numPr>
          <w:ilvl w:val="0"/>
          <w:numId w:val="5"/>
        </w:numPr>
        <w:autoSpaceDE w:val="0"/>
        <w:autoSpaceDN w:val="0"/>
        <w:adjustRightInd w:val="0"/>
        <w:spacing w:after="0" w:line="276" w:lineRule="auto"/>
        <w:jc w:val="both"/>
        <w:rPr>
          <w:rFonts w:ascii="Calibri" w:eastAsia="Calibri" w:hAnsi="Calibri" w:cs="Calibri"/>
          <w:color w:val="000000"/>
          <w:kern w:val="0"/>
          <w:lang w:eastAsia="pl-PL"/>
          <w14:ligatures w14:val="none"/>
        </w:rPr>
      </w:pPr>
      <w:r w:rsidRPr="00F93ED2">
        <w:rPr>
          <w:rFonts w:ascii="Calibri" w:eastAsia="Calibri" w:hAnsi="Calibri" w:cs="Calibri"/>
          <w:color w:val="000000"/>
          <w:kern w:val="0"/>
          <w:lang w:eastAsia="pl-PL"/>
          <w14:ligatures w14:val="none"/>
        </w:rPr>
        <w:t xml:space="preserve">Wykonawca oświadcza, iż przyjmuje do wiadomości, że dotyczące go dane, w tym dane osobowe (imię i nazwisko/nazwa), data umowy i miejsce jej zawarcia, jej przedmiot, numer, okres obowiązywania oraz wartość umowy netto i brutto mogą zostać udostępnione w Rejestrze Umów, jak również, że umowa oraz faktury wystawiane na jej podstawie mogą być udostępnione w trybie ustawy z dnia 6 września 2001 roku o dostępie do informacji publicznej (Dz. U. z 2022 r. poz. 902). </w:t>
      </w:r>
    </w:p>
    <w:p w14:paraId="29104944" w14:textId="355B94B0" w:rsidR="00AF55C9" w:rsidRPr="00F93ED2" w:rsidRDefault="00AF55C9" w:rsidP="00AF55C9">
      <w:pPr>
        <w:numPr>
          <w:ilvl w:val="0"/>
          <w:numId w:val="5"/>
        </w:numPr>
        <w:autoSpaceDE w:val="0"/>
        <w:autoSpaceDN w:val="0"/>
        <w:adjustRightInd w:val="0"/>
        <w:spacing w:after="0" w:line="276" w:lineRule="auto"/>
        <w:jc w:val="both"/>
        <w:rPr>
          <w:rFonts w:ascii="Calibri" w:eastAsia="Calibri" w:hAnsi="Calibri" w:cs="Calibri"/>
          <w:kern w:val="0"/>
          <w14:ligatures w14:val="none"/>
        </w:rPr>
      </w:pPr>
      <w:r w:rsidRPr="00F93ED2">
        <w:rPr>
          <w:rFonts w:ascii="Calibri" w:eastAsia="Calibri" w:hAnsi="Calibri" w:cs="Calibri"/>
          <w:kern w:val="0"/>
          <w14:ligatures w14:val="none"/>
        </w:rPr>
        <w:t>Wykonawca oświadcza, że znane są mu przepisy prawa regulującego przetwarzanie danych osobowych, w szczególności przepisy ustawy z dnia 10 maja 2018 roku o ochronie danych osobowych (Dz. U. z 2019 r. poz. 1781) oraz rozporządzenia Parlamentu Europejskiego i Rady (UE) 2016/679 z dnia 27 kwietnia 2016 roku w sprawie ochr</w:t>
      </w:r>
      <w:r w:rsidR="00B74B85" w:rsidRPr="00F93ED2">
        <w:rPr>
          <w:rFonts w:ascii="Calibri" w:eastAsia="Calibri" w:hAnsi="Calibri" w:cs="Calibri"/>
          <w:kern w:val="0"/>
          <w14:ligatures w14:val="none"/>
        </w:rPr>
        <w:t xml:space="preserve">ony osób fizycznych w związku </w:t>
      </w:r>
      <w:r w:rsidRPr="00F93ED2">
        <w:rPr>
          <w:rFonts w:ascii="Calibri" w:eastAsia="Calibri" w:hAnsi="Calibri" w:cs="Calibri"/>
          <w:kern w:val="0"/>
          <w14:ligatures w14:val="none"/>
        </w:rPr>
        <w:t xml:space="preserve">z przetwarzaniem danych osobowych i w sprawie swobodnego przepływu takich danych oraz uchylenia dyrektywy 95/46/WE (ogólne rozporządzenie o ochronie danych) (Dz. Urz. UE. L Nr 119, str. 1, </w:t>
      </w:r>
      <w:r w:rsidRPr="00F93ED2">
        <w:rPr>
          <w:rFonts w:ascii="Calibri" w:eastAsia="Calibri" w:hAnsi="Calibri" w:cs="Calibri"/>
          <w:kern w:val="0"/>
          <w:lang w:eastAsia="zh-CN"/>
          <w14:ligatures w14:val="none"/>
        </w:rPr>
        <w:t>z 2018 r. Nr 127, str. 2 oraz z 2021 r. Nr 74, str. 35</w:t>
      </w:r>
      <w:r w:rsidRPr="00F93ED2">
        <w:rPr>
          <w:rFonts w:ascii="Calibri" w:eastAsia="Calibri" w:hAnsi="Calibri" w:cs="Calibri"/>
          <w:kern w:val="0"/>
          <w14:ligatures w14:val="none"/>
        </w:rPr>
        <w:t>), zwanego dalej „RODO”, oraz zobowiązuje się do ich przestrzegania.</w:t>
      </w:r>
    </w:p>
    <w:p w14:paraId="71F28FBC" w14:textId="3B3A7844" w:rsidR="00862F6D" w:rsidRPr="00F93ED2" w:rsidRDefault="00862F6D" w:rsidP="00862F6D">
      <w:pPr>
        <w:pStyle w:val="Akapitzlist"/>
        <w:numPr>
          <w:ilvl w:val="0"/>
          <w:numId w:val="5"/>
        </w:numPr>
        <w:rPr>
          <w:rFonts w:ascii="Calibri" w:hAnsi="Calibri" w:cs="Calibri"/>
        </w:rPr>
      </w:pPr>
      <w:r w:rsidRPr="00F93ED2">
        <w:rPr>
          <w:rFonts w:ascii="Calibri" w:hAnsi="Calibri" w:cs="Calibri"/>
        </w:rPr>
        <w:t xml:space="preserve">Zasady przetwarzania danych osobowych uczestników postępowania </w:t>
      </w:r>
    </w:p>
    <w:p w14:paraId="01811FBA" w14:textId="77777777" w:rsidR="00862F6D" w:rsidRPr="00F93ED2" w:rsidRDefault="00862F6D" w:rsidP="00862F6D">
      <w:pPr>
        <w:rPr>
          <w:rFonts w:ascii="Calibri" w:hAnsi="Calibri" w:cs="Calibri"/>
        </w:rPr>
      </w:pPr>
      <w:r w:rsidRPr="00F93ED2">
        <w:rPr>
          <w:rFonts w:ascii="Calibri" w:hAnsi="Calibri" w:cs="Calibri"/>
        </w:rPr>
        <w:t>Zgodnie z treścią art. 13 ust.1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Zamawiający informuje iż:</w:t>
      </w:r>
    </w:p>
    <w:p w14:paraId="51AAE2EF"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lastRenderedPageBreak/>
        <w:t xml:space="preserve">Administratorem danych osobowych Oferentów/Wykonawców jest Gmina Mstów </w:t>
      </w:r>
      <w:r w:rsidRPr="00F93ED2">
        <w:rPr>
          <w:rFonts w:ascii="Calibri" w:hAnsi="Calibri" w:cs="Calibri"/>
        </w:rPr>
        <w:br/>
        <w:t>z siedzibą przy ul. Gminnej 14, 42-244 Mstów, tel. 34 3284 005, e-mail ug@mstow.pl;</w:t>
      </w:r>
    </w:p>
    <w:p w14:paraId="23D0C5CA"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Z Inspektorem Ochrony Danych można kontaktować się mailowo, pod adresem: inspektor@odocn.pl;</w:t>
      </w:r>
    </w:p>
    <w:p w14:paraId="1B40A8F5" w14:textId="626E76CE"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Dane osobowe Oferentów przetwarzane będę w związku z przeprowadzony zapytaniem ofertowym dotyczącym realizacji  projektu grantowego „</w:t>
      </w:r>
      <w:proofErr w:type="spellStart"/>
      <w:r w:rsidRPr="00F93ED2">
        <w:rPr>
          <w:rFonts w:ascii="Calibri" w:hAnsi="Calibri" w:cs="Calibri"/>
        </w:rPr>
        <w:t>Cyberbezpieczny</w:t>
      </w:r>
      <w:proofErr w:type="spellEnd"/>
      <w:r w:rsidRPr="00F93ED2">
        <w:rPr>
          <w:rFonts w:ascii="Calibri" w:hAnsi="Calibri" w:cs="Calibri"/>
        </w:rPr>
        <w:t xml:space="preserve"> Samorząd” realizowanego w ramach Programu Operacyjnego Fundusze Europejskie na Rozwój Cyfrowy 2021— 2027 (FERC) Działanie 2.2. pn. „Wzmocnienie krajowego systemu </w:t>
      </w:r>
      <w:proofErr w:type="spellStart"/>
      <w:r w:rsidRPr="00F93ED2">
        <w:rPr>
          <w:rFonts w:ascii="Calibri" w:hAnsi="Calibri" w:cs="Calibri"/>
        </w:rPr>
        <w:t>cyberbezpieczeństwa</w:t>
      </w:r>
      <w:proofErr w:type="spellEnd"/>
      <w:r w:rsidRPr="00F93ED2">
        <w:rPr>
          <w:rFonts w:ascii="Calibri" w:hAnsi="Calibri" w:cs="Calibri"/>
        </w:rPr>
        <w:t xml:space="preserve">”, na podstawie przepisów ustawy z dnia 27 sierpnia 2009 r. o finansach publicznych oraz art. 6 ust. 1 lit. c RODO. Dane osobowe Wykonawcy będą przetwarzane na podstawie art. 6 ust. 1 lit. b RODO, czyli zawartej umowy. </w:t>
      </w:r>
    </w:p>
    <w:p w14:paraId="1A9E78ED" w14:textId="29DB7043"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Dane osobowe Oferentów będą przetwarzane przez okres prowadzonego postępowania, dane osobowe wybranego Wykonawcy będą przetwarzane przez okres realizacji umowy. Następnie dane osobowe będą przechowywane zgodnie z okresami wynikającymi z przepisów o archiwizacji. </w:t>
      </w:r>
    </w:p>
    <w:p w14:paraId="4C91DF3C"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Dane osobowe Oferentów/Wykonawcy mogą być przekazywane podmiotom uprawnionym na podstawie przepisów prawa oraz zawartych umów powierzenia przetwarzania danych osobowych.</w:t>
      </w:r>
    </w:p>
    <w:p w14:paraId="132DD10C"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Podanie danych osobowych jest konieczne dla celów związanych z przeprowadzeniem procedury wyboru wykonawcy oraz nawiązaniem i przebiegiem współpracy. </w:t>
      </w:r>
    </w:p>
    <w:p w14:paraId="5FB98170" w14:textId="77777777" w:rsidR="00862F6D" w:rsidRPr="00F93ED2" w:rsidRDefault="00862F6D" w:rsidP="00862F6D">
      <w:pPr>
        <w:pStyle w:val="Akapitzlist"/>
        <w:numPr>
          <w:ilvl w:val="0"/>
          <w:numId w:val="19"/>
        </w:numPr>
        <w:rPr>
          <w:rFonts w:ascii="Calibri" w:hAnsi="Calibri" w:cs="Calibri"/>
        </w:rPr>
      </w:pPr>
      <w:r w:rsidRPr="00F93ED2">
        <w:rPr>
          <w:rFonts w:ascii="Calibri" w:hAnsi="Calibri" w:cs="Calibri"/>
        </w:rPr>
        <w:t xml:space="preserve">Oferent/Wykonawca posiada prawo dostępu do treści swoich danych oraz prawo ich sprostowania.  Ma prawo wniesienia skargi do Prezesa Urzędu Ochrony Danych Osobowych, gdy uzna, iż przetwarzanie danych osobowych jego dotyczących narusza przepisy RODO. </w:t>
      </w:r>
    </w:p>
    <w:p w14:paraId="4B5E0BAC" w14:textId="5D1FD92D" w:rsidR="00862F6D" w:rsidRPr="00F93ED2" w:rsidRDefault="00862F6D" w:rsidP="00862F6D">
      <w:pPr>
        <w:pStyle w:val="Akapitzlist"/>
        <w:numPr>
          <w:ilvl w:val="0"/>
          <w:numId w:val="19"/>
        </w:numPr>
        <w:autoSpaceDE w:val="0"/>
        <w:autoSpaceDN w:val="0"/>
        <w:adjustRightInd w:val="0"/>
        <w:spacing w:after="0" w:line="276" w:lineRule="auto"/>
        <w:jc w:val="both"/>
        <w:rPr>
          <w:rFonts w:ascii="Calibri" w:eastAsia="Calibri" w:hAnsi="Calibri" w:cs="Calibri"/>
          <w:kern w:val="0"/>
          <w14:ligatures w14:val="none"/>
        </w:rPr>
      </w:pPr>
      <w:r w:rsidRPr="00F93ED2">
        <w:rPr>
          <w:rFonts w:ascii="Calibri" w:hAnsi="Calibri" w:cs="Calibri"/>
        </w:rPr>
        <w:t>Dane osobowe nie będą przetwarzane w sposób zautomatyzowany, w tym nie będą profilowane.</w:t>
      </w:r>
    </w:p>
    <w:p w14:paraId="70D7899F" w14:textId="77777777" w:rsidR="00AF55C9" w:rsidRPr="00F93ED2" w:rsidRDefault="00AF55C9" w:rsidP="00AF55C9">
      <w:pPr>
        <w:suppressAutoHyphens/>
        <w:spacing w:after="0" w:line="276" w:lineRule="auto"/>
        <w:rPr>
          <w:rFonts w:ascii="Calibri" w:eastAsia="Times New Roman" w:hAnsi="Calibri" w:cs="Calibri"/>
          <w:kern w:val="0"/>
          <w:lang w:eastAsia="zh-CN"/>
          <w14:ligatures w14:val="none"/>
        </w:rPr>
      </w:pPr>
    </w:p>
    <w:p w14:paraId="17C78363" w14:textId="0793B947" w:rsidR="00AF55C9" w:rsidRPr="00F93ED2" w:rsidRDefault="00D07819" w:rsidP="00AF55C9">
      <w:pPr>
        <w:autoSpaceDE w:val="0"/>
        <w:spacing w:after="0" w:line="276" w:lineRule="auto"/>
        <w:jc w:val="center"/>
        <w:rPr>
          <w:rFonts w:ascii="Calibri" w:eastAsia="Calibri" w:hAnsi="Calibri" w:cs="Calibri"/>
          <w:b/>
          <w:color w:val="000000"/>
          <w:kern w:val="0"/>
          <w14:ligatures w14:val="none"/>
        </w:rPr>
      </w:pPr>
      <w:r>
        <w:rPr>
          <w:rFonts w:ascii="Calibri" w:eastAsia="Calibri" w:hAnsi="Calibri" w:cs="Calibri"/>
          <w:b/>
          <w:color w:val="000000"/>
          <w:kern w:val="0"/>
          <w14:ligatures w14:val="none"/>
        </w:rPr>
        <w:t>§ 10</w:t>
      </w:r>
      <w:r w:rsidR="00AF55C9" w:rsidRPr="00F93ED2">
        <w:rPr>
          <w:rFonts w:ascii="Calibri" w:eastAsia="Calibri" w:hAnsi="Calibri" w:cs="Calibri"/>
          <w:b/>
          <w:color w:val="000000"/>
          <w:kern w:val="0"/>
          <w14:ligatures w14:val="none"/>
        </w:rPr>
        <w:t>. Załączniki</w:t>
      </w:r>
    </w:p>
    <w:p w14:paraId="5C0832B9" w14:textId="77777777" w:rsidR="00AF55C9" w:rsidRPr="00F93ED2" w:rsidRDefault="00AF55C9" w:rsidP="00AF55C9">
      <w:p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Integralną częścią niniejszej umowy są następujące załączniki:</w:t>
      </w:r>
    </w:p>
    <w:p w14:paraId="418EC12B" w14:textId="77777777" w:rsidR="00AF55C9" w:rsidRPr="00F93ED2" w:rsidRDefault="00AF55C9"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Oferta Wykonawcy;</w:t>
      </w:r>
    </w:p>
    <w:p w14:paraId="1C955FEC" w14:textId="77777777" w:rsidR="00AF55C9" w:rsidRPr="00F93ED2" w:rsidRDefault="00AF55C9"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sidRPr="00F93ED2">
        <w:rPr>
          <w:rFonts w:ascii="Calibri" w:eastAsia="Times New Roman" w:hAnsi="Calibri" w:cs="Calibri"/>
          <w:kern w:val="0"/>
          <w:lang w:eastAsia="pl-PL"/>
          <w14:ligatures w14:val="none"/>
        </w:rPr>
        <w:t>Opis Przedmiotu Zamówienia (OPZ);</w:t>
      </w:r>
    </w:p>
    <w:p w14:paraId="423445A6" w14:textId="094455B7" w:rsidR="0036229B" w:rsidRPr="00F93ED2" w:rsidRDefault="0036261C" w:rsidP="00AF55C9">
      <w:pPr>
        <w:numPr>
          <w:ilvl w:val="0"/>
          <w:numId w:val="18"/>
        </w:numPr>
        <w:tabs>
          <w:tab w:val="left" w:pos="330"/>
        </w:tabs>
        <w:spacing w:after="0" w:line="276" w:lineRule="auto"/>
        <w:rPr>
          <w:rFonts w:ascii="Calibri" w:eastAsia="Times New Roman" w:hAnsi="Calibri" w:cs="Calibri"/>
          <w:kern w:val="0"/>
          <w:lang w:eastAsia="pl-PL"/>
          <w14:ligatures w14:val="none"/>
        </w:rPr>
      </w:pPr>
      <w:r>
        <w:rPr>
          <w:rFonts w:ascii="Calibri" w:eastAsia="Times New Roman" w:hAnsi="Calibri" w:cs="Calibri"/>
          <w:kern w:val="0"/>
          <w:lang w:eastAsia="pl-PL"/>
          <w14:ligatures w14:val="none"/>
        </w:rPr>
        <w:t>Umowa Powierzenia</w:t>
      </w:r>
      <w:bookmarkStart w:id="1" w:name="_GoBack"/>
      <w:bookmarkEnd w:id="1"/>
      <w:r w:rsidR="0036229B" w:rsidRPr="00F93ED2">
        <w:rPr>
          <w:rFonts w:ascii="Calibri" w:eastAsia="Times New Roman" w:hAnsi="Calibri" w:cs="Calibri"/>
          <w:kern w:val="0"/>
          <w:lang w:eastAsia="pl-PL"/>
          <w14:ligatures w14:val="none"/>
        </w:rPr>
        <w:t xml:space="preserve"> przetwarzania danych osobowych</w:t>
      </w:r>
    </w:p>
    <w:p w14:paraId="298D9749" w14:textId="77777777" w:rsidR="00AF55C9" w:rsidRPr="00F93ED2" w:rsidRDefault="00AF55C9" w:rsidP="00AF55C9">
      <w:pPr>
        <w:autoSpaceDE w:val="0"/>
        <w:spacing w:after="0" w:line="276" w:lineRule="auto"/>
        <w:jc w:val="center"/>
        <w:rPr>
          <w:rFonts w:ascii="Calibri" w:eastAsia="Calibri" w:hAnsi="Calibri" w:cs="Calibri"/>
          <w:kern w:val="0"/>
          <w14:ligatures w14:val="none"/>
        </w:rPr>
      </w:pPr>
    </w:p>
    <w:p w14:paraId="37F187FD" w14:textId="77777777" w:rsidR="00AF55C9" w:rsidRPr="00F93ED2" w:rsidRDefault="00AF55C9" w:rsidP="00AF55C9">
      <w:pPr>
        <w:spacing w:after="0" w:line="276" w:lineRule="auto"/>
        <w:jc w:val="both"/>
        <w:textAlignment w:val="baseline"/>
        <w:rPr>
          <w:rFonts w:ascii="Calibri" w:eastAsia="Times New Roman" w:hAnsi="Calibri" w:cs="Calibri"/>
          <w:color w:val="00000A"/>
          <w:kern w:val="0"/>
          <w:lang w:eastAsia="pl-PL"/>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AF55C9" w:rsidRPr="00F93ED2" w14:paraId="017327DB" w14:textId="77777777" w:rsidTr="00FA0D7E">
        <w:tc>
          <w:tcPr>
            <w:tcW w:w="4530" w:type="dxa"/>
            <w:tcBorders>
              <w:top w:val="nil"/>
              <w:left w:val="nil"/>
              <w:bottom w:val="nil"/>
              <w:right w:val="nil"/>
            </w:tcBorders>
            <w:shd w:val="clear" w:color="auto" w:fill="auto"/>
            <w:hideMark/>
          </w:tcPr>
          <w:p w14:paraId="47FABECA"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color w:val="00000A"/>
                <w:kern w:val="0"/>
                <w:lang w:eastAsia="pl-PL"/>
                <w14:ligatures w14:val="none"/>
              </w:rPr>
              <w:t> </w:t>
            </w:r>
            <w:r w:rsidRPr="00F93ED2">
              <w:rPr>
                <w:rFonts w:ascii="Calibri" w:eastAsia="Times New Roman" w:hAnsi="Calibri" w:cs="Calibri"/>
                <w:color w:val="00000A"/>
                <w:kern w:val="0"/>
                <w:lang w:eastAsia="pl-PL"/>
                <w14:ligatures w14:val="none"/>
              </w:rPr>
              <w:br/>
              <w:t>______________________________ </w:t>
            </w:r>
            <w:r w:rsidRPr="00F93ED2">
              <w:rPr>
                <w:rFonts w:ascii="Calibri" w:eastAsia="Times New Roman" w:hAnsi="Calibri" w:cs="Calibri"/>
                <w:color w:val="00000A"/>
                <w:kern w:val="0"/>
                <w:lang w:eastAsia="pl-PL"/>
                <w14:ligatures w14:val="none"/>
              </w:rPr>
              <w:br/>
            </w:r>
            <w:r w:rsidRPr="00F93ED2">
              <w:rPr>
                <w:rFonts w:ascii="Calibri" w:eastAsia="Times New Roman" w:hAnsi="Calibri" w:cs="Calibri"/>
                <w:b/>
                <w:bCs/>
                <w:color w:val="00000A"/>
                <w:kern w:val="0"/>
                <w:lang w:eastAsia="pl-PL"/>
                <w14:ligatures w14:val="none"/>
              </w:rPr>
              <w:t>Wykonawca</w:t>
            </w:r>
          </w:p>
        </w:tc>
        <w:tc>
          <w:tcPr>
            <w:tcW w:w="4530" w:type="dxa"/>
            <w:tcBorders>
              <w:top w:val="nil"/>
              <w:left w:val="nil"/>
              <w:bottom w:val="nil"/>
              <w:right w:val="nil"/>
            </w:tcBorders>
            <w:shd w:val="clear" w:color="auto" w:fill="auto"/>
            <w:hideMark/>
          </w:tcPr>
          <w:p w14:paraId="797628F7"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p>
          <w:p w14:paraId="450E86EA"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color w:val="00000A"/>
                <w:kern w:val="0"/>
                <w:lang w:eastAsia="pl-PL"/>
                <w14:ligatures w14:val="none"/>
              </w:rPr>
              <w:t xml:space="preserve">   ______________________________</w:t>
            </w:r>
          </w:p>
          <w:p w14:paraId="595A8A29"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r w:rsidRPr="00F93ED2">
              <w:rPr>
                <w:rFonts w:ascii="Calibri" w:eastAsia="Times New Roman" w:hAnsi="Calibri" w:cs="Calibri"/>
                <w:b/>
                <w:bCs/>
                <w:color w:val="00000A"/>
                <w:kern w:val="0"/>
                <w:lang w:eastAsia="pl-PL"/>
                <w14:ligatures w14:val="none"/>
              </w:rPr>
              <w:t xml:space="preserve"> Zamawiający</w:t>
            </w:r>
            <w:r w:rsidRPr="00F93ED2">
              <w:rPr>
                <w:rFonts w:ascii="Calibri" w:eastAsia="Times New Roman" w:hAnsi="Calibri" w:cs="Calibri"/>
                <w:color w:val="00000A"/>
                <w:kern w:val="0"/>
                <w:lang w:eastAsia="pl-PL"/>
                <w14:ligatures w14:val="none"/>
              </w:rPr>
              <w:t> </w:t>
            </w:r>
          </w:p>
        </w:tc>
      </w:tr>
      <w:tr w:rsidR="00AF55C9" w:rsidRPr="00F93ED2" w14:paraId="53458DFF" w14:textId="77777777" w:rsidTr="00FA0D7E">
        <w:tc>
          <w:tcPr>
            <w:tcW w:w="4530" w:type="dxa"/>
            <w:tcBorders>
              <w:top w:val="nil"/>
              <w:left w:val="nil"/>
              <w:bottom w:val="nil"/>
              <w:right w:val="nil"/>
            </w:tcBorders>
            <w:shd w:val="clear" w:color="auto" w:fill="auto"/>
          </w:tcPr>
          <w:p w14:paraId="39CCB1AF" w14:textId="77777777" w:rsidR="00AF55C9" w:rsidRPr="00F93ED2" w:rsidRDefault="00AF55C9" w:rsidP="00AF55C9">
            <w:pPr>
              <w:spacing w:after="0" w:line="276" w:lineRule="auto"/>
              <w:textAlignment w:val="baseline"/>
              <w:rPr>
                <w:rFonts w:ascii="Calibri" w:eastAsia="Times New Roman" w:hAnsi="Calibri" w:cs="Calibri"/>
                <w:color w:val="00000A"/>
                <w:kern w:val="0"/>
                <w:lang w:eastAsia="pl-PL"/>
                <w14:ligatures w14:val="none"/>
              </w:rPr>
            </w:pPr>
          </w:p>
        </w:tc>
        <w:tc>
          <w:tcPr>
            <w:tcW w:w="4530" w:type="dxa"/>
            <w:tcBorders>
              <w:top w:val="nil"/>
              <w:left w:val="nil"/>
              <w:bottom w:val="nil"/>
              <w:right w:val="nil"/>
            </w:tcBorders>
            <w:shd w:val="clear" w:color="auto" w:fill="auto"/>
          </w:tcPr>
          <w:p w14:paraId="7CC95818" w14:textId="77777777" w:rsidR="00AF55C9" w:rsidRPr="00F93ED2" w:rsidRDefault="00AF55C9" w:rsidP="00AF55C9">
            <w:pPr>
              <w:spacing w:after="0" w:line="276" w:lineRule="auto"/>
              <w:jc w:val="center"/>
              <w:textAlignment w:val="baseline"/>
              <w:rPr>
                <w:rFonts w:ascii="Calibri" w:eastAsia="Times New Roman" w:hAnsi="Calibri" w:cs="Calibri"/>
                <w:color w:val="00000A"/>
                <w:kern w:val="0"/>
                <w:lang w:eastAsia="pl-PL"/>
                <w14:ligatures w14:val="none"/>
              </w:rPr>
            </w:pPr>
          </w:p>
        </w:tc>
      </w:tr>
    </w:tbl>
    <w:p w14:paraId="3629719D" w14:textId="23F85AEC" w:rsidR="00AA06F1" w:rsidRPr="00F93ED2" w:rsidRDefault="00AF55C9" w:rsidP="00862F6D">
      <w:pPr>
        <w:autoSpaceDE w:val="0"/>
        <w:spacing w:after="0" w:line="276" w:lineRule="auto"/>
      </w:pPr>
      <w:r w:rsidRPr="00F93ED2">
        <w:rPr>
          <w:rFonts w:ascii="Calibri" w:eastAsia="Times New Roman" w:hAnsi="Calibri" w:cs="Calibri"/>
          <w:kern w:val="0"/>
          <w:lang w:eastAsia="pl-PL"/>
          <w14:ligatures w14:val="none"/>
        </w:rPr>
        <w:t> </w:t>
      </w:r>
    </w:p>
    <w:sectPr w:rsidR="00AA06F1" w:rsidRPr="00F93ED2" w:rsidSect="00AF55C9">
      <w:headerReference w:type="default" r:id="rId12"/>
      <w:pgSz w:w="11906" w:h="16838"/>
      <w:pgMar w:top="1417" w:right="1417" w:bottom="1417"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4D880" w14:textId="77777777" w:rsidR="00C84E95" w:rsidRDefault="00C84E95" w:rsidP="00AF55C9">
      <w:pPr>
        <w:spacing w:after="0" w:line="240" w:lineRule="auto"/>
      </w:pPr>
      <w:r>
        <w:separator/>
      </w:r>
    </w:p>
  </w:endnote>
  <w:endnote w:type="continuationSeparator" w:id="0">
    <w:p w14:paraId="769A46C5" w14:textId="77777777" w:rsidR="00C84E95" w:rsidRDefault="00C84E95" w:rsidP="00AF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BD74" w14:textId="77777777" w:rsidR="00C84E95" w:rsidRDefault="00C84E95" w:rsidP="00AF55C9">
      <w:pPr>
        <w:spacing w:after="0" w:line="240" w:lineRule="auto"/>
      </w:pPr>
      <w:r>
        <w:separator/>
      </w:r>
    </w:p>
  </w:footnote>
  <w:footnote w:type="continuationSeparator" w:id="0">
    <w:p w14:paraId="53754945" w14:textId="77777777" w:rsidR="00C84E95" w:rsidRDefault="00C84E95" w:rsidP="00AF5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BB82" w14:textId="688727EF" w:rsidR="00AF55C9" w:rsidRDefault="00AF55C9">
    <w:pPr>
      <w:pStyle w:val="Nagwek"/>
    </w:pPr>
    <w:r w:rsidRPr="004161EC">
      <w:rPr>
        <w:noProof/>
        <w:lang w:eastAsia="pl-PL"/>
      </w:rPr>
      <w:drawing>
        <wp:inline distT="0" distB="0" distL="0" distR="0" wp14:anchorId="2413EA45" wp14:editId="2B0F28DE">
          <wp:extent cx="5759450" cy="527685"/>
          <wp:effectExtent l="0" t="0" r="6350" b="5715"/>
          <wp:docPr id="2008385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8556" name=""/>
                  <pic:cNvPicPr/>
                </pic:nvPicPr>
                <pic:blipFill>
                  <a:blip r:embed="rId1"/>
                  <a:stretch>
                    <a:fillRect/>
                  </a:stretch>
                </pic:blipFill>
                <pic:spPr>
                  <a:xfrm>
                    <a:off x="0" y="0"/>
                    <a:ext cx="5759450" cy="527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D"/>
    <w:multiLevelType w:val="multilevel"/>
    <w:tmpl w:val="CCD6C006"/>
    <w:name w:val="WW8Num38"/>
    <w:lvl w:ilvl="0">
      <w:start w:val="1"/>
      <w:numFmt w:val="decimal"/>
      <w:lvlText w:val="%1."/>
      <w:lvlJc w:val="left"/>
      <w:pPr>
        <w:tabs>
          <w:tab w:val="num" w:pos="0"/>
        </w:tabs>
        <w:ind w:left="720" w:hanging="360"/>
      </w:pPr>
      <w:rPr>
        <w:rFonts w:hint="default"/>
        <w:color w:val="000000"/>
        <w:sz w:val="24"/>
        <w:szCs w:val="24"/>
      </w:rPr>
    </w:lvl>
    <w:lvl w:ilvl="1">
      <w:start w:val="1"/>
      <w:numFmt w:val="decimal"/>
      <w:lvlText w:val="%1.%2"/>
      <w:lvlJc w:val="left"/>
      <w:pPr>
        <w:tabs>
          <w:tab w:val="num" w:pos="0"/>
        </w:tabs>
        <w:ind w:left="720" w:hanging="360"/>
      </w:pPr>
      <w:rPr>
        <w:rFonts w:hint="default"/>
        <w:color w:val="000000"/>
        <w:sz w:val="22"/>
        <w:szCs w:val="22"/>
      </w:rPr>
    </w:lvl>
    <w:lvl w:ilvl="2">
      <w:start w:val="1"/>
      <w:numFmt w:val="decimal"/>
      <w:lvlText w:val="%1.%2.%3"/>
      <w:lvlJc w:val="left"/>
      <w:pPr>
        <w:tabs>
          <w:tab w:val="num" w:pos="0"/>
        </w:tabs>
        <w:ind w:left="1080" w:hanging="720"/>
      </w:pPr>
      <w:rPr>
        <w:rFonts w:hint="default"/>
        <w:color w:val="000000"/>
        <w:sz w:val="22"/>
        <w:szCs w:val="22"/>
      </w:rPr>
    </w:lvl>
    <w:lvl w:ilvl="3">
      <w:start w:val="1"/>
      <w:numFmt w:val="decimal"/>
      <w:lvlText w:val="%1.%2.%3.%4"/>
      <w:lvlJc w:val="left"/>
      <w:pPr>
        <w:tabs>
          <w:tab w:val="num" w:pos="0"/>
        </w:tabs>
        <w:ind w:left="1080" w:hanging="720"/>
      </w:pPr>
      <w:rPr>
        <w:rFonts w:hint="default"/>
        <w:color w:val="000000"/>
        <w:sz w:val="22"/>
        <w:szCs w:val="22"/>
      </w:rPr>
    </w:lvl>
    <w:lvl w:ilvl="4">
      <w:start w:val="1"/>
      <w:numFmt w:val="decimal"/>
      <w:lvlText w:val="%1.%2.%3.%4.%5"/>
      <w:lvlJc w:val="left"/>
      <w:pPr>
        <w:tabs>
          <w:tab w:val="num" w:pos="0"/>
        </w:tabs>
        <w:ind w:left="1440" w:hanging="1080"/>
      </w:pPr>
      <w:rPr>
        <w:rFonts w:hint="default"/>
        <w:color w:val="000000"/>
        <w:sz w:val="22"/>
        <w:szCs w:val="22"/>
      </w:rPr>
    </w:lvl>
    <w:lvl w:ilvl="5">
      <w:start w:val="1"/>
      <w:numFmt w:val="decimal"/>
      <w:lvlText w:val="%1.%2.%3.%4.%5.%6"/>
      <w:lvlJc w:val="left"/>
      <w:pPr>
        <w:tabs>
          <w:tab w:val="num" w:pos="0"/>
        </w:tabs>
        <w:ind w:left="1440" w:hanging="1080"/>
      </w:pPr>
      <w:rPr>
        <w:rFonts w:hint="default"/>
        <w:color w:val="000000"/>
        <w:sz w:val="22"/>
        <w:szCs w:val="22"/>
      </w:rPr>
    </w:lvl>
    <w:lvl w:ilvl="6">
      <w:start w:val="1"/>
      <w:numFmt w:val="decimal"/>
      <w:lvlText w:val="%1.%2.%3.%4.%5.%6.%7"/>
      <w:lvlJc w:val="left"/>
      <w:pPr>
        <w:tabs>
          <w:tab w:val="num" w:pos="0"/>
        </w:tabs>
        <w:ind w:left="1800" w:hanging="1440"/>
      </w:pPr>
      <w:rPr>
        <w:rFonts w:hint="default"/>
        <w:color w:val="000000"/>
        <w:sz w:val="22"/>
        <w:szCs w:val="22"/>
      </w:rPr>
    </w:lvl>
    <w:lvl w:ilvl="7">
      <w:start w:val="1"/>
      <w:numFmt w:val="decimal"/>
      <w:lvlText w:val="%1.%2.%3.%4.%5.%6.%7.%8"/>
      <w:lvlJc w:val="left"/>
      <w:pPr>
        <w:tabs>
          <w:tab w:val="num" w:pos="0"/>
        </w:tabs>
        <w:ind w:left="1800" w:hanging="1440"/>
      </w:pPr>
      <w:rPr>
        <w:rFonts w:hint="default"/>
        <w:color w:val="000000"/>
        <w:sz w:val="22"/>
        <w:szCs w:val="22"/>
      </w:rPr>
    </w:lvl>
    <w:lvl w:ilvl="8">
      <w:start w:val="1"/>
      <w:numFmt w:val="decimal"/>
      <w:lvlText w:val="%1.%2.%3.%4.%5.%6.%7.%8.%9"/>
      <w:lvlJc w:val="left"/>
      <w:pPr>
        <w:tabs>
          <w:tab w:val="num" w:pos="0"/>
        </w:tabs>
        <w:ind w:left="1800" w:hanging="1440"/>
      </w:pPr>
      <w:rPr>
        <w:rFonts w:hint="default"/>
        <w:color w:val="000000"/>
        <w:sz w:val="22"/>
        <w:szCs w:val="22"/>
      </w:rPr>
    </w:lvl>
  </w:abstractNum>
  <w:abstractNum w:abstractNumId="2">
    <w:nsid w:val="03DF2734"/>
    <w:multiLevelType w:val="multilevel"/>
    <w:tmpl w:val="B1C67B64"/>
    <w:lvl w:ilvl="0">
      <w:start w:val="2"/>
      <w:numFmt w:val="decimal"/>
      <w:lvlText w:val="%1."/>
      <w:lvlJc w:val="left"/>
      <w:pPr>
        <w:ind w:left="360" w:hanging="360"/>
      </w:pPr>
      <w:rPr>
        <w:rFonts w:hint="default"/>
        <w:b w:val="0"/>
        <w:bCs w:val="0"/>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DA303C"/>
    <w:multiLevelType w:val="hybridMultilevel"/>
    <w:tmpl w:val="7AEE847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DB31D5"/>
    <w:multiLevelType w:val="multilevel"/>
    <w:tmpl w:val="0C3A4A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6B6608"/>
    <w:multiLevelType w:val="hybridMultilevel"/>
    <w:tmpl w:val="23C0C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DD49C3"/>
    <w:multiLevelType w:val="hybridMultilevel"/>
    <w:tmpl w:val="8CD2D9F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5AE1506"/>
    <w:multiLevelType w:val="hybridMultilevel"/>
    <w:tmpl w:val="617EA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AD6618"/>
    <w:multiLevelType w:val="multilevel"/>
    <w:tmpl w:val="31FCD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FC35722"/>
    <w:multiLevelType w:val="hybridMultilevel"/>
    <w:tmpl w:val="173A8482"/>
    <w:lvl w:ilvl="0" w:tplc="04150011">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5394FD3"/>
    <w:multiLevelType w:val="multilevel"/>
    <w:tmpl w:val="38961B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D115544"/>
    <w:multiLevelType w:val="hybridMultilevel"/>
    <w:tmpl w:val="B9AA3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2A27C9"/>
    <w:multiLevelType w:val="hybridMultilevel"/>
    <w:tmpl w:val="EB2C7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560454"/>
    <w:multiLevelType w:val="hybridMultilevel"/>
    <w:tmpl w:val="49A01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C683DBB"/>
    <w:multiLevelType w:val="hybridMultilevel"/>
    <w:tmpl w:val="89C8457A"/>
    <w:lvl w:ilvl="0" w:tplc="E522CDF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A20AD8"/>
    <w:multiLevelType w:val="multilevel"/>
    <w:tmpl w:val="5E2414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032267A"/>
    <w:multiLevelType w:val="hybridMultilevel"/>
    <w:tmpl w:val="99A6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6896ED7"/>
    <w:multiLevelType w:val="hybridMultilevel"/>
    <w:tmpl w:val="290881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B316202"/>
    <w:multiLevelType w:val="hybridMultilevel"/>
    <w:tmpl w:val="A030FFE0"/>
    <w:lvl w:ilvl="0" w:tplc="04150011">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15"/>
  </w:num>
  <w:num w:numId="3">
    <w:abstractNumId w:val="8"/>
  </w:num>
  <w:num w:numId="4">
    <w:abstractNumId w:val="10"/>
  </w:num>
  <w:num w:numId="5">
    <w:abstractNumId w:val="4"/>
  </w:num>
  <w:num w:numId="6">
    <w:abstractNumId w:val="16"/>
  </w:num>
  <w:num w:numId="7">
    <w:abstractNumId w:val="17"/>
  </w:num>
  <w:num w:numId="8">
    <w:abstractNumId w:val="3"/>
  </w:num>
  <w:num w:numId="9">
    <w:abstractNumId w:val="18"/>
  </w:num>
  <w:num w:numId="10">
    <w:abstractNumId w:val="6"/>
  </w:num>
  <w:num w:numId="11">
    <w:abstractNumId w:val="9"/>
  </w:num>
  <w:num w:numId="12">
    <w:abstractNumId w:val="13"/>
  </w:num>
  <w:num w:numId="13">
    <w:abstractNumId w:val="7"/>
  </w:num>
  <w:num w:numId="14">
    <w:abstractNumId w:val="0"/>
  </w:num>
  <w:num w:numId="15">
    <w:abstractNumId w:val="1"/>
  </w:num>
  <w:num w:numId="16">
    <w:abstractNumId w:val="14"/>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C9"/>
    <w:rsid w:val="00222A11"/>
    <w:rsid w:val="002E3ADD"/>
    <w:rsid w:val="00307F23"/>
    <w:rsid w:val="0036229B"/>
    <w:rsid w:val="0036261C"/>
    <w:rsid w:val="003B4F37"/>
    <w:rsid w:val="005161CE"/>
    <w:rsid w:val="0056656C"/>
    <w:rsid w:val="00597024"/>
    <w:rsid w:val="005B013D"/>
    <w:rsid w:val="005B6723"/>
    <w:rsid w:val="006433DA"/>
    <w:rsid w:val="006B303C"/>
    <w:rsid w:val="007714AD"/>
    <w:rsid w:val="007C5D3F"/>
    <w:rsid w:val="00807E90"/>
    <w:rsid w:val="00826FD1"/>
    <w:rsid w:val="00862F6D"/>
    <w:rsid w:val="008A1A9C"/>
    <w:rsid w:val="00987A31"/>
    <w:rsid w:val="00992961"/>
    <w:rsid w:val="009B54E6"/>
    <w:rsid w:val="00A004E8"/>
    <w:rsid w:val="00A01576"/>
    <w:rsid w:val="00AA06F1"/>
    <w:rsid w:val="00AF55C9"/>
    <w:rsid w:val="00B20DB7"/>
    <w:rsid w:val="00B74B85"/>
    <w:rsid w:val="00B80DAA"/>
    <w:rsid w:val="00C1195E"/>
    <w:rsid w:val="00C161DC"/>
    <w:rsid w:val="00C84E95"/>
    <w:rsid w:val="00CF74CE"/>
    <w:rsid w:val="00D07819"/>
    <w:rsid w:val="00D50942"/>
    <w:rsid w:val="00D6320A"/>
    <w:rsid w:val="00D7788F"/>
    <w:rsid w:val="00EF33EF"/>
    <w:rsid w:val="00F00C42"/>
    <w:rsid w:val="00F93ED2"/>
    <w:rsid w:val="00FA7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55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55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55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55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55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55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55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5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55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55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55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55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55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55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55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55C9"/>
    <w:rPr>
      <w:rFonts w:eastAsiaTheme="majorEastAsia" w:cstheme="majorBidi"/>
      <w:color w:val="272727" w:themeColor="text1" w:themeTint="D8"/>
    </w:rPr>
  </w:style>
  <w:style w:type="paragraph" w:styleId="Tytu">
    <w:name w:val="Title"/>
    <w:basedOn w:val="Normalny"/>
    <w:next w:val="Normalny"/>
    <w:link w:val="TytuZnak"/>
    <w:uiPriority w:val="10"/>
    <w:qFormat/>
    <w:rsid w:val="00AF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55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55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55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55C9"/>
    <w:pPr>
      <w:spacing w:before="160"/>
      <w:jc w:val="center"/>
    </w:pPr>
    <w:rPr>
      <w:i/>
      <w:iCs/>
      <w:color w:val="404040" w:themeColor="text1" w:themeTint="BF"/>
    </w:rPr>
  </w:style>
  <w:style w:type="character" w:customStyle="1" w:styleId="CytatZnak">
    <w:name w:val="Cytat Znak"/>
    <w:basedOn w:val="Domylnaczcionkaakapitu"/>
    <w:link w:val="Cytat"/>
    <w:uiPriority w:val="29"/>
    <w:rsid w:val="00AF55C9"/>
    <w:rPr>
      <w:i/>
      <w:iCs/>
      <w:color w:val="404040" w:themeColor="text1" w:themeTint="BF"/>
    </w:rPr>
  </w:style>
  <w:style w:type="paragraph" w:styleId="Akapitzlist">
    <w:name w:val="List Paragraph"/>
    <w:basedOn w:val="Normalny"/>
    <w:uiPriority w:val="34"/>
    <w:qFormat/>
    <w:rsid w:val="00AF55C9"/>
    <w:pPr>
      <w:ind w:left="720"/>
      <w:contextualSpacing/>
    </w:pPr>
  </w:style>
  <w:style w:type="character" w:styleId="Wyrnienieintensywne">
    <w:name w:val="Intense Emphasis"/>
    <w:basedOn w:val="Domylnaczcionkaakapitu"/>
    <w:uiPriority w:val="21"/>
    <w:qFormat/>
    <w:rsid w:val="00AF55C9"/>
    <w:rPr>
      <w:i/>
      <w:iCs/>
      <w:color w:val="0F4761" w:themeColor="accent1" w:themeShade="BF"/>
    </w:rPr>
  </w:style>
  <w:style w:type="paragraph" w:styleId="Cytatintensywny">
    <w:name w:val="Intense Quote"/>
    <w:basedOn w:val="Normalny"/>
    <w:next w:val="Normalny"/>
    <w:link w:val="CytatintensywnyZnak"/>
    <w:uiPriority w:val="30"/>
    <w:qFormat/>
    <w:rsid w:val="00AF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55C9"/>
    <w:rPr>
      <w:i/>
      <w:iCs/>
      <w:color w:val="0F4761" w:themeColor="accent1" w:themeShade="BF"/>
    </w:rPr>
  </w:style>
  <w:style w:type="character" w:styleId="Odwoanieintensywne">
    <w:name w:val="Intense Reference"/>
    <w:basedOn w:val="Domylnaczcionkaakapitu"/>
    <w:uiPriority w:val="32"/>
    <w:qFormat/>
    <w:rsid w:val="00AF55C9"/>
    <w:rPr>
      <w:b/>
      <w:bCs/>
      <w:smallCaps/>
      <w:color w:val="0F4761" w:themeColor="accent1" w:themeShade="BF"/>
      <w:spacing w:val="5"/>
    </w:rPr>
  </w:style>
  <w:style w:type="paragraph" w:styleId="Nagwek">
    <w:name w:val="header"/>
    <w:basedOn w:val="Normalny"/>
    <w:link w:val="NagwekZnak"/>
    <w:uiPriority w:val="99"/>
    <w:unhideWhenUsed/>
    <w:rsid w:val="00AF5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5C9"/>
  </w:style>
  <w:style w:type="paragraph" w:styleId="Stopka">
    <w:name w:val="footer"/>
    <w:basedOn w:val="Normalny"/>
    <w:link w:val="StopkaZnak"/>
    <w:uiPriority w:val="99"/>
    <w:unhideWhenUsed/>
    <w:rsid w:val="00AF55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5C9"/>
  </w:style>
  <w:style w:type="paragraph" w:styleId="Tekstdymka">
    <w:name w:val="Balloon Text"/>
    <w:basedOn w:val="Normalny"/>
    <w:link w:val="TekstdymkaZnak"/>
    <w:uiPriority w:val="99"/>
    <w:semiHidden/>
    <w:unhideWhenUsed/>
    <w:rsid w:val="00566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656C"/>
    <w:rPr>
      <w:rFonts w:ascii="Tahoma" w:hAnsi="Tahoma" w:cs="Tahoma"/>
      <w:sz w:val="16"/>
      <w:szCs w:val="16"/>
    </w:rPr>
  </w:style>
  <w:style w:type="paragraph" w:styleId="Poprawka">
    <w:name w:val="Revision"/>
    <w:hidden/>
    <w:uiPriority w:val="99"/>
    <w:semiHidden/>
    <w:rsid w:val="00987A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55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55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55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55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55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55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55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5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55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55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55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55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55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55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55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55C9"/>
    <w:rPr>
      <w:rFonts w:eastAsiaTheme="majorEastAsia" w:cstheme="majorBidi"/>
      <w:color w:val="272727" w:themeColor="text1" w:themeTint="D8"/>
    </w:rPr>
  </w:style>
  <w:style w:type="paragraph" w:styleId="Tytu">
    <w:name w:val="Title"/>
    <w:basedOn w:val="Normalny"/>
    <w:next w:val="Normalny"/>
    <w:link w:val="TytuZnak"/>
    <w:uiPriority w:val="10"/>
    <w:qFormat/>
    <w:rsid w:val="00AF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55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55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55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55C9"/>
    <w:pPr>
      <w:spacing w:before="160"/>
      <w:jc w:val="center"/>
    </w:pPr>
    <w:rPr>
      <w:i/>
      <w:iCs/>
      <w:color w:val="404040" w:themeColor="text1" w:themeTint="BF"/>
    </w:rPr>
  </w:style>
  <w:style w:type="character" w:customStyle="1" w:styleId="CytatZnak">
    <w:name w:val="Cytat Znak"/>
    <w:basedOn w:val="Domylnaczcionkaakapitu"/>
    <w:link w:val="Cytat"/>
    <w:uiPriority w:val="29"/>
    <w:rsid w:val="00AF55C9"/>
    <w:rPr>
      <w:i/>
      <w:iCs/>
      <w:color w:val="404040" w:themeColor="text1" w:themeTint="BF"/>
    </w:rPr>
  </w:style>
  <w:style w:type="paragraph" w:styleId="Akapitzlist">
    <w:name w:val="List Paragraph"/>
    <w:basedOn w:val="Normalny"/>
    <w:uiPriority w:val="34"/>
    <w:qFormat/>
    <w:rsid w:val="00AF55C9"/>
    <w:pPr>
      <w:ind w:left="720"/>
      <w:contextualSpacing/>
    </w:pPr>
  </w:style>
  <w:style w:type="character" w:styleId="Wyrnienieintensywne">
    <w:name w:val="Intense Emphasis"/>
    <w:basedOn w:val="Domylnaczcionkaakapitu"/>
    <w:uiPriority w:val="21"/>
    <w:qFormat/>
    <w:rsid w:val="00AF55C9"/>
    <w:rPr>
      <w:i/>
      <w:iCs/>
      <w:color w:val="0F4761" w:themeColor="accent1" w:themeShade="BF"/>
    </w:rPr>
  </w:style>
  <w:style w:type="paragraph" w:styleId="Cytatintensywny">
    <w:name w:val="Intense Quote"/>
    <w:basedOn w:val="Normalny"/>
    <w:next w:val="Normalny"/>
    <w:link w:val="CytatintensywnyZnak"/>
    <w:uiPriority w:val="30"/>
    <w:qFormat/>
    <w:rsid w:val="00AF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55C9"/>
    <w:rPr>
      <w:i/>
      <w:iCs/>
      <w:color w:val="0F4761" w:themeColor="accent1" w:themeShade="BF"/>
    </w:rPr>
  </w:style>
  <w:style w:type="character" w:styleId="Odwoanieintensywne">
    <w:name w:val="Intense Reference"/>
    <w:basedOn w:val="Domylnaczcionkaakapitu"/>
    <w:uiPriority w:val="32"/>
    <w:qFormat/>
    <w:rsid w:val="00AF55C9"/>
    <w:rPr>
      <w:b/>
      <w:bCs/>
      <w:smallCaps/>
      <w:color w:val="0F4761" w:themeColor="accent1" w:themeShade="BF"/>
      <w:spacing w:val="5"/>
    </w:rPr>
  </w:style>
  <w:style w:type="paragraph" w:styleId="Nagwek">
    <w:name w:val="header"/>
    <w:basedOn w:val="Normalny"/>
    <w:link w:val="NagwekZnak"/>
    <w:uiPriority w:val="99"/>
    <w:unhideWhenUsed/>
    <w:rsid w:val="00AF5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5C9"/>
  </w:style>
  <w:style w:type="paragraph" w:styleId="Stopka">
    <w:name w:val="footer"/>
    <w:basedOn w:val="Normalny"/>
    <w:link w:val="StopkaZnak"/>
    <w:uiPriority w:val="99"/>
    <w:unhideWhenUsed/>
    <w:rsid w:val="00AF55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5C9"/>
  </w:style>
  <w:style w:type="paragraph" w:styleId="Tekstdymka">
    <w:name w:val="Balloon Text"/>
    <w:basedOn w:val="Normalny"/>
    <w:link w:val="TekstdymkaZnak"/>
    <w:uiPriority w:val="99"/>
    <w:semiHidden/>
    <w:unhideWhenUsed/>
    <w:rsid w:val="00566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656C"/>
    <w:rPr>
      <w:rFonts w:ascii="Tahoma" w:hAnsi="Tahoma" w:cs="Tahoma"/>
      <w:sz w:val="16"/>
      <w:szCs w:val="16"/>
    </w:rPr>
  </w:style>
  <w:style w:type="paragraph" w:styleId="Poprawka">
    <w:name w:val="Revision"/>
    <w:hidden/>
    <w:uiPriority w:val="99"/>
    <w:semiHidden/>
    <w:rsid w:val="00987A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pl/web/mswia/lista-osob-i-podmiotow-objetych-sankcjami"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1685C78BBB30479FF9C3F9A726E6E9" ma:contentTypeVersion="18" ma:contentTypeDescription="Utwórz nowy dokument." ma:contentTypeScope="" ma:versionID="d088291ea6514fc181c56e87aa563bab">
  <xsd:schema xmlns:xsd="http://www.w3.org/2001/XMLSchema" xmlns:xs="http://www.w3.org/2001/XMLSchema" xmlns:p="http://schemas.microsoft.com/office/2006/metadata/properties" xmlns:ns1="http://schemas.microsoft.com/sharepoint/v3" xmlns:ns2="3b975661-7a67-4eb6-9f9b-117552e7c632" xmlns:ns3="f04475b5-201a-4e2a-8f03-c7cf1da1bb82" targetNamespace="http://schemas.microsoft.com/office/2006/metadata/properties" ma:root="true" ma:fieldsID="3303302b1d605bf46420d074967eed3d" ns1:_="" ns2:_="" ns3:_="">
    <xsd:import namespace="http://schemas.microsoft.com/sharepoint/v3"/>
    <xsd:import namespace="3b975661-7a67-4eb6-9f9b-117552e7c632"/>
    <xsd:import namespace="f04475b5-201a-4e2a-8f03-c7cf1da1bb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Location"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5661-7a67-4eb6-9f9b-117552e7c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4475b5-201a-4e2a-8f03-c7cf1da1bb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72fbb-ae0e-475f-9b6c-65b50f1030ac}" ma:internalName="TaxCatchAll" ma:showField="CatchAllData" ma:web="f04475b5-201a-4e2a-8f03-c7cf1da1bb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4475b5-201a-4e2a-8f03-c7cf1da1bb82" xsi:nil="true"/>
    <Osoba xmlns="3b975661-7a67-4eb6-9f9b-117552e7c632">
      <UserInfo>
        <DisplayName/>
        <AccountId xsi:nil="true"/>
        <AccountType/>
      </UserInfo>
    </Osoba>
    <_ip_UnifiedCompliancePolicyUIAction xmlns="http://schemas.microsoft.com/sharepoint/v3" xsi:nil="true"/>
    <lcf76f155ced4ddcb4097134ff3c332f xmlns="3b975661-7a67-4eb6-9f9b-117552e7c63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2BAFD2B-10D6-42E7-83D3-91208390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975661-7a67-4eb6-9f9b-117552e7c632"/>
    <ds:schemaRef ds:uri="f04475b5-201a-4e2a-8f03-c7cf1da1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6B308-5A93-4089-BE4D-083302CAE689}">
  <ds:schemaRefs>
    <ds:schemaRef ds:uri="http://schemas.microsoft.com/sharepoint/v3/contenttype/forms"/>
  </ds:schemaRefs>
</ds:datastoreItem>
</file>

<file path=customXml/itemProps3.xml><?xml version="1.0" encoding="utf-8"?>
<ds:datastoreItem xmlns:ds="http://schemas.openxmlformats.org/officeDocument/2006/customXml" ds:itemID="{9FBE9E82-534E-4A92-9BFA-5D47CFE70238}">
  <ds:schemaRefs>
    <ds:schemaRef ds:uri="http://schemas.microsoft.com/office/2006/metadata/properties"/>
    <ds:schemaRef ds:uri="http://schemas.microsoft.com/office/infopath/2007/PartnerControls"/>
    <ds:schemaRef ds:uri="f04475b5-201a-4e2a-8f03-c7cf1da1bb82"/>
    <ds:schemaRef ds:uri="3b975661-7a67-4eb6-9f9b-117552e7c63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2788</Words>
  <Characters>16730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 Ryśnik</dc:creator>
  <cp:keywords/>
  <dc:description/>
  <cp:lastModifiedBy>Jarosław Całusiński</cp:lastModifiedBy>
  <cp:revision>23</cp:revision>
  <cp:lastPrinted>2025-08-08T04:56:00Z</cp:lastPrinted>
  <dcterms:created xsi:type="dcterms:W3CDTF">2025-07-10T06:32:00Z</dcterms:created>
  <dcterms:modified xsi:type="dcterms:W3CDTF">2025-09-04T10:50:00Z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0x0101001B1685C78BBB30479FF9C3F9A726E6E9</vt:lpwstr>
  </property>
</Properties>
</file>