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1"/>
      </w:tblGrid>
      <w:tr w:rsidR="00886286" w:rsidRPr="007A564F" w14:paraId="79379DF3" w14:textId="77777777" w:rsidTr="00E35130">
        <w:trPr>
          <w:trHeight w:val="80"/>
        </w:trPr>
        <w:tc>
          <w:tcPr>
            <w:tcW w:w="9671" w:type="dxa"/>
            <w:tcBorders>
              <w:bottom w:val="single" w:sz="18" w:space="0" w:color="000000"/>
            </w:tcBorders>
            <w:vAlign w:val="center"/>
          </w:tcPr>
          <w:p w14:paraId="1338424D" w14:textId="77777777" w:rsidR="00E35130" w:rsidRDefault="00E35130" w:rsidP="00E35130">
            <w:r>
              <w:rPr>
                <w:noProof/>
              </w:rPr>
              <w:drawing>
                <wp:inline distT="0" distB="0" distL="0" distR="0" wp14:anchorId="2B82EF9B" wp14:editId="592EDF6E">
                  <wp:extent cx="2192402" cy="810002"/>
                  <wp:effectExtent l="0" t="0" r="0" b="9148"/>
                  <wp:docPr id="10" name="Obraz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192402" cy="810002"/>
                          </a:xfrm>
                          <a:prstGeom prst="rect">
                            <a:avLst/>
                          </a:prstGeom>
                          <a:noFill/>
                          <a:ln>
                            <a:noFill/>
                            <a:prstDash/>
                          </a:ln>
                        </pic:spPr>
                      </pic:pic>
                    </a:graphicData>
                  </a:graphic>
                </wp:inline>
              </w:drawing>
            </w:r>
          </w:p>
          <w:p w14:paraId="6CC5A8DE" w14:textId="77777777" w:rsidR="00E35130" w:rsidRDefault="00E35130" w:rsidP="00E35130">
            <w:pPr>
              <w:jc w:val="right"/>
            </w:pPr>
          </w:p>
          <w:p w14:paraId="03C06ACB" w14:textId="77777777" w:rsidR="00E35130" w:rsidRDefault="00E35130" w:rsidP="00E35130">
            <w:pPr>
              <w:jc w:val="right"/>
            </w:pPr>
          </w:p>
          <w:p w14:paraId="28C06D8E" w14:textId="75EC4282" w:rsidR="00E35130" w:rsidRPr="004A41A7" w:rsidRDefault="00E35130" w:rsidP="00E35130">
            <w:pPr>
              <w:jc w:val="right"/>
            </w:pPr>
          </w:p>
        </w:tc>
      </w:tr>
    </w:tbl>
    <w:p w14:paraId="65B36A69" w14:textId="77777777" w:rsidR="00886286" w:rsidRPr="004A41A7" w:rsidRDefault="00886286" w:rsidP="00886286"/>
    <w:tbl>
      <w:tblPr>
        <w:tblW w:w="9880" w:type="dxa"/>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
        <w:gridCol w:w="2203"/>
        <w:gridCol w:w="5761"/>
        <w:gridCol w:w="1457"/>
        <w:gridCol w:w="236"/>
      </w:tblGrid>
      <w:tr w:rsidR="00886286" w:rsidRPr="007A564F" w14:paraId="4F11F275" w14:textId="77777777" w:rsidTr="00987267">
        <w:tc>
          <w:tcPr>
            <w:tcW w:w="223" w:type="dxa"/>
            <w:tcBorders>
              <w:top w:val="nil"/>
              <w:left w:val="nil"/>
              <w:bottom w:val="nil"/>
              <w:right w:val="nil"/>
            </w:tcBorders>
            <w:vAlign w:val="center"/>
          </w:tcPr>
          <w:p w14:paraId="2F063728" w14:textId="77777777" w:rsidR="00886286" w:rsidRPr="004A41A7" w:rsidRDefault="00886286" w:rsidP="00987267">
            <w:pPr>
              <w:pStyle w:val="v13strTpodzial"/>
            </w:pPr>
          </w:p>
        </w:tc>
        <w:tc>
          <w:tcPr>
            <w:tcW w:w="2203" w:type="dxa"/>
            <w:tcBorders>
              <w:top w:val="nil"/>
              <w:left w:val="nil"/>
              <w:bottom w:val="nil"/>
              <w:right w:val="nil"/>
            </w:tcBorders>
            <w:vAlign w:val="center"/>
          </w:tcPr>
          <w:p w14:paraId="1C7EBA6C" w14:textId="77777777" w:rsidR="00886286" w:rsidRPr="004A41A7" w:rsidRDefault="00886286" w:rsidP="00987267">
            <w:pPr>
              <w:pStyle w:val="v13strTpodzial"/>
            </w:pPr>
          </w:p>
        </w:tc>
        <w:tc>
          <w:tcPr>
            <w:tcW w:w="5761" w:type="dxa"/>
            <w:tcBorders>
              <w:top w:val="nil"/>
              <w:left w:val="nil"/>
              <w:bottom w:val="nil"/>
              <w:right w:val="nil"/>
            </w:tcBorders>
          </w:tcPr>
          <w:p w14:paraId="44C28040" w14:textId="77777777" w:rsidR="00886286" w:rsidRPr="004A41A7" w:rsidRDefault="00886286" w:rsidP="00987267">
            <w:pPr>
              <w:pStyle w:val="v13strTpodzial"/>
            </w:pPr>
          </w:p>
        </w:tc>
        <w:tc>
          <w:tcPr>
            <w:tcW w:w="1457" w:type="dxa"/>
            <w:tcBorders>
              <w:top w:val="nil"/>
              <w:left w:val="nil"/>
              <w:bottom w:val="nil"/>
              <w:right w:val="nil"/>
            </w:tcBorders>
          </w:tcPr>
          <w:p w14:paraId="74BEE7DF" w14:textId="77777777" w:rsidR="00886286" w:rsidRPr="004A41A7" w:rsidRDefault="00886286" w:rsidP="00987267">
            <w:pPr>
              <w:pStyle w:val="v13strTpodzial"/>
            </w:pPr>
          </w:p>
        </w:tc>
        <w:tc>
          <w:tcPr>
            <w:tcW w:w="236" w:type="dxa"/>
            <w:tcBorders>
              <w:top w:val="nil"/>
              <w:left w:val="nil"/>
              <w:bottom w:val="nil"/>
              <w:right w:val="nil"/>
            </w:tcBorders>
          </w:tcPr>
          <w:p w14:paraId="5AD240EF" w14:textId="77777777" w:rsidR="00886286" w:rsidRPr="004A41A7" w:rsidRDefault="00886286" w:rsidP="00987267">
            <w:pPr>
              <w:pStyle w:val="v13strTpodzial"/>
            </w:pPr>
          </w:p>
        </w:tc>
      </w:tr>
      <w:tr w:rsidR="00886286" w:rsidRPr="007A0B47" w14:paraId="2EF9A7BC" w14:textId="77777777" w:rsidTr="00987267">
        <w:tc>
          <w:tcPr>
            <w:tcW w:w="223" w:type="dxa"/>
            <w:tcBorders>
              <w:top w:val="nil"/>
              <w:left w:val="nil"/>
              <w:bottom w:val="nil"/>
              <w:right w:val="nil"/>
            </w:tcBorders>
            <w:vAlign w:val="center"/>
          </w:tcPr>
          <w:p w14:paraId="7E8F3FFA" w14:textId="77777777" w:rsidR="00886286" w:rsidRPr="004A41A7" w:rsidRDefault="00886286" w:rsidP="00987267">
            <w:pPr>
              <w:pStyle w:val="v13strTnaglowki"/>
            </w:pPr>
          </w:p>
        </w:tc>
        <w:tc>
          <w:tcPr>
            <w:tcW w:w="9421" w:type="dxa"/>
            <w:gridSpan w:val="3"/>
            <w:tcBorders>
              <w:top w:val="nil"/>
              <w:left w:val="nil"/>
              <w:bottom w:val="nil"/>
              <w:right w:val="nil"/>
            </w:tcBorders>
            <w:vAlign w:val="center"/>
          </w:tcPr>
          <w:p w14:paraId="589652FA" w14:textId="5C2C1705" w:rsidR="00886286" w:rsidRPr="007A0B47" w:rsidRDefault="00EE578E" w:rsidP="00886286">
            <w:pPr>
              <w:pStyle w:val="v13strTtemat"/>
            </w:pPr>
            <w:r>
              <w:t>KARTA INFORMACYJNA PRZEDSIĘWZIĘCIA</w:t>
            </w:r>
            <w:r w:rsidR="00771F27">
              <w:br/>
            </w:r>
          </w:p>
        </w:tc>
        <w:tc>
          <w:tcPr>
            <w:tcW w:w="236" w:type="dxa"/>
            <w:tcBorders>
              <w:top w:val="nil"/>
              <w:left w:val="nil"/>
              <w:bottom w:val="nil"/>
              <w:right w:val="nil"/>
            </w:tcBorders>
          </w:tcPr>
          <w:p w14:paraId="19FA3616" w14:textId="77777777" w:rsidR="00886286" w:rsidRPr="007A0B47" w:rsidRDefault="00886286" w:rsidP="00987267">
            <w:pPr>
              <w:pStyle w:val="v13strTtekstypogrubione"/>
            </w:pPr>
          </w:p>
        </w:tc>
      </w:tr>
      <w:tr w:rsidR="00886286" w:rsidRPr="007A0B47" w14:paraId="5F97BE20" w14:textId="77777777" w:rsidTr="00987267">
        <w:tc>
          <w:tcPr>
            <w:tcW w:w="223" w:type="dxa"/>
            <w:tcBorders>
              <w:top w:val="nil"/>
              <w:left w:val="nil"/>
              <w:bottom w:val="nil"/>
              <w:right w:val="nil"/>
            </w:tcBorders>
            <w:vAlign w:val="center"/>
          </w:tcPr>
          <w:p w14:paraId="3AA4A48C" w14:textId="77777777" w:rsidR="00886286" w:rsidRPr="007A0B47" w:rsidRDefault="00886286" w:rsidP="00987267">
            <w:pPr>
              <w:pStyle w:val="v13strTpodzial"/>
            </w:pPr>
          </w:p>
        </w:tc>
        <w:tc>
          <w:tcPr>
            <w:tcW w:w="2203" w:type="dxa"/>
            <w:tcBorders>
              <w:top w:val="nil"/>
              <w:left w:val="nil"/>
              <w:bottom w:val="nil"/>
              <w:right w:val="nil"/>
            </w:tcBorders>
            <w:vAlign w:val="center"/>
          </w:tcPr>
          <w:p w14:paraId="5949731D" w14:textId="77777777" w:rsidR="00886286" w:rsidRPr="007A0B47" w:rsidRDefault="00886286" w:rsidP="00987267">
            <w:pPr>
              <w:pStyle w:val="v13strTpodzial"/>
            </w:pPr>
          </w:p>
        </w:tc>
        <w:tc>
          <w:tcPr>
            <w:tcW w:w="5761" w:type="dxa"/>
            <w:tcBorders>
              <w:top w:val="nil"/>
              <w:left w:val="nil"/>
              <w:bottom w:val="nil"/>
              <w:right w:val="nil"/>
            </w:tcBorders>
          </w:tcPr>
          <w:p w14:paraId="71D1FAB8" w14:textId="77777777" w:rsidR="00886286" w:rsidRPr="007A0B47" w:rsidRDefault="00886286" w:rsidP="00987267">
            <w:pPr>
              <w:pStyle w:val="v13strTpodzial"/>
            </w:pPr>
          </w:p>
        </w:tc>
        <w:tc>
          <w:tcPr>
            <w:tcW w:w="1457" w:type="dxa"/>
            <w:tcBorders>
              <w:top w:val="nil"/>
              <w:left w:val="nil"/>
              <w:bottom w:val="nil"/>
              <w:right w:val="nil"/>
            </w:tcBorders>
          </w:tcPr>
          <w:p w14:paraId="1F8C6739" w14:textId="77777777" w:rsidR="00886286" w:rsidRPr="007A0B47" w:rsidRDefault="00886286" w:rsidP="00987267">
            <w:pPr>
              <w:pStyle w:val="v13strTpodzial"/>
            </w:pPr>
          </w:p>
        </w:tc>
        <w:tc>
          <w:tcPr>
            <w:tcW w:w="236" w:type="dxa"/>
            <w:tcBorders>
              <w:top w:val="nil"/>
              <w:left w:val="nil"/>
              <w:bottom w:val="nil"/>
              <w:right w:val="nil"/>
            </w:tcBorders>
          </w:tcPr>
          <w:p w14:paraId="6860AB47" w14:textId="77777777" w:rsidR="00886286" w:rsidRPr="007A0B47" w:rsidRDefault="00886286" w:rsidP="00987267">
            <w:pPr>
              <w:pStyle w:val="v13strTpodzial"/>
            </w:pPr>
          </w:p>
        </w:tc>
      </w:tr>
      <w:tr w:rsidR="00886286" w:rsidRPr="007A0B47" w14:paraId="3669C229" w14:textId="77777777" w:rsidTr="00987267">
        <w:tc>
          <w:tcPr>
            <w:tcW w:w="223" w:type="dxa"/>
            <w:tcBorders>
              <w:top w:val="nil"/>
              <w:left w:val="nil"/>
              <w:bottom w:val="nil"/>
              <w:right w:val="nil"/>
            </w:tcBorders>
            <w:shd w:val="clear" w:color="auto" w:fill="auto"/>
            <w:vAlign w:val="center"/>
          </w:tcPr>
          <w:p w14:paraId="5B65AAB7" w14:textId="77777777" w:rsidR="00886286" w:rsidRPr="007A0B47" w:rsidRDefault="00886286" w:rsidP="00987267">
            <w:pPr>
              <w:pStyle w:val="v13strTpodzial"/>
            </w:pPr>
          </w:p>
        </w:tc>
        <w:tc>
          <w:tcPr>
            <w:tcW w:w="2203" w:type="dxa"/>
            <w:tcBorders>
              <w:top w:val="nil"/>
              <w:left w:val="nil"/>
              <w:bottom w:val="nil"/>
            </w:tcBorders>
            <w:shd w:val="clear" w:color="auto" w:fill="auto"/>
            <w:vAlign w:val="center"/>
          </w:tcPr>
          <w:p w14:paraId="66530732" w14:textId="77777777" w:rsidR="00886286" w:rsidRPr="007A0B47" w:rsidRDefault="00886286" w:rsidP="00987267">
            <w:pPr>
              <w:pStyle w:val="v13strTnaglowki"/>
            </w:pPr>
          </w:p>
        </w:tc>
        <w:tc>
          <w:tcPr>
            <w:tcW w:w="7218" w:type="dxa"/>
            <w:gridSpan w:val="2"/>
            <w:tcBorders>
              <w:top w:val="nil"/>
              <w:bottom w:val="nil"/>
              <w:right w:val="nil"/>
            </w:tcBorders>
            <w:shd w:val="clear" w:color="auto" w:fill="auto"/>
          </w:tcPr>
          <w:p w14:paraId="1A47E567" w14:textId="45D1ED32" w:rsidR="00886286" w:rsidRPr="007A0B47" w:rsidRDefault="00886286" w:rsidP="00987267">
            <w:pPr>
              <w:pStyle w:val="v13strTnaglowki"/>
              <w:jc w:val="right"/>
            </w:pPr>
            <w:r>
              <w:t xml:space="preserve">Częstochowa, </w:t>
            </w:r>
            <w:r w:rsidR="009906AD">
              <w:t>grudzień</w:t>
            </w:r>
            <w:r>
              <w:t xml:space="preserve"> 202</w:t>
            </w:r>
            <w:r w:rsidR="007E2E61">
              <w:t>2</w:t>
            </w:r>
            <w:r>
              <w:t xml:space="preserve"> r.</w:t>
            </w:r>
          </w:p>
        </w:tc>
        <w:tc>
          <w:tcPr>
            <w:tcW w:w="236" w:type="dxa"/>
            <w:tcBorders>
              <w:top w:val="nil"/>
              <w:left w:val="nil"/>
              <w:bottom w:val="nil"/>
              <w:right w:val="nil"/>
            </w:tcBorders>
            <w:shd w:val="clear" w:color="auto" w:fill="auto"/>
          </w:tcPr>
          <w:p w14:paraId="53386AE5" w14:textId="77777777" w:rsidR="00886286" w:rsidRPr="007A0B47" w:rsidRDefault="00886286" w:rsidP="00987267">
            <w:pPr>
              <w:pStyle w:val="v13strTpodzial"/>
            </w:pPr>
          </w:p>
        </w:tc>
      </w:tr>
      <w:tr w:rsidR="00886286" w:rsidRPr="007A0B47" w14:paraId="32BF1996" w14:textId="77777777" w:rsidTr="00987267">
        <w:tc>
          <w:tcPr>
            <w:tcW w:w="223" w:type="dxa"/>
            <w:tcBorders>
              <w:top w:val="nil"/>
              <w:left w:val="nil"/>
              <w:bottom w:val="nil"/>
              <w:right w:val="nil"/>
            </w:tcBorders>
            <w:vAlign w:val="center"/>
          </w:tcPr>
          <w:p w14:paraId="124A791C" w14:textId="77777777" w:rsidR="00886286" w:rsidRPr="007A0B47" w:rsidRDefault="00886286" w:rsidP="00987267">
            <w:pPr>
              <w:pStyle w:val="v13strTpodzial"/>
            </w:pPr>
          </w:p>
        </w:tc>
        <w:tc>
          <w:tcPr>
            <w:tcW w:w="2203" w:type="dxa"/>
            <w:tcBorders>
              <w:top w:val="nil"/>
              <w:left w:val="nil"/>
              <w:bottom w:val="nil"/>
              <w:right w:val="nil"/>
            </w:tcBorders>
            <w:vAlign w:val="center"/>
          </w:tcPr>
          <w:p w14:paraId="4E14F552" w14:textId="77777777" w:rsidR="00886286" w:rsidRPr="007A0B47" w:rsidRDefault="00886286" w:rsidP="00987267">
            <w:pPr>
              <w:pStyle w:val="v13strTpodzial"/>
            </w:pPr>
          </w:p>
        </w:tc>
        <w:tc>
          <w:tcPr>
            <w:tcW w:w="5761" w:type="dxa"/>
            <w:tcBorders>
              <w:top w:val="nil"/>
              <w:left w:val="nil"/>
              <w:bottom w:val="nil"/>
              <w:right w:val="nil"/>
            </w:tcBorders>
          </w:tcPr>
          <w:p w14:paraId="151435F1" w14:textId="77777777" w:rsidR="00886286" w:rsidRPr="007A0B47" w:rsidRDefault="00886286" w:rsidP="00987267">
            <w:pPr>
              <w:pStyle w:val="v13strTpodzial"/>
            </w:pPr>
          </w:p>
        </w:tc>
        <w:tc>
          <w:tcPr>
            <w:tcW w:w="1457" w:type="dxa"/>
            <w:tcBorders>
              <w:top w:val="nil"/>
              <w:left w:val="nil"/>
              <w:bottom w:val="nil"/>
              <w:right w:val="nil"/>
            </w:tcBorders>
          </w:tcPr>
          <w:p w14:paraId="43660849" w14:textId="77777777" w:rsidR="00886286" w:rsidRPr="007A0B47" w:rsidRDefault="00886286" w:rsidP="00987267">
            <w:pPr>
              <w:pStyle w:val="v13strTpodzial"/>
            </w:pPr>
          </w:p>
        </w:tc>
        <w:tc>
          <w:tcPr>
            <w:tcW w:w="236" w:type="dxa"/>
            <w:tcBorders>
              <w:top w:val="nil"/>
              <w:left w:val="nil"/>
              <w:bottom w:val="nil"/>
              <w:right w:val="nil"/>
            </w:tcBorders>
          </w:tcPr>
          <w:p w14:paraId="3C58B907" w14:textId="77777777" w:rsidR="00886286" w:rsidRPr="007A0B47" w:rsidRDefault="00886286" w:rsidP="00987267">
            <w:pPr>
              <w:pStyle w:val="v13strTpodzial"/>
            </w:pPr>
          </w:p>
        </w:tc>
      </w:tr>
      <w:tr w:rsidR="00886286" w:rsidRPr="007A0B47" w14:paraId="656A010D" w14:textId="77777777" w:rsidTr="00987267">
        <w:tc>
          <w:tcPr>
            <w:tcW w:w="223" w:type="dxa"/>
            <w:tcBorders>
              <w:top w:val="nil"/>
              <w:left w:val="nil"/>
              <w:bottom w:val="nil"/>
              <w:right w:val="nil"/>
            </w:tcBorders>
            <w:shd w:val="clear" w:color="auto" w:fill="auto"/>
            <w:vAlign w:val="center"/>
          </w:tcPr>
          <w:p w14:paraId="68455360" w14:textId="77777777" w:rsidR="00886286" w:rsidRPr="007A0B47" w:rsidRDefault="00886286" w:rsidP="00987267">
            <w:pPr>
              <w:pStyle w:val="v13strTpodzial"/>
            </w:pPr>
          </w:p>
        </w:tc>
        <w:tc>
          <w:tcPr>
            <w:tcW w:w="2203" w:type="dxa"/>
            <w:tcBorders>
              <w:top w:val="nil"/>
              <w:left w:val="nil"/>
              <w:bottom w:val="nil"/>
            </w:tcBorders>
            <w:shd w:val="clear" w:color="auto" w:fill="auto"/>
            <w:vAlign w:val="center"/>
          </w:tcPr>
          <w:p w14:paraId="469C7971" w14:textId="77777777" w:rsidR="00886286" w:rsidRPr="007A0B47" w:rsidRDefault="00886286" w:rsidP="00987267">
            <w:pPr>
              <w:pStyle w:val="v13strTnaglowki"/>
            </w:pPr>
            <w:r w:rsidRPr="007A0B47">
              <w:t>N</w:t>
            </w:r>
            <w:r>
              <w:t>azwa inwestycji</w:t>
            </w:r>
            <w:r w:rsidRPr="007A0B47">
              <w:t>:</w:t>
            </w:r>
          </w:p>
        </w:tc>
        <w:tc>
          <w:tcPr>
            <w:tcW w:w="7218" w:type="dxa"/>
            <w:gridSpan w:val="2"/>
            <w:tcBorders>
              <w:top w:val="nil"/>
              <w:bottom w:val="nil"/>
              <w:right w:val="nil"/>
            </w:tcBorders>
            <w:shd w:val="clear" w:color="auto" w:fill="auto"/>
          </w:tcPr>
          <w:p w14:paraId="7BEBCFA5" w14:textId="77777777" w:rsidR="00886286" w:rsidRPr="007A0B47" w:rsidRDefault="00886286" w:rsidP="00987267">
            <w:pPr>
              <w:pStyle w:val="v13strTpodzial"/>
            </w:pPr>
          </w:p>
        </w:tc>
        <w:tc>
          <w:tcPr>
            <w:tcW w:w="236" w:type="dxa"/>
            <w:tcBorders>
              <w:top w:val="nil"/>
              <w:left w:val="nil"/>
              <w:bottom w:val="nil"/>
              <w:right w:val="nil"/>
            </w:tcBorders>
            <w:shd w:val="clear" w:color="auto" w:fill="auto"/>
          </w:tcPr>
          <w:p w14:paraId="2089E6DA" w14:textId="77777777" w:rsidR="00886286" w:rsidRPr="007A0B47" w:rsidRDefault="00886286" w:rsidP="00987267">
            <w:pPr>
              <w:pStyle w:val="v13strTpodzial"/>
            </w:pPr>
          </w:p>
        </w:tc>
      </w:tr>
      <w:tr w:rsidR="00886286" w:rsidRPr="007A0B47" w14:paraId="6EDF0F0D" w14:textId="77777777" w:rsidTr="00987267">
        <w:tc>
          <w:tcPr>
            <w:tcW w:w="223" w:type="dxa"/>
            <w:tcBorders>
              <w:top w:val="nil"/>
              <w:left w:val="nil"/>
              <w:bottom w:val="nil"/>
              <w:right w:val="nil"/>
            </w:tcBorders>
            <w:vAlign w:val="center"/>
          </w:tcPr>
          <w:p w14:paraId="2EB730FB" w14:textId="77777777" w:rsidR="00886286" w:rsidRPr="007A0B47" w:rsidRDefault="00886286" w:rsidP="00987267">
            <w:pPr>
              <w:pStyle w:val="v13strTpodzial"/>
            </w:pPr>
          </w:p>
        </w:tc>
        <w:tc>
          <w:tcPr>
            <w:tcW w:w="2203" w:type="dxa"/>
            <w:tcBorders>
              <w:top w:val="nil"/>
              <w:left w:val="nil"/>
              <w:bottom w:val="nil"/>
              <w:right w:val="nil"/>
            </w:tcBorders>
            <w:vAlign w:val="center"/>
          </w:tcPr>
          <w:p w14:paraId="44DEDE2E" w14:textId="77777777" w:rsidR="00886286" w:rsidRPr="007A0B47" w:rsidRDefault="00886286" w:rsidP="00987267">
            <w:pPr>
              <w:pStyle w:val="v13strTpodzial"/>
            </w:pPr>
          </w:p>
        </w:tc>
        <w:tc>
          <w:tcPr>
            <w:tcW w:w="5761" w:type="dxa"/>
            <w:tcBorders>
              <w:top w:val="nil"/>
              <w:left w:val="nil"/>
              <w:bottom w:val="nil"/>
              <w:right w:val="nil"/>
            </w:tcBorders>
          </w:tcPr>
          <w:p w14:paraId="34FE721D" w14:textId="77777777" w:rsidR="00886286" w:rsidRPr="007A0B47" w:rsidRDefault="00886286" w:rsidP="00987267">
            <w:pPr>
              <w:pStyle w:val="v13strTpodzial"/>
            </w:pPr>
          </w:p>
        </w:tc>
        <w:tc>
          <w:tcPr>
            <w:tcW w:w="1457" w:type="dxa"/>
            <w:tcBorders>
              <w:top w:val="nil"/>
              <w:left w:val="nil"/>
              <w:bottom w:val="nil"/>
              <w:right w:val="nil"/>
            </w:tcBorders>
          </w:tcPr>
          <w:p w14:paraId="206C8F7D" w14:textId="77777777" w:rsidR="00886286" w:rsidRPr="007A0B47" w:rsidRDefault="00886286" w:rsidP="00987267">
            <w:pPr>
              <w:pStyle w:val="v13strTpodzial"/>
            </w:pPr>
          </w:p>
        </w:tc>
        <w:tc>
          <w:tcPr>
            <w:tcW w:w="236" w:type="dxa"/>
            <w:tcBorders>
              <w:top w:val="nil"/>
              <w:left w:val="nil"/>
              <w:bottom w:val="nil"/>
              <w:right w:val="nil"/>
            </w:tcBorders>
          </w:tcPr>
          <w:p w14:paraId="7FC976CA" w14:textId="77777777" w:rsidR="00886286" w:rsidRPr="007A0B47" w:rsidRDefault="00886286" w:rsidP="00987267">
            <w:pPr>
              <w:pStyle w:val="v13strTpodzial"/>
            </w:pPr>
          </w:p>
        </w:tc>
      </w:tr>
      <w:tr w:rsidR="00886286" w:rsidRPr="007A0B47" w14:paraId="20C603F9" w14:textId="77777777" w:rsidTr="00987267">
        <w:tc>
          <w:tcPr>
            <w:tcW w:w="223" w:type="dxa"/>
            <w:tcBorders>
              <w:top w:val="nil"/>
              <w:left w:val="nil"/>
              <w:bottom w:val="nil"/>
              <w:right w:val="nil"/>
            </w:tcBorders>
            <w:vAlign w:val="center"/>
          </w:tcPr>
          <w:p w14:paraId="7E5166AC" w14:textId="77777777" w:rsidR="00886286" w:rsidRPr="007A0B47" w:rsidRDefault="00886286" w:rsidP="00FF124E">
            <w:pPr>
              <w:pStyle w:val="v13strTnaglowki"/>
              <w:jc w:val="center"/>
            </w:pPr>
          </w:p>
        </w:tc>
        <w:tc>
          <w:tcPr>
            <w:tcW w:w="9421" w:type="dxa"/>
            <w:gridSpan w:val="3"/>
            <w:tcBorders>
              <w:top w:val="nil"/>
              <w:left w:val="nil"/>
              <w:bottom w:val="nil"/>
              <w:right w:val="nil"/>
            </w:tcBorders>
            <w:vAlign w:val="center"/>
          </w:tcPr>
          <w:p w14:paraId="4803B48A" w14:textId="66040FD0" w:rsidR="0017683A" w:rsidRDefault="009906AD" w:rsidP="00FF124E">
            <w:pPr>
              <w:autoSpaceDE w:val="0"/>
              <w:autoSpaceDN w:val="0"/>
              <w:adjustRightInd w:val="0"/>
              <w:jc w:val="center"/>
              <w:rPr>
                <w:rFonts w:ascii="Arial" w:hAnsi="Arial" w:cs="Arial"/>
                <w:b/>
                <w:bCs/>
                <w:i/>
                <w:iCs/>
                <w:color w:val="000000"/>
                <w:szCs w:val="24"/>
              </w:rPr>
            </w:pPr>
            <w:r>
              <w:rPr>
                <w:rFonts w:ascii="Arial" w:hAnsi="Arial" w:cs="Arial"/>
                <w:b/>
                <w:bCs/>
                <w:i/>
                <w:iCs/>
                <w:color w:val="000000"/>
                <w:szCs w:val="24"/>
              </w:rPr>
              <w:t>PRZEBUDOWA DROGI GMINNEJ ŁĄCZĄCEJ MIEJSCOWOŚCI KŁOBUKOWICE I KUCHARY, GMINA MSTÓW</w:t>
            </w:r>
          </w:p>
          <w:p w14:paraId="13DCC58E" w14:textId="745E1265" w:rsidR="00886286" w:rsidRPr="00B76F9F" w:rsidRDefault="00886286" w:rsidP="00FF124E">
            <w:pPr>
              <w:pStyle w:val="v13strTtemat"/>
            </w:pPr>
          </w:p>
        </w:tc>
        <w:tc>
          <w:tcPr>
            <w:tcW w:w="236" w:type="dxa"/>
            <w:tcBorders>
              <w:top w:val="nil"/>
              <w:left w:val="nil"/>
              <w:bottom w:val="nil"/>
              <w:right w:val="nil"/>
            </w:tcBorders>
          </w:tcPr>
          <w:p w14:paraId="17938FD0" w14:textId="77777777" w:rsidR="00886286" w:rsidRPr="00994672" w:rsidRDefault="00886286" w:rsidP="00987267"/>
          <w:p w14:paraId="1300CD05" w14:textId="77777777" w:rsidR="00886286" w:rsidRPr="007A0B47" w:rsidRDefault="00886286" w:rsidP="00886286">
            <w:pPr>
              <w:pStyle w:val="v13strTtemat"/>
            </w:pPr>
          </w:p>
        </w:tc>
      </w:tr>
      <w:tr w:rsidR="00886286" w:rsidRPr="007A0B47" w14:paraId="125360F4" w14:textId="77777777" w:rsidTr="00987267">
        <w:tc>
          <w:tcPr>
            <w:tcW w:w="223" w:type="dxa"/>
            <w:tcBorders>
              <w:top w:val="nil"/>
              <w:left w:val="nil"/>
              <w:bottom w:val="nil"/>
              <w:right w:val="nil"/>
            </w:tcBorders>
            <w:vAlign w:val="center"/>
          </w:tcPr>
          <w:p w14:paraId="6793220D" w14:textId="77777777" w:rsidR="00886286" w:rsidRPr="007A0B47" w:rsidRDefault="00886286" w:rsidP="00987267">
            <w:pPr>
              <w:pStyle w:val="v13strTpodzial"/>
            </w:pPr>
          </w:p>
        </w:tc>
        <w:tc>
          <w:tcPr>
            <w:tcW w:w="2203" w:type="dxa"/>
            <w:tcBorders>
              <w:top w:val="nil"/>
              <w:left w:val="nil"/>
              <w:bottom w:val="nil"/>
              <w:right w:val="nil"/>
            </w:tcBorders>
          </w:tcPr>
          <w:p w14:paraId="128E2837" w14:textId="77777777" w:rsidR="00886286" w:rsidRPr="007A0B47" w:rsidRDefault="00886286" w:rsidP="00987267">
            <w:pPr>
              <w:pStyle w:val="v13strTpodzial"/>
            </w:pPr>
          </w:p>
        </w:tc>
        <w:tc>
          <w:tcPr>
            <w:tcW w:w="7218" w:type="dxa"/>
            <w:gridSpan w:val="2"/>
            <w:tcBorders>
              <w:top w:val="nil"/>
              <w:left w:val="nil"/>
              <w:bottom w:val="nil"/>
              <w:right w:val="nil"/>
            </w:tcBorders>
          </w:tcPr>
          <w:p w14:paraId="72A97123" w14:textId="77777777" w:rsidR="00886286" w:rsidRPr="007A0B47" w:rsidRDefault="00886286" w:rsidP="00987267">
            <w:pPr>
              <w:pStyle w:val="v13strTpodzial"/>
            </w:pPr>
          </w:p>
        </w:tc>
        <w:tc>
          <w:tcPr>
            <w:tcW w:w="236" w:type="dxa"/>
            <w:tcBorders>
              <w:top w:val="nil"/>
              <w:left w:val="nil"/>
              <w:bottom w:val="nil"/>
              <w:right w:val="nil"/>
            </w:tcBorders>
          </w:tcPr>
          <w:p w14:paraId="69663D87" w14:textId="77777777" w:rsidR="00886286" w:rsidRPr="007A0B47" w:rsidRDefault="00886286" w:rsidP="00987267">
            <w:pPr>
              <w:pStyle w:val="v13strTpodzial"/>
            </w:pPr>
          </w:p>
        </w:tc>
      </w:tr>
      <w:tr w:rsidR="00886286" w:rsidRPr="007A0B47" w14:paraId="426C8772" w14:textId="77777777" w:rsidTr="00987267">
        <w:tc>
          <w:tcPr>
            <w:tcW w:w="223" w:type="dxa"/>
            <w:tcBorders>
              <w:top w:val="nil"/>
              <w:left w:val="nil"/>
              <w:bottom w:val="nil"/>
              <w:right w:val="nil"/>
            </w:tcBorders>
            <w:vAlign w:val="center"/>
          </w:tcPr>
          <w:p w14:paraId="23BB1C40" w14:textId="77777777" w:rsidR="00886286" w:rsidRPr="007A0B47" w:rsidRDefault="00886286" w:rsidP="00987267">
            <w:pPr>
              <w:pStyle w:val="v13strTpodzial"/>
            </w:pPr>
          </w:p>
        </w:tc>
        <w:tc>
          <w:tcPr>
            <w:tcW w:w="2203" w:type="dxa"/>
            <w:tcBorders>
              <w:top w:val="nil"/>
              <w:left w:val="nil"/>
              <w:bottom w:val="nil"/>
              <w:right w:val="nil"/>
            </w:tcBorders>
          </w:tcPr>
          <w:p w14:paraId="5C379226" w14:textId="77777777" w:rsidR="00886286" w:rsidRPr="007A0B47" w:rsidRDefault="00886286" w:rsidP="00987267">
            <w:pPr>
              <w:pStyle w:val="v13strTpodzial"/>
            </w:pPr>
          </w:p>
        </w:tc>
        <w:tc>
          <w:tcPr>
            <w:tcW w:w="7218" w:type="dxa"/>
            <w:gridSpan w:val="2"/>
            <w:tcBorders>
              <w:top w:val="nil"/>
              <w:left w:val="nil"/>
              <w:bottom w:val="nil"/>
              <w:right w:val="nil"/>
            </w:tcBorders>
          </w:tcPr>
          <w:p w14:paraId="5AEE9FE8" w14:textId="77777777" w:rsidR="00886286" w:rsidRPr="007A0B47" w:rsidRDefault="00886286" w:rsidP="00987267">
            <w:pPr>
              <w:pStyle w:val="v13strTpodzial"/>
            </w:pPr>
          </w:p>
        </w:tc>
        <w:tc>
          <w:tcPr>
            <w:tcW w:w="236" w:type="dxa"/>
            <w:tcBorders>
              <w:top w:val="nil"/>
              <w:left w:val="nil"/>
              <w:bottom w:val="nil"/>
              <w:right w:val="nil"/>
            </w:tcBorders>
          </w:tcPr>
          <w:p w14:paraId="0F797AE6" w14:textId="77777777" w:rsidR="00886286" w:rsidRPr="007A0B47" w:rsidRDefault="00886286" w:rsidP="00987267">
            <w:pPr>
              <w:pStyle w:val="v13strTpodzial"/>
            </w:pPr>
          </w:p>
        </w:tc>
      </w:tr>
      <w:tr w:rsidR="00886286" w:rsidRPr="007A0B47" w14:paraId="5643563E" w14:textId="77777777" w:rsidTr="00987267">
        <w:tc>
          <w:tcPr>
            <w:tcW w:w="223" w:type="dxa"/>
            <w:tcBorders>
              <w:top w:val="nil"/>
              <w:left w:val="nil"/>
              <w:bottom w:val="nil"/>
              <w:right w:val="nil"/>
            </w:tcBorders>
            <w:vAlign w:val="center"/>
          </w:tcPr>
          <w:p w14:paraId="5894FB9A" w14:textId="77777777" w:rsidR="00886286" w:rsidRPr="007A0B47" w:rsidRDefault="00886286" w:rsidP="00987267">
            <w:pPr>
              <w:pStyle w:val="v13strTnaglowki"/>
            </w:pPr>
          </w:p>
        </w:tc>
        <w:tc>
          <w:tcPr>
            <w:tcW w:w="2203" w:type="dxa"/>
            <w:tcBorders>
              <w:top w:val="nil"/>
              <w:left w:val="nil"/>
              <w:bottom w:val="nil"/>
              <w:right w:val="nil"/>
            </w:tcBorders>
          </w:tcPr>
          <w:p w14:paraId="66851EF5" w14:textId="77777777" w:rsidR="00886286" w:rsidRPr="007A0B47" w:rsidRDefault="00886286" w:rsidP="00987267">
            <w:pPr>
              <w:pStyle w:val="v13strTnaglowki"/>
            </w:pPr>
            <w:r>
              <w:t>Inwestor</w:t>
            </w:r>
            <w:r w:rsidRPr="007A0B47">
              <w:t>:</w:t>
            </w:r>
          </w:p>
        </w:tc>
        <w:tc>
          <w:tcPr>
            <w:tcW w:w="7218" w:type="dxa"/>
            <w:gridSpan w:val="2"/>
            <w:tcBorders>
              <w:top w:val="nil"/>
              <w:left w:val="nil"/>
              <w:bottom w:val="nil"/>
              <w:right w:val="nil"/>
            </w:tcBorders>
          </w:tcPr>
          <w:p w14:paraId="5AD5753F" w14:textId="37C8B68A" w:rsidR="00FF124E" w:rsidRPr="00FF124E" w:rsidRDefault="00FF124E" w:rsidP="00FF124E">
            <w:pPr>
              <w:autoSpaceDE w:val="0"/>
              <w:autoSpaceDN w:val="0"/>
              <w:adjustRightInd w:val="0"/>
              <w:rPr>
                <w:rFonts w:ascii="Arial" w:hAnsi="Arial"/>
                <w:b/>
                <w:bCs/>
                <w:i/>
                <w:sz w:val="20"/>
              </w:rPr>
            </w:pPr>
            <w:r w:rsidRPr="00FF124E">
              <w:rPr>
                <w:rFonts w:ascii="Arial" w:hAnsi="Arial"/>
                <w:b/>
                <w:bCs/>
                <w:i/>
                <w:sz w:val="20"/>
              </w:rPr>
              <w:t>Gmina</w:t>
            </w:r>
            <w:r w:rsidR="00771F27">
              <w:rPr>
                <w:rFonts w:ascii="Arial" w:hAnsi="Arial"/>
                <w:b/>
                <w:bCs/>
                <w:i/>
                <w:sz w:val="20"/>
              </w:rPr>
              <w:t xml:space="preserve"> M</w:t>
            </w:r>
            <w:r w:rsidR="009906AD">
              <w:rPr>
                <w:rFonts w:ascii="Arial" w:hAnsi="Arial"/>
                <w:b/>
                <w:bCs/>
                <w:i/>
                <w:sz w:val="20"/>
              </w:rPr>
              <w:t>stów</w:t>
            </w:r>
          </w:p>
          <w:p w14:paraId="20AFDD76" w14:textId="633FCCC5" w:rsidR="00FF124E" w:rsidRDefault="00FF124E" w:rsidP="00886286">
            <w:pPr>
              <w:pStyle w:val="v13strTteksty10"/>
              <w:rPr>
                <w:rFonts w:cs="Arial"/>
                <w:i w:val="0"/>
                <w:iCs/>
                <w:color w:val="000000"/>
                <w:szCs w:val="24"/>
              </w:rPr>
            </w:pPr>
            <w:r>
              <w:rPr>
                <w:rFonts w:cs="Arial"/>
                <w:i w:val="0"/>
                <w:iCs/>
                <w:color w:val="000000"/>
                <w:szCs w:val="24"/>
              </w:rPr>
              <w:t xml:space="preserve">ul. </w:t>
            </w:r>
            <w:r w:rsidR="009906AD">
              <w:rPr>
                <w:rFonts w:cs="Arial"/>
                <w:i w:val="0"/>
                <w:iCs/>
                <w:color w:val="000000"/>
                <w:szCs w:val="24"/>
              </w:rPr>
              <w:t>Gminna 14,</w:t>
            </w:r>
          </w:p>
          <w:p w14:paraId="5D4C6C9D" w14:textId="46B05DE8" w:rsidR="00FF124E" w:rsidRPr="00FF124E" w:rsidRDefault="00771F27" w:rsidP="00FF124E">
            <w:pPr>
              <w:autoSpaceDE w:val="0"/>
              <w:autoSpaceDN w:val="0"/>
              <w:adjustRightInd w:val="0"/>
              <w:rPr>
                <w:rFonts w:ascii="Arial" w:hAnsi="Arial" w:cs="Arial"/>
                <w:b/>
                <w:bCs/>
                <w:iCs/>
                <w:color w:val="000000"/>
                <w:sz w:val="20"/>
                <w:szCs w:val="24"/>
              </w:rPr>
            </w:pPr>
            <w:r>
              <w:rPr>
                <w:rFonts w:ascii="Arial" w:hAnsi="Arial" w:cs="Arial"/>
                <w:b/>
                <w:bCs/>
                <w:iCs/>
                <w:color w:val="000000"/>
                <w:sz w:val="20"/>
                <w:szCs w:val="24"/>
              </w:rPr>
              <w:t>42-</w:t>
            </w:r>
            <w:r w:rsidR="009906AD">
              <w:rPr>
                <w:rFonts w:ascii="Arial" w:hAnsi="Arial" w:cs="Arial"/>
                <w:b/>
                <w:bCs/>
                <w:iCs/>
                <w:color w:val="000000"/>
                <w:sz w:val="20"/>
                <w:szCs w:val="24"/>
              </w:rPr>
              <w:t>244</w:t>
            </w:r>
            <w:r>
              <w:rPr>
                <w:rFonts w:ascii="Arial" w:hAnsi="Arial" w:cs="Arial"/>
                <w:b/>
                <w:bCs/>
                <w:iCs/>
                <w:color w:val="000000"/>
                <w:sz w:val="20"/>
                <w:szCs w:val="24"/>
              </w:rPr>
              <w:t xml:space="preserve"> M</w:t>
            </w:r>
            <w:r w:rsidR="009906AD">
              <w:rPr>
                <w:rFonts w:ascii="Arial" w:hAnsi="Arial" w:cs="Arial"/>
                <w:b/>
                <w:bCs/>
                <w:iCs/>
                <w:color w:val="000000"/>
                <w:sz w:val="20"/>
                <w:szCs w:val="24"/>
              </w:rPr>
              <w:t>stów</w:t>
            </w:r>
          </w:p>
          <w:p w14:paraId="5A93E968" w14:textId="7796551F" w:rsidR="00886286" w:rsidRPr="007A0B47" w:rsidRDefault="00886286" w:rsidP="00886286">
            <w:pPr>
              <w:pStyle w:val="v13strTteksty10"/>
            </w:pPr>
          </w:p>
        </w:tc>
        <w:tc>
          <w:tcPr>
            <w:tcW w:w="236" w:type="dxa"/>
            <w:tcBorders>
              <w:top w:val="nil"/>
              <w:left w:val="nil"/>
              <w:bottom w:val="nil"/>
              <w:right w:val="nil"/>
            </w:tcBorders>
          </w:tcPr>
          <w:p w14:paraId="776E1391" w14:textId="77777777" w:rsidR="00886286" w:rsidRPr="00994672" w:rsidRDefault="00886286" w:rsidP="00987267"/>
          <w:p w14:paraId="54F1AB3E" w14:textId="77777777" w:rsidR="00886286" w:rsidRPr="007A0B47" w:rsidRDefault="00886286" w:rsidP="00886286">
            <w:pPr>
              <w:pStyle w:val="v13strTteksty10"/>
            </w:pPr>
          </w:p>
        </w:tc>
      </w:tr>
      <w:tr w:rsidR="00886286" w:rsidRPr="007A0B47" w14:paraId="383FE46B" w14:textId="77777777" w:rsidTr="00987267">
        <w:tc>
          <w:tcPr>
            <w:tcW w:w="223" w:type="dxa"/>
            <w:tcBorders>
              <w:top w:val="nil"/>
              <w:left w:val="nil"/>
              <w:bottom w:val="nil"/>
              <w:right w:val="nil"/>
            </w:tcBorders>
            <w:vAlign w:val="center"/>
          </w:tcPr>
          <w:p w14:paraId="705077DD" w14:textId="77777777" w:rsidR="00886286" w:rsidRPr="007A0B47" w:rsidRDefault="00886286" w:rsidP="00987267">
            <w:pPr>
              <w:pStyle w:val="v13strTpodzial"/>
            </w:pPr>
          </w:p>
        </w:tc>
        <w:tc>
          <w:tcPr>
            <w:tcW w:w="2203" w:type="dxa"/>
            <w:tcBorders>
              <w:top w:val="nil"/>
              <w:left w:val="nil"/>
              <w:bottom w:val="nil"/>
              <w:right w:val="nil"/>
            </w:tcBorders>
          </w:tcPr>
          <w:p w14:paraId="5A135657" w14:textId="77777777" w:rsidR="00886286" w:rsidRPr="007A0B47" w:rsidRDefault="00886286" w:rsidP="00987267">
            <w:pPr>
              <w:pStyle w:val="v13strTpodzial"/>
            </w:pPr>
          </w:p>
        </w:tc>
        <w:tc>
          <w:tcPr>
            <w:tcW w:w="7218" w:type="dxa"/>
            <w:gridSpan w:val="2"/>
            <w:tcBorders>
              <w:top w:val="nil"/>
              <w:left w:val="nil"/>
              <w:bottom w:val="nil"/>
              <w:right w:val="nil"/>
            </w:tcBorders>
          </w:tcPr>
          <w:p w14:paraId="32E42797" w14:textId="77777777" w:rsidR="00886286" w:rsidRPr="007A0B47" w:rsidRDefault="00886286" w:rsidP="00987267">
            <w:pPr>
              <w:pStyle w:val="v13strTpodzial"/>
            </w:pPr>
          </w:p>
        </w:tc>
        <w:tc>
          <w:tcPr>
            <w:tcW w:w="236" w:type="dxa"/>
            <w:tcBorders>
              <w:top w:val="nil"/>
              <w:left w:val="nil"/>
              <w:bottom w:val="nil"/>
              <w:right w:val="nil"/>
            </w:tcBorders>
          </w:tcPr>
          <w:p w14:paraId="75CF997A" w14:textId="77777777" w:rsidR="00886286" w:rsidRPr="007A0B47" w:rsidRDefault="00886286" w:rsidP="00987267">
            <w:pPr>
              <w:pStyle w:val="v13strTpodzial"/>
            </w:pPr>
          </w:p>
        </w:tc>
      </w:tr>
      <w:tr w:rsidR="00886286" w:rsidRPr="007A0B47" w14:paraId="799F54D1" w14:textId="77777777" w:rsidTr="00987267">
        <w:tc>
          <w:tcPr>
            <w:tcW w:w="223" w:type="dxa"/>
            <w:tcBorders>
              <w:top w:val="nil"/>
              <w:left w:val="nil"/>
              <w:bottom w:val="nil"/>
              <w:right w:val="nil"/>
            </w:tcBorders>
            <w:vAlign w:val="center"/>
          </w:tcPr>
          <w:p w14:paraId="062AA388" w14:textId="77777777" w:rsidR="00886286" w:rsidRPr="007A0B47" w:rsidRDefault="00886286" w:rsidP="00987267">
            <w:pPr>
              <w:pStyle w:val="v13strTpodzial"/>
            </w:pPr>
          </w:p>
        </w:tc>
        <w:tc>
          <w:tcPr>
            <w:tcW w:w="2203" w:type="dxa"/>
            <w:tcBorders>
              <w:top w:val="nil"/>
              <w:left w:val="nil"/>
              <w:bottom w:val="nil"/>
              <w:right w:val="nil"/>
            </w:tcBorders>
          </w:tcPr>
          <w:p w14:paraId="2CD056E6" w14:textId="77777777" w:rsidR="00886286" w:rsidRPr="007A0B47" w:rsidRDefault="00886286" w:rsidP="00987267">
            <w:pPr>
              <w:pStyle w:val="v13strTpodzial"/>
            </w:pPr>
          </w:p>
        </w:tc>
        <w:tc>
          <w:tcPr>
            <w:tcW w:w="7218" w:type="dxa"/>
            <w:gridSpan w:val="2"/>
            <w:tcBorders>
              <w:top w:val="nil"/>
              <w:left w:val="nil"/>
              <w:bottom w:val="nil"/>
              <w:right w:val="nil"/>
            </w:tcBorders>
          </w:tcPr>
          <w:p w14:paraId="4FA27BC3" w14:textId="77777777" w:rsidR="00886286" w:rsidRPr="007A0B47" w:rsidRDefault="00886286" w:rsidP="00987267">
            <w:pPr>
              <w:pStyle w:val="v13strTpodzial"/>
            </w:pPr>
          </w:p>
        </w:tc>
        <w:tc>
          <w:tcPr>
            <w:tcW w:w="236" w:type="dxa"/>
            <w:tcBorders>
              <w:top w:val="nil"/>
              <w:left w:val="nil"/>
              <w:bottom w:val="nil"/>
              <w:right w:val="nil"/>
            </w:tcBorders>
          </w:tcPr>
          <w:p w14:paraId="2772C940" w14:textId="77777777" w:rsidR="00886286" w:rsidRPr="007A0B47" w:rsidRDefault="00886286" w:rsidP="00987267">
            <w:pPr>
              <w:pStyle w:val="v13strTpodzial"/>
            </w:pPr>
          </w:p>
        </w:tc>
      </w:tr>
      <w:tr w:rsidR="00886286" w:rsidRPr="007A0B47" w14:paraId="52004646" w14:textId="77777777" w:rsidTr="00987267">
        <w:tc>
          <w:tcPr>
            <w:tcW w:w="223" w:type="dxa"/>
            <w:tcBorders>
              <w:top w:val="nil"/>
              <w:left w:val="nil"/>
              <w:bottom w:val="nil"/>
              <w:right w:val="nil"/>
            </w:tcBorders>
            <w:vAlign w:val="center"/>
          </w:tcPr>
          <w:p w14:paraId="7085DB72" w14:textId="77777777" w:rsidR="00886286" w:rsidRPr="007A0B47" w:rsidRDefault="00886286" w:rsidP="00987267">
            <w:pPr>
              <w:pStyle w:val="v13strTnaglowki"/>
            </w:pPr>
          </w:p>
        </w:tc>
        <w:tc>
          <w:tcPr>
            <w:tcW w:w="2203" w:type="dxa"/>
            <w:tcBorders>
              <w:top w:val="nil"/>
              <w:left w:val="nil"/>
              <w:bottom w:val="nil"/>
              <w:right w:val="nil"/>
            </w:tcBorders>
          </w:tcPr>
          <w:p w14:paraId="5A4098A0" w14:textId="77777777" w:rsidR="00886286" w:rsidRPr="007A0B47" w:rsidRDefault="00886286" w:rsidP="00987267">
            <w:pPr>
              <w:pStyle w:val="v13strTnaglowki"/>
            </w:pPr>
            <w:r>
              <w:t>Jednostka projektowa</w:t>
            </w:r>
            <w:r w:rsidRPr="007A0B47">
              <w:t>:</w:t>
            </w:r>
          </w:p>
        </w:tc>
        <w:tc>
          <w:tcPr>
            <w:tcW w:w="7218" w:type="dxa"/>
            <w:gridSpan w:val="2"/>
            <w:tcBorders>
              <w:top w:val="nil"/>
              <w:left w:val="nil"/>
              <w:bottom w:val="nil"/>
              <w:right w:val="nil"/>
            </w:tcBorders>
          </w:tcPr>
          <w:p w14:paraId="6B6DBCDC" w14:textId="77777777" w:rsidR="00771F27" w:rsidRDefault="00771F27" w:rsidP="00771F27">
            <w:pPr>
              <w:pStyle w:val="v13strTteksty10"/>
              <w:rPr>
                <w:rFonts w:cs="Arial"/>
                <w:i w:val="0"/>
                <w:iCs/>
                <w:color w:val="000000"/>
                <w:szCs w:val="24"/>
              </w:rPr>
            </w:pPr>
            <w:r>
              <w:rPr>
                <w:rFonts w:cs="Arial"/>
                <w:i w:val="0"/>
                <w:iCs/>
                <w:color w:val="000000"/>
                <w:szCs w:val="24"/>
              </w:rPr>
              <w:t>INŻYNIERIA DROGOWA</w:t>
            </w:r>
          </w:p>
          <w:p w14:paraId="6BF33BBB" w14:textId="3E9E4275" w:rsidR="00771F27" w:rsidRDefault="00771F27" w:rsidP="00771F27">
            <w:pPr>
              <w:pStyle w:val="v13strTteksty10"/>
              <w:rPr>
                <w:rFonts w:cs="Arial"/>
                <w:i w:val="0"/>
                <w:iCs/>
                <w:color w:val="000000"/>
                <w:szCs w:val="24"/>
              </w:rPr>
            </w:pPr>
            <w:r>
              <w:rPr>
                <w:rFonts w:cs="Arial"/>
                <w:i w:val="0"/>
                <w:iCs/>
                <w:color w:val="000000"/>
                <w:szCs w:val="24"/>
              </w:rPr>
              <w:t>AK-BUD Konrad Galant</w:t>
            </w:r>
          </w:p>
          <w:p w14:paraId="6D475FDB" w14:textId="42BA80D8" w:rsidR="00771F27" w:rsidRDefault="00771F27" w:rsidP="00771F27">
            <w:pPr>
              <w:pStyle w:val="v13strTteksty10"/>
              <w:rPr>
                <w:rFonts w:cs="Arial"/>
                <w:i w:val="0"/>
                <w:iCs/>
                <w:color w:val="000000"/>
                <w:szCs w:val="24"/>
              </w:rPr>
            </w:pPr>
            <w:r>
              <w:rPr>
                <w:rFonts w:cs="Arial"/>
                <w:i w:val="0"/>
                <w:iCs/>
                <w:color w:val="000000"/>
                <w:szCs w:val="24"/>
              </w:rPr>
              <w:t>42-224 Częstochowa, ul. Czecha 6/20</w:t>
            </w:r>
          </w:p>
          <w:p w14:paraId="66353630" w14:textId="77777777" w:rsidR="00771F27" w:rsidRDefault="00771F27" w:rsidP="00771F27">
            <w:pPr>
              <w:pStyle w:val="v13strTteksty10"/>
              <w:rPr>
                <w:rFonts w:cs="Arial"/>
                <w:i w:val="0"/>
                <w:iCs/>
                <w:color w:val="000000"/>
                <w:szCs w:val="24"/>
              </w:rPr>
            </w:pPr>
            <w:r>
              <w:rPr>
                <w:rFonts w:cs="Arial"/>
                <w:i w:val="0"/>
                <w:iCs/>
                <w:color w:val="000000"/>
                <w:szCs w:val="24"/>
              </w:rPr>
              <w:t>TEL.: 506-724-134,  506 807 920</w:t>
            </w:r>
          </w:p>
          <w:p w14:paraId="226CC35B" w14:textId="18FE8CE3" w:rsidR="00771F27" w:rsidRDefault="00771F27" w:rsidP="00771F27">
            <w:pPr>
              <w:pStyle w:val="v13strTteksty10"/>
              <w:rPr>
                <w:rFonts w:cs="Arial"/>
                <w:i w:val="0"/>
                <w:iCs/>
                <w:color w:val="000000"/>
                <w:szCs w:val="24"/>
              </w:rPr>
            </w:pPr>
            <w:r>
              <w:rPr>
                <w:rFonts w:cs="Arial"/>
                <w:i w:val="0"/>
                <w:iCs/>
                <w:color w:val="000000"/>
                <w:szCs w:val="24"/>
              </w:rPr>
              <w:t>@: biuro@ak</w:t>
            </w:r>
            <w:r w:rsidR="000855D2">
              <w:rPr>
                <w:rFonts w:cs="Arial"/>
                <w:i w:val="0"/>
                <w:iCs/>
                <w:color w:val="000000"/>
                <w:szCs w:val="24"/>
              </w:rPr>
              <w:t>-</w:t>
            </w:r>
            <w:r>
              <w:rPr>
                <w:rFonts w:cs="Arial"/>
                <w:i w:val="0"/>
                <w:iCs/>
                <w:color w:val="000000"/>
                <w:szCs w:val="24"/>
              </w:rPr>
              <w:t>budprojekt.pl</w:t>
            </w:r>
          </w:p>
          <w:p w14:paraId="0EDA2C4A" w14:textId="217D9FF2" w:rsidR="00886286" w:rsidRPr="00771F27" w:rsidRDefault="00886286" w:rsidP="00771F27">
            <w:pPr>
              <w:pStyle w:val="v13strTteksty10"/>
              <w:rPr>
                <w:rFonts w:cs="Arial"/>
                <w:i w:val="0"/>
                <w:iCs/>
                <w:color w:val="000000"/>
                <w:szCs w:val="24"/>
              </w:rPr>
            </w:pPr>
          </w:p>
        </w:tc>
        <w:tc>
          <w:tcPr>
            <w:tcW w:w="236" w:type="dxa"/>
            <w:tcBorders>
              <w:top w:val="nil"/>
              <w:left w:val="nil"/>
              <w:bottom w:val="nil"/>
              <w:right w:val="nil"/>
            </w:tcBorders>
          </w:tcPr>
          <w:p w14:paraId="62E1BA98" w14:textId="77777777" w:rsidR="00886286" w:rsidRPr="00994672" w:rsidRDefault="00886286" w:rsidP="00987267"/>
          <w:p w14:paraId="08C03D67" w14:textId="77777777" w:rsidR="00886286" w:rsidRPr="007A0B47" w:rsidRDefault="00886286" w:rsidP="00886286">
            <w:pPr>
              <w:pStyle w:val="v13strTteksty10"/>
            </w:pPr>
          </w:p>
        </w:tc>
      </w:tr>
      <w:tr w:rsidR="00886286" w:rsidRPr="007A0B47" w14:paraId="609B9DF4" w14:textId="77777777" w:rsidTr="00987267">
        <w:tc>
          <w:tcPr>
            <w:tcW w:w="223" w:type="dxa"/>
            <w:tcBorders>
              <w:top w:val="nil"/>
              <w:left w:val="nil"/>
              <w:bottom w:val="nil"/>
              <w:right w:val="nil"/>
            </w:tcBorders>
            <w:vAlign w:val="center"/>
          </w:tcPr>
          <w:p w14:paraId="6F94CB8F" w14:textId="77777777" w:rsidR="00886286" w:rsidRPr="007A0B47" w:rsidRDefault="00886286" w:rsidP="00987267">
            <w:pPr>
              <w:pStyle w:val="v13strTpodzial"/>
            </w:pPr>
          </w:p>
        </w:tc>
        <w:tc>
          <w:tcPr>
            <w:tcW w:w="2203" w:type="dxa"/>
            <w:tcBorders>
              <w:top w:val="nil"/>
              <w:left w:val="nil"/>
              <w:bottom w:val="nil"/>
              <w:right w:val="nil"/>
            </w:tcBorders>
          </w:tcPr>
          <w:p w14:paraId="3A522EE0" w14:textId="77777777" w:rsidR="00886286" w:rsidRPr="007A0B47" w:rsidRDefault="00886286" w:rsidP="00987267">
            <w:pPr>
              <w:pStyle w:val="v13strTpodzial"/>
            </w:pPr>
          </w:p>
        </w:tc>
        <w:tc>
          <w:tcPr>
            <w:tcW w:w="7218" w:type="dxa"/>
            <w:gridSpan w:val="2"/>
            <w:tcBorders>
              <w:top w:val="nil"/>
              <w:left w:val="nil"/>
              <w:bottom w:val="nil"/>
              <w:right w:val="nil"/>
            </w:tcBorders>
          </w:tcPr>
          <w:p w14:paraId="7DDD2003" w14:textId="77777777" w:rsidR="00886286" w:rsidRPr="007A0B47" w:rsidRDefault="00886286" w:rsidP="00987267">
            <w:pPr>
              <w:pStyle w:val="v13strTpodzial"/>
            </w:pPr>
          </w:p>
        </w:tc>
        <w:tc>
          <w:tcPr>
            <w:tcW w:w="236" w:type="dxa"/>
            <w:tcBorders>
              <w:top w:val="nil"/>
              <w:left w:val="nil"/>
              <w:bottom w:val="nil"/>
              <w:right w:val="nil"/>
            </w:tcBorders>
          </w:tcPr>
          <w:p w14:paraId="27220EB9" w14:textId="77777777" w:rsidR="00886286" w:rsidRPr="007A0B47" w:rsidRDefault="00886286" w:rsidP="00987267">
            <w:pPr>
              <w:pStyle w:val="v13strTpodzial"/>
            </w:pPr>
          </w:p>
        </w:tc>
      </w:tr>
      <w:tr w:rsidR="00886286" w:rsidRPr="007A0B47" w14:paraId="34A596F6" w14:textId="77777777" w:rsidTr="00987267">
        <w:tc>
          <w:tcPr>
            <w:tcW w:w="223" w:type="dxa"/>
            <w:tcBorders>
              <w:top w:val="nil"/>
              <w:left w:val="nil"/>
              <w:bottom w:val="nil"/>
              <w:right w:val="nil"/>
            </w:tcBorders>
            <w:vAlign w:val="center"/>
          </w:tcPr>
          <w:p w14:paraId="4D07962C" w14:textId="77777777" w:rsidR="00886286" w:rsidRPr="007A0B47" w:rsidRDefault="00886286" w:rsidP="00987267">
            <w:pPr>
              <w:pStyle w:val="v13strTpodzial"/>
            </w:pPr>
          </w:p>
        </w:tc>
        <w:tc>
          <w:tcPr>
            <w:tcW w:w="2203" w:type="dxa"/>
            <w:tcBorders>
              <w:top w:val="nil"/>
              <w:left w:val="nil"/>
              <w:bottom w:val="nil"/>
              <w:right w:val="nil"/>
            </w:tcBorders>
          </w:tcPr>
          <w:p w14:paraId="3718EB7A" w14:textId="77777777" w:rsidR="00886286" w:rsidRPr="007A0B47" w:rsidRDefault="00886286" w:rsidP="00987267">
            <w:pPr>
              <w:pStyle w:val="v13strTpodzial"/>
            </w:pPr>
          </w:p>
        </w:tc>
        <w:tc>
          <w:tcPr>
            <w:tcW w:w="7218" w:type="dxa"/>
            <w:gridSpan w:val="2"/>
            <w:tcBorders>
              <w:top w:val="nil"/>
              <w:left w:val="nil"/>
              <w:bottom w:val="nil"/>
              <w:right w:val="nil"/>
            </w:tcBorders>
          </w:tcPr>
          <w:p w14:paraId="520E8AD3" w14:textId="77777777" w:rsidR="00886286" w:rsidRPr="007A0B47" w:rsidRDefault="00886286" w:rsidP="00987267">
            <w:pPr>
              <w:pStyle w:val="v13strTpodzial"/>
            </w:pPr>
          </w:p>
        </w:tc>
        <w:tc>
          <w:tcPr>
            <w:tcW w:w="236" w:type="dxa"/>
            <w:tcBorders>
              <w:top w:val="nil"/>
              <w:left w:val="nil"/>
              <w:bottom w:val="nil"/>
              <w:right w:val="nil"/>
            </w:tcBorders>
          </w:tcPr>
          <w:p w14:paraId="12F0A2E3" w14:textId="77777777" w:rsidR="00886286" w:rsidRPr="007A0B47" w:rsidRDefault="00886286" w:rsidP="00987267">
            <w:pPr>
              <w:pStyle w:val="v13strTpodzial"/>
            </w:pPr>
          </w:p>
        </w:tc>
      </w:tr>
      <w:tr w:rsidR="00886286" w:rsidRPr="007A0B47" w14:paraId="6B356321" w14:textId="77777777" w:rsidTr="00987267">
        <w:tc>
          <w:tcPr>
            <w:tcW w:w="223" w:type="dxa"/>
            <w:tcBorders>
              <w:top w:val="nil"/>
              <w:left w:val="nil"/>
              <w:bottom w:val="nil"/>
              <w:right w:val="nil"/>
            </w:tcBorders>
            <w:vAlign w:val="center"/>
          </w:tcPr>
          <w:p w14:paraId="4F9D338F" w14:textId="77777777" w:rsidR="00886286" w:rsidRPr="007A0B47" w:rsidRDefault="00886286" w:rsidP="00987267">
            <w:pPr>
              <w:pStyle w:val="v13strTnaglowki"/>
            </w:pPr>
          </w:p>
        </w:tc>
        <w:tc>
          <w:tcPr>
            <w:tcW w:w="2203" w:type="dxa"/>
            <w:tcBorders>
              <w:top w:val="nil"/>
              <w:left w:val="nil"/>
              <w:bottom w:val="nil"/>
              <w:right w:val="nil"/>
            </w:tcBorders>
          </w:tcPr>
          <w:p w14:paraId="5CCFC6C5" w14:textId="77777777" w:rsidR="00886286" w:rsidRPr="0047625A" w:rsidRDefault="00886286" w:rsidP="00987267">
            <w:pPr>
              <w:pStyle w:val="v13strTnaglowki"/>
            </w:pPr>
            <w:r w:rsidRPr="0047625A">
              <w:t xml:space="preserve">Adres </w:t>
            </w:r>
            <w:r>
              <w:t>inwestycji</w:t>
            </w:r>
            <w:r w:rsidRPr="0047625A">
              <w:t>:</w:t>
            </w:r>
          </w:p>
        </w:tc>
        <w:tc>
          <w:tcPr>
            <w:tcW w:w="7218" w:type="dxa"/>
            <w:gridSpan w:val="2"/>
            <w:tcBorders>
              <w:top w:val="nil"/>
              <w:left w:val="nil"/>
              <w:bottom w:val="nil"/>
              <w:right w:val="nil"/>
            </w:tcBorders>
          </w:tcPr>
          <w:p w14:paraId="4381E9A4" w14:textId="66AC2A62" w:rsidR="00771F27" w:rsidRPr="00771F27" w:rsidRDefault="00771F27" w:rsidP="00771F27">
            <w:pPr>
              <w:pStyle w:val="v13strTteksty10"/>
              <w:rPr>
                <w:rFonts w:cs="Arial"/>
                <w:i w:val="0"/>
                <w:iCs/>
                <w:color w:val="000000"/>
                <w:szCs w:val="24"/>
              </w:rPr>
            </w:pPr>
            <w:r w:rsidRPr="00771F27">
              <w:rPr>
                <w:rFonts w:cs="Arial"/>
                <w:i w:val="0"/>
                <w:iCs/>
                <w:color w:val="000000"/>
                <w:szCs w:val="24"/>
              </w:rPr>
              <w:t xml:space="preserve">woj. śląskie, powiat </w:t>
            </w:r>
            <w:r w:rsidR="009906AD">
              <w:rPr>
                <w:rFonts w:cs="Arial"/>
                <w:i w:val="0"/>
                <w:iCs/>
                <w:color w:val="000000"/>
                <w:szCs w:val="24"/>
              </w:rPr>
              <w:t>częstochowski</w:t>
            </w:r>
            <w:r w:rsidRPr="00771F27">
              <w:rPr>
                <w:rFonts w:cs="Arial"/>
                <w:i w:val="0"/>
                <w:iCs/>
                <w:color w:val="000000"/>
                <w:szCs w:val="24"/>
              </w:rPr>
              <w:t>, gmina M</w:t>
            </w:r>
            <w:r w:rsidR="009906AD">
              <w:rPr>
                <w:rFonts w:cs="Arial"/>
                <w:i w:val="0"/>
                <w:iCs/>
                <w:color w:val="000000"/>
                <w:szCs w:val="24"/>
              </w:rPr>
              <w:t>stów</w:t>
            </w:r>
            <w:r w:rsidRPr="00771F27">
              <w:rPr>
                <w:rFonts w:cs="Arial"/>
                <w:i w:val="0"/>
                <w:iCs/>
                <w:color w:val="000000"/>
                <w:szCs w:val="24"/>
              </w:rPr>
              <w:t xml:space="preserve">, </w:t>
            </w:r>
          </w:p>
          <w:p w14:paraId="43F0C92D" w14:textId="716E237A" w:rsidR="00886286" w:rsidRPr="007A0B47" w:rsidRDefault="00771F27" w:rsidP="00771F27">
            <w:pPr>
              <w:pStyle w:val="v13strTteksty10"/>
            </w:pPr>
            <w:r w:rsidRPr="00771F27">
              <w:rPr>
                <w:rFonts w:cs="Arial"/>
                <w:i w:val="0"/>
                <w:iCs/>
                <w:color w:val="000000"/>
                <w:szCs w:val="24"/>
              </w:rPr>
              <w:t>ulic</w:t>
            </w:r>
            <w:r w:rsidR="009906AD">
              <w:rPr>
                <w:rFonts w:cs="Arial"/>
                <w:i w:val="0"/>
                <w:iCs/>
                <w:color w:val="000000"/>
                <w:szCs w:val="24"/>
              </w:rPr>
              <w:t>a</w:t>
            </w:r>
            <w:r w:rsidRPr="00771F27">
              <w:rPr>
                <w:rFonts w:cs="Arial"/>
                <w:i w:val="0"/>
                <w:iCs/>
                <w:color w:val="000000"/>
                <w:szCs w:val="24"/>
              </w:rPr>
              <w:t xml:space="preserve"> Główna</w:t>
            </w:r>
          </w:p>
        </w:tc>
        <w:tc>
          <w:tcPr>
            <w:tcW w:w="236" w:type="dxa"/>
            <w:tcBorders>
              <w:top w:val="nil"/>
              <w:left w:val="nil"/>
              <w:bottom w:val="nil"/>
              <w:right w:val="nil"/>
            </w:tcBorders>
          </w:tcPr>
          <w:p w14:paraId="07628FDA" w14:textId="77777777" w:rsidR="00886286" w:rsidRPr="007A0B47" w:rsidRDefault="00886286" w:rsidP="00886286">
            <w:pPr>
              <w:pStyle w:val="v13strTteksty10"/>
            </w:pPr>
          </w:p>
        </w:tc>
      </w:tr>
      <w:tr w:rsidR="00886286" w:rsidRPr="007A0B47" w14:paraId="061D295A" w14:textId="77777777" w:rsidTr="00987267">
        <w:tc>
          <w:tcPr>
            <w:tcW w:w="223" w:type="dxa"/>
            <w:tcBorders>
              <w:top w:val="nil"/>
              <w:left w:val="nil"/>
              <w:bottom w:val="nil"/>
              <w:right w:val="nil"/>
            </w:tcBorders>
            <w:vAlign w:val="center"/>
          </w:tcPr>
          <w:p w14:paraId="04958D59" w14:textId="77777777" w:rsidR="00886286" w:rsidRPr="007A0B47" w:rsidRDefault="00886286" w:rsidP="00987267">
            <w:pPr>
              <w:pStyle w:val="v13strTpodzial"/>
            </w:pPr>
          </w:p>
        </w:tc>
        <w:tc>
          <w:tcPr>
            <w:tcW w:w="2203" w:type="dxa"/>
            <w:tcBorders>
              <w:top w:val="nil"/>
              <w:left w:val="nil"/>
              <w:bottom w:val="nil"/>
              <w:right w:val="nil"/>
            </w:tcBorders>
          </w:tcPr>
          <w:p w14:paraId="785C45A7" w14:textId="77777777" w:rsidR="00886286" w:rsidRPr="007A0B47" w:rsidRDefault="00886286" w:rsidP="00987267">
            <w:pPr>
              <w:pStyle w:val="v13strTpodzial"/>
            </w:pPr>
          </w:p>
        </w:tc>
        <w:tc>
          <w:tcPr>
            <w:tcW w:w="7218" w:type="dxa"/>
            <w:gridSpan w:val="2"/>
            <w:tcBorders>
              <w:top w:val="nil"/>
              <w:left w:val="nil"/>
              <w:bottom w:val="nil"/>
              <w:right w:val="nil"/>
            </w:tcBorders>
          </w:tcPr>
          <w:p w14:paraId="06E90BF6" w14:textId="77777777" w:rsidR="00886286" w:rsidRPr="007A0B47" w:rsidRDefault="00886286" w:rsidP="00987267">
            <w:pPr>
              <w:pStyle w:val="v13strTpodzial"/>
            </w:pPr>
          </w:p>
        </w:tc>
        <w:tc>
          <w:tcPr>
            <w:tcW w:w="236" w:type="dxa"/>
            <w:tcBorders>
              <w:top w:val="nil"/>
              <w:left w:val="nil"/>
              <w:bottom w:val="nil"/>
              <w:right w:val="nil"/>
            </w:tcBorders>
          </w:tcPr>
          <w:p w14:paraId="357C8C3F" w14:textId="77777777" w:rsidR="00886286" w:rsidRPr="007A0B47" w:rsidRDefault="00886286" w:rsidP="00987267">
            <w:pPr>
              <w:pStyle w:val="v13strTpodzial"/>
            </w:pPr>
          </w:p>
        </w:tc>
      </w:tr>
      <w:tr w:rsidR="00886286" w:rsidRPr="007A0B47" w14:paraId="61308CEC" w14:textId="77777777" w:rsidTr="00987267">
        <w:tc>
          <w:tcPr>
            <w:tcW w:w="223" w:type="dxa"/>
            <w:tcBorders>
              <w:top w:val="nil"/>
              <w:left w:val="nil"/>
              <w:bottom w:val="nil"/>
              <w:right w:val="nil"/>
            </w:tcBorders>
            <w:vAlign w:val="center"/>
          </w:tcPr>
          <w:p w14:paraId="27C81AB8" w14:textId="77777777" w:rsidR="00886286" w:rsidRPr="007A0B47" w:rsidRDefault="00886286" w:rsidP="00987267">
            <w:pPr>
              <w:pStyle w:val="v13strTpodzial"/>
            </w:pPr>
          </w:p>
        </w:tc>
        <w:tc>
          <w:tcPr>
            <w:tcW w:w="2203" w:type="dxa"/>
            <w:tcBorders>
              <w:top w:val="nil"/>
              <w:left w:val="nil"/>
              <w:bottom w:val="nil"/>
              <w:right w:val="nil"/>
            </w:tcBorders>
          </w:tcPr>
          <w:p w14:paraId="42B5C116" w14:textId="77777777" w:rsidR="00886286" w:rsidRPr="007A0B47" w:rsidRDefault="00886286" w:rsidP="00987267">
            <w:pPr>
              <w:pStyle w:val="v13strTpodzial"/>
            </w:pPr>
          </w:p>
        </w:tc>
        <w:tc>
          <w:tcPr>
            <w:tcW w:w="7218" w:type="dxa"/>
            <w:gridSpan w:val="2"/>
            <w:tcBorders>
              <w:top w:val="nil"/>
              <w:left w:val="nil"/>
              <w:bottom w:val="nil"/>
              <w:right w:val="nil"/>
            </w:tcBorders>
          </w:tcPr>
          <w:p w14:paraId="51BD4454" w14:textId="77777777" w:rsidR="00886286" w:rsidRPr="007A0B47" w:rsidRDefault="00886286" w:rsidP="00987267">
            <w:pPr>
              <w:pStyle w:val="v13strTpodzial"/>
            </w:pPr>
          </w:p>
        </w:tc>
        <w:tc>
          <w:tcPr>
            <w:tcW w:w="236" w:type="dxa"/>
            <w:tcBorders>
              <w:top w:val="nil"/>
              <w:left w:val="nil"/>
              <w:bottom w:val="nil"/>
              <w:right w:val="nil"/>
            </w:tcBorders>
          </w:tcPr>
          <w:p w14:paraId="64F33476" w14:textId="77777777" w:rsidR="00886286" w:rsidRPr="007A0B47" w:rsidRDefault="00886286" w:rsidP="00987267">
            <w:pPr>
              <w:pStyle w:val="v13strTpodzial"/>
            </w:pPr>
          </w:p>
        </w:tc>
      </w:tr>
      <w:tr w:rsidR="00886286" w:rsidRPr="007A0B47" w14:paraId="5ACFE657" w14:textId="77777777" w:rsidTr="00987267">
        <w:tc>
          <w:tcPr>
            <w:tcW w:w="223" w:type="dxa"/>
            <w:tcBorders>
              <w:top w:val="nil"/>
              <w:left w:val="nil"/>
              <w:bottom w:val="nil"/>
              <w:right w:val="nil"/>
            </w:tcBorders>
            <w:vAlign w:val="center"/>
          </w:tcPr>
          <w:p w14:paraId="1E9B35D1" w14:textId="77777777" w:rsidR="00886286" w:rsidRPr="007A0B47" w:rsidRDefault="00886286" w:rsidP="00987267">
            <w:pPr>
              <w:pStyle w:val="v13strTnaglowki"/>
            </w:pPr>
          </w:p>
        </w:tc>
        <w:tc>
          <w:tcPr>
            <w:tcW w:w="2203" w:type="dxa"/>
            <w:tcBorders>
              <w:top w:val="nil"/>
              <w:left w:val="nil"/>
              <w:bottom w:val="nil"/>
              <w:right w:val="nil"/>
            </w:tcBorders>
          </w:tcPr>
          <w:p w14:paraId="436C64F9" w14:textId="77777777" w:rsidR="00886286" w:rsidRPr="007A0B47" w:rsidRDefault="00886286" w:rsidP="00987267">
            <w:pPr>
              <w:pStyle w:val="v13strTnaglowki"/>
            </w:pPr>
            <w:r>
              <w:t>Kategoria obiektu</w:t>
            </w:r>
            <w:r w:rsidRPr="007A0B47">
              <w:t>:</w:t>
            </w:r>
          </w:p>
        </w:tc>
        <w:tc>
          <w:tcPr>
            <w:tcW w:w="7218" w:type="dxa"/>
            <w:gridSpan w:val="2"/>
            <w:tcBorders>
              <w:top w:val="nil"/>
              <w:left w:val="nil"/>
              <w:bottom w:val="nil"/>
              <w:right w:val="nil"/>
            </w:tcBorders>
          </w:tcPr>
          <w:p w14:paraId="23E69283" w14:textId="1870125B" w:rsidR="00886286" w:rsidRDefault="00886286" w:rsidP="00886286">
            <w:pPr>
              <w:pStyle w:val="v13strTteksty10"/>
            </w:pPr>
            <w:r>
              <w:t>XXV</w:t>
            </w:r>
          </w:p>
          <w:p w14:paraId="306A7A53" w14:textId="53AC0C77" w:rsidR="00FF124E" w:rsidRPr="007A0B47" w:rsidRDefault="00FF124E" w:rsidP="00886286">
            <w:pPr>
              <w:pStyle w:val="v13strTteksty10"/>
            </w:pPr>
          </w:p>
        </w:tc>
        <w:tc>
          <w:tcPr>
            <w:tcW w:w="236" w:type="dxa"/>
            <w:tcBorders>
              <w:top w:val="nil"/>
              <w:left w:val="nil"/>
              <w:bottom w:val="nil"/>
              <w:right w:val="nil"/>
            </w:tcBorders>
          </w:tcPr>
          <w:p w14:paraId="7FE3A222" w14:textId="77777777" w:rsidR="00886286" w:rsidRPr="007A0B47" w:rsidRDefault="00886286" w:rsidP="00886286">
            <w:pPr>
              <w:pStyle w:val="v13strTteksty10"/>
            </w:pPr>
          </w:p>
        </w:tc>
      </w:tr>
      <w:tr w:rsidR="00886286" w:rsidRPr="007A0B47" w14:paraId="53F4047F" w14:textId="77777777" w:rsidTr="00987267">
        <w:tc>
          <w:tcPr>
            <w:tcW w:w="223" w:type="dxa"/>
            <w:tcBorders>
              <w:top w:val="nil"/>
              <w:left w:val="nil"/>
              <w:bottom w:val="nil"/>
              <w:right w:val="nil"/>
            </w:tcBorders>
            <w:vAlign w:val="center"/>
          </w:tcPr>
          <w:p w14:paraId="74C47856" w14:textId="77777777" w:rsidR="00886286" w:rsidRPr="007A0B47" w:rsidRDefault="00886286" w:rsidP="00987267">
            <w:pPr>
              <w:pStyle w:val="v13strTpodzial"/>
            </w:pPr>
          </w:p>
        </w:tc>
        <w:tc>
          <w:tcPr>
            <w:tcW w:w="2203" w:type="dxa"/>
            <w:tcBorders>
              <w:top w:val="nil"/>
              <w:left w:val="nil"/>
              <w:bottom w:val="nil"/>
              <w:right w:val="nil"/>
            </w:tcBorders>
          </w:tcPr>
          <w:p w14:paraId="30496830" w14:textId="77777777" w:rsidR="00886286" w:rsidRPr="007A0B47" w:rsidRDefault="00886286" w:rsidP="00987267">
            <w:pPr>
              <w:pStyle w:val="v13strTpodzial"/>
            </w:pPr>
          </w:p>
        </w:tc>
        <w:tc>
          <w:tcPr>
            <w:tcW w:w="7218" w:type="dxa"/>
            <w:gridSpan w:val="2"/>
            <w:tcBorders>
              <w:top w:val="nil"/>
              <w:left w:val="nil"/>
              <w:bottom w:val="nil"/>
              <w:right w:val="nil"/>
            </w:tcBorders>
          </w:tcPr>
          <w:p w14:paraId="0B2ED77A" w14:textId="77777777" w:rsidR="00886286" w:rsidRPr="007A0B47" w:rsidRDefault="00886286" w:rsidP="00987267">
            <w:pPr>
              <w:pStyle w:val="v13strTpodzial"/>
            </w:pPr>
          </w:p>
        </w:tc>
        <w:tc>
          <w:tcPr>
            <w:tcW w:w="236" w:type="dxa"/>
            <w:tcBorders>
              <w:top w:val="nil"/>
              <w:left w:val="nil"/>
              <w:bottom w:val="nil"/>
              <w:right w:val="nil"/>
            </w:tcBorders>
          </w:tcPr>
          <w:p w14:paraId="1F0D153A" w14:textId="77777777" w:rsidR="00886286" w:rsidRPr="007A0B47" w:rsidRDefault="00886286" w:rsidP="00987267">
            <w:pPr>
              <w:pStyle w:val="v13strTpodzial"/>
            </w:pPr>
          </w:p>
        </w:tc>
      </w:tr>
      <w:tr w:rsidR="00886286" w:rsidRPr="007A0B47" w14:paraId="25E83EED" w14:textId="77777777" w:rsidTr="00987267">
        <w:tc>
          <w:tcPr>
            <w:tcW w:w="223" w:type="dxa"/>
            <w:tcBorders>
              <w:top w:val="nil"/>
              <w:left w:val="nil"/>
              <w:bottom w:val="nil"/>
              <w:right w:val="nil"/>
            </w:tcBorders>
            <w:vAlign w:val="center"/>
          </w:tcPr>
          <w:p w14:paraId="535D5F57" w14:textId="77777777" w:rsidR="00886286" w:rsidRPr="007A0B47" w:rsidRDefault="00886286" w:rsidP="00987267">
            <w:pPr>
              <w:pStyle w:val="v13strTpodzial"/>
            </w:pPr>
          </w:p>
        </w:tc>
        <w:tc>
          <w:tcPr>
            <w:tcW w:w="2203" w:type="dxa"/>
            <w:tcBorders>
              <w:top w:val="nil"/>
              <w:left w:val="nil"/>
              <w:bottom w:val="nil"/>
              <w:right w:val="nil"/>
            </w:tcBorders>
          </w:tcPr>
          <w:p w14:paraId="401F7954" w14:textId="77777777" w:rsidR="00886286" w:rsidRPr="007A0B47" w:rsidRDefault="00886286" w:rsidP="00987267">
            <w:pPr>
              <w:pStyle w:val="v13strTpodzial"/>
            </w:pPr>
          </w:p>
        </w:tc>
        <w:tc>
          <w:tcPr>
            <w:tcW w:w="7218" w:type="dxa"/>
            <w:gridSpan w:val="2"/>
            <w:tcBorders>
              <w:top w:val="nil"/>
              <w:left w:val="nil"/>
              <w:bottom w:val="nil"/>
              <w:right w:val="nil"/>
            </w:tcBorders>
          </w:tcPr>
          <w:p w14:paraId="127E5480" w14:textId="77777777" w:rsidR="00886286" w:rsidRPr="007A0B47" w:rsidRDefault="00886286" w:rsidP="00987267">
            <w:pPr>
              <w:pStyle w:val="v13strTpodzial"/>
            </w:pPr>
          </w:p>
        </w:tc>
        <w:tc>
          <w:tcPr>
            <w:tcW w:w="236" w:type="dxa"/>
            <w:tcBorders>
              <w:top w:val="nil"/>
              <w:left w:val="nil"/>
              <w:bottom w:val="nil"/>
              <w:right w:val="nil"/>
            </w:tcBorders>
          </w:tcPr>
          <w:p w14:paraId="137C62D5" w14:textId="77777777" w:rsidR="00886286" w:rsidRPr="007A0B47" w:rsidRDefault="00886286" w:rsidP="00987267">
            <w:pPr>
              <w:pStyle w:val="v13strTpodzial"/>
            </w:pPr>
          </w:p>
        </w:tc>
      </w:tr>
      <w:tr w:rsidR="00886286" w:rsidRPr="007A0B47" w14:paraId="274E972D" w14:textId="77777777" w:rsidTr="00987267">
        <w:tc>
          <w:tcPr>
            <w:tcW w:w="223" w:type="dxa"/>
            <w:tcBorders>
              <w:top w:val="nil"/>
              <w:left w:val="nil"/>
              <w:bottom w:val="nil"/>
              <w:right w:val="nil"/>
            </w:tcBorders>
            <w:vAlign w:val="center"/>
          </w:tcPr>
          <w:p w14:paraId="59C2D0C1" w14:textId="77777777" w:rsidR="00886286" w:rsidRPr="007A0B47" w:rsidRDefault="00886286" w:rsidP="00987267">
            <w:pPr>
              <w:pStyle w:val="v13strTnaglowki"/>
            </w:pPr>
          </w:p>
        </w:tc>
        <w:tc>
          <w:tcPr>
            <w:tcW w:w="2203" w:type="dxa"/>
            <w:tcBorders>
              <w:top w:val="nil"/>
              <w:left w:val="nil"/>
              <w:bottom w:val="nil"/>
              <w:right w:val="nil"/>
            </w:tcBorders>
          </w:tcPr>
          <w:p w14:paraId="21CF60F8" w14:textId="5DB7D02C" w:rsidR="00886286" w:rsidRPr="007A0B47" w:rsidRDefault="00886286" w:rsidP="00987267">
            <w:pPr>
              <w:pStyle w:val="v13strTnaglowki"/>
            </w:pPr>
            <w:r w:rsidRPr="007A0B47">
              <w:t>P</w:t>
            </w:r>
            <w:r>
              <w:t>rojektant</w:t>
            </w:r>
            <w:r w:rsidRPr="007A0B47">
              <w:t>:</w:t>
            </w:r>
          </w:p>
        </w:tc>
        <w:tc>
          <w:tcPr>
            <w:tcW w:w="7218" w:type="dxa"/>
            <w:gridSpan w:val="2"/>
            <w:tcBorders>
              <w:top w:val="nil"/>
              <w:left w:val="nil"/>
              <w:bottom w:val="nil"/>
              <w:right w:val="nil"/>
            </w:tcBorders>
          </w:tcPr>
          <w:p w14:paraId="2BC7D04E" w14:textId="052A47C6" w:rsidR="00886286" w:rsidRPr="00B76F9F" w:rsidRDefault="00886286" w:rsidP="00886286">
            <w:pPr>
              <w:pStyle w:val="v13strTteksty10"/>
            </w:pPr>
            <w:r w:rsidRPr="0047625A">
              <w:t xml:space="preserve">mgr inż. </w:t>
            </w:r>
            <w:r w:rsidR="009B3DBD">
              <w:t>Joanna</w:t>
            </w:r>
            <w:r w:rsidRPr="0047625A">
              <w:t xml:space="preserve"> Galant</w:t>
            </w:r>
          </w:p>
        </w:tc>
        <w:tc>
          <w:tcPr>
            <w:tcW w:w="236" w:type="dxa"/>
            <w:tcBorders>
              <w:top w:val="nil"/>
              <w:left w:val="nil"/>
              <w:bottom w:val="nil"/>
              <w:right w:val="nil"/>
            </w:tcBorders>
          </w:tcPr>
          <w:p w14:paraId="2B8EFB62" w14:textId="77777777" w:rsidR="00886286" w:rsidRPr="007A0B47" w:rsidRDefault="00886286" w:rsidP="00886286">
            <w:pPr>
              <w:pStyle w:val="v13strTteksty10"/>
            </w:pPr>
          </w:p>
        </w:tc>
      </w:tr>
      <w:tr w:rsidR="00886286" w:rsidRPr="007A0B47" w14:paraId="5F1696B3" w14:textId="77777777" w:rsidTr="009B3DBD">
        <w:trPr>
          <w:trHeight w:val="80"/>
        </w:trPr>
        <w:tc>
          <w:tcPr>
            <w:tcW w:w="223" w:type="dxa"/>
            <w:tcBorders>
              <w:top w:val="nil"/>
              <w:left w:val="nil"/>
              <w:bottom w:val="nil"/>
              <w:right w:val="nil"/>
            </w:tcBorders>
            <w:vAlign w:val="center"/>
          </w:tcPr>
          <w:p w14:paraId="0D0A5226" w14:textId="77777777" w:rsidR="00886286" w:rsidRPr="007A0B47" w:rsidRDefault="00886286" w:rsidP="00987267">
            <w:pPr>
              <w:pStyle w:val="v13strTnaglowki6pt"/>
            </w:pPr>
          </w:p>
        </w:tc>
        <w:tc>
          <w:tcPr>
            <w:tcW w:w="2203" w:type="dxa"/>
            <w:tcBorders>
              <w:top w:val="nil"/>
              <w:left w:val="nil"/>
              <w:bottom w:val="nil"/>
              <w:right w:val="nil"/>
            </w:tcBorders>
          </w:tcPr>
          <w:p w14:paraId="5FFE2324" w14:textId="77777777" w:rsidR="00886286" w:rsidRPr="007A0B47" w:rsidRDefault="00886286" w:rsidP="00987267">
            <w:pPr>
              <w:pStyle w:val="v13strTnaglowki6pt"/>
            </w:pPr>
            <w:r>
              <w:t>branża drogowa</w:t>
            </w:r>
          </w:p>
        </w:tc>
        <w:tc>
          <w:tcPr>
            <w:tcW w:w="7218" w:type="dxa"/>
            <w:gridSpan w:val="2"/>
            <w:tcBorders>
              <w:top w:val="nil"/>
              <w:left w:val="nil"/>
              <w:bottom w:val="nil"/>
              <w:right w:val="nil"/>
            </w:tcBorders>
          </w:tcPr>
          <w:p w14:paraId="634B94B8" w14:textId="6595358D" w:rsidR="009B3DBD" w:rsidRDefault="009B3DBD" w:rsidP="00886286">
            <w:pPr>
              <w:pStyle w:val="v13strTuprawnienia"/>
            </w:pPr>
            <w:r w:rsidRPr="00270576">
              <w:t>SLK/6241/PBD/15</w:t>
            </w:r>
          </w:p>
          <w:p w14:paraId="4378D21E" w14:textId="51D92FEF" w:rsidR="00886286" w:rsidRPr="00B76F9F" w:rsidRDefault="00886286" w:rsidP="00886286">
            <w:pPr>
              <w:pStyle w:val="v13strTuprawnienia"/>
            </w:pPr>
          </w:p>
        </w:tc>
        <w:tc>
          <w:tcPr>
            <w:tcW w:w="236" w:type="dxa"/>
            <w:tcBorders>
              <w:top w:val="nil"/>
              <w:left w:val="nil"/>
              <w:bottom w:val="nil"/>
              <w:right w:val="nil"/>
            </w:tcBorders>
          </w:tcPr>
          <w:p w14:paraId="0D21A729" w14:textId="77777777" w:rsidR="00886286" w:rsidRPr="007A0B47" w:rsidRDefault="00886286" w:rsidP="00886286">
            <w:pPr>
              <w:pStyle w:val="v13strTuprawnienia"/>
            </w:pPr>
          </w:p>
        </w:tc>
      </w:tr>
      <w:tr w:rsidR="00886286" w:rsidRPr="007A0B47" w14:paraId="0385CEFD" w14:textId="77777777" w:rsidTr="00987267">
        <w:tc>
          <w:tcPr>
            <w:tcW w:w="223" w:type="dxa"/>
            <w:tcBorders>
              <w:top w:val="nil"/>
              <w:left w:val="nil"/>
              <w:bottom w:val="nil"/>
              <w:right w:val="nil"/>
            </w:tcBorders>
            <w:vAlign w:val="center"/>
          </w:tcPr>
          <w:p w14:paraId="21952104" w14:textId="77777777" w:rsidR="00886286" w:rsidRPr="007A0B47" w:rsidRDefault="00886286" w:rsidP="00987267">
            <w:pPr>
              <w:pStyle w:val="v13strTpodzial"/>
            </w:pPr>
          </w:p>
        </w:tc>
        <w:tc>
          <w:tcPr>
            <w:tcW w:w="2203" w:type="dxa"/>
            <w:tcBorders>
              <w:top w:val="nil"/>
              <w:left w:val="nil"/>
              <w:bottom w:val="nil"/>
              <w:right w:val="nil"/>
            </w:tcBorders>
          </w:tcPr>
          <w:p w14:paraId="71205670" w14:textId="77777777" w:rsidR="00886286" w:rsidRPr="007A0B47" w:rsidRDefault="00886286" w:rsidP="00987267">
            <w:pPr>
              <w:pStyle w:val="v13strTpodzial"/>
            </w:pPr>
          </w:p>
        </w:tc>
        <w:tc>
          <w:tcPr>
            <w:tcW w:w="7218" w:type="dxa"/>
            <w:gridSpan w:val="2"/>
            <w:tcBorders>
              <w:top w:val="nil"/>
              <w:left w:val="nil"/>
              <w:bottom w:val="nil"/>
              <w:right w:val="nil"/>
            </w:tcBorders>
          </w:tcPr>
          <w:p w14:paraId="00A10B8A" w14:textId="77777777" w:rsidR="00886286" w:rsidRPr="007A0B47" w:rsidRDefault="00886286" w:rsidP="00987267">
            <w:pPr>
              <w:pStyle w:val="v13strTpodzial"/>
            </w:pPr>
          </w:p>
        </w:tc>
        <w:tc>
          <w:tcPr>
            <w:tcW w:w="236" w:type="dxa"/>
            <w:tcBorders>
              <w:top w:val="nil"/>
              <w:left w:val="nil"/>
              <w:bottom w:val="nil"/>
              <w:right w:val="nil"/>
            </w:tcBorders>
          </w:tcPr>
          <w:p w14:paraId="3D44628F" w14:textId="77777777" w:rsidR="00886286" w:rsidRPr="007A0B47" w:rsidRDefault="00886286" w:rsidP="00987267">
            <w:pPr>
              <w:pStyle w:val="v13strTpodzial"/>
            </w:pPr>
          </w:p>
        </w:tc>
      </w:tr>
      <w:tr w:rsidR="00886286" w:rsidRPr="007A0B47" w14:paraId="2D4772F4" w14:textId="77777777" w:rsidTr="00987267">
        <w:tc>
          <w:tcPr>
            <w:tcW w:w="223" w:type="dxa"/>
            <w:tcBorders>
              <w:top w:val="nil"/>
              <w:left w:val="nil"/>
              <w:bottom w:val="nil"/>
              <w:right w:val="nil"/>
            </w:tcBorders>
            <w:vAlign w:val="center"/>
          </w:tcPr>
          <w:p w14:paraId="3F625FFB" w14:textId="77777777" w:rsidR="00886286" w:rsidRPr="007A0B47" w:rsidRDefault="00886286" w:rsidP="00987267">
            <w:pPr>
              <w:pStyle w:val="v13strTpodzial"/>
            </w:pPr>
          </w:p>
        </w:tc>
        <w:tc>
          <w:tcPr>
            <w:tcW w:w="2203" w:type="dxa"/>
            <w:tcBorders>
              <w:top w:val="nil"/>
              <w:left w:val="nil"/>
              <w:bottom w:val="nil"/>
              <w:right w:val="nil"/>
            </w:tcBorders>
          </w:tcPr>
          <w:p w14:paraId="3C08F022" w14:textId="77777777" w:rsidR="00886286" w:rsidRPr="007A0B47" w:rsidRDefault="00886286" w:rsidP="00987267">
            <w:pPr>
              <w:pStyle w:val="v13strTpodzial"/>
            </w:pPr>
          </w:p>
        </w:tc>
        <w:tc>
          <w:tcPr>
            <w:tcW w:w="7218" w:type="dxa"/>
            <w:gridSpan w:val="2"/>
            <w:tcBorders>
              <w:top w:val="nil"/>
              <w:left w:val="nil"/>
              <w:bottom w:val="nil"/>
              <w:right w:val="nil"/>
            </w:tcBorders>
          </w:tcPr>
          <w:p w14:paraId="3DF11AEC" w14:textId="77777777" w:rsidR="00886286" w:rsidRPr="007A0B47" w:rsidRDefault="00886286" w:rsidP="00987267">
            <w:pPr>
              <w:pStyle w:val="v13strTpodzial"/>
            </w:pPr>
          </w:p>
        </w:tc>
        <w:tc>
          <w:tcPr>
            <w:tcW w:w="236" w:type="dxa"/>
            <w:tcBorders>
              <w:top w:val="nil"/>
              <w:left w:val="nil"/>
              <w:bottom w:val="nil"/>
              <w:right w:val="nil"/>
            </w:tcBorders>
          </w:tcPr>
          <w:p w14:paraId="65A2B004" w14:textId="77777777" w:rsidR="00886286" w:rsidRPr="007A0B47" w:rsidRDefault="00886286" w:rsidP="00987267">
            <w:pPr>
              <w:pStyle w:val="v13strTpodzial"/>
            </w:pPr>
          </w:p>
        </w:tc>
      </w:tr>
      <w:tr w:rsidR="00886286" w:rsidRPr="007A0B47" w14:paraId="58D494E2" w14:textId="77777777" w:rsidTr="00987267">
        <w:tc>
          <w:tcPr>
            <w:tcW w:w="223" w:type="dxa"/>
            <w:tcBorders>
              <w:top w:val="nil"/>
              <w:left w:val="nil"/>
              <w:bottom w:val="nil"/>
              <w:right w:val="nil"/>
            </w:tcBorders>
            <w:vAlign w:val="center"/>
          </w:tcPr>
          <w:p w14:paraId="2911CAE4" w14:textId="77777777" w:rsidR="00886286" w:rsidRPr="007A0B47" w:rsidRDefault="00886286" w:rsidP="00987267">
            <w:pPr>
              <w:pStyle w:val="v13strTpodzial"/>
            </w:pPr>
          </w:p>
        </w:tc>
        <w:tc>
          <w:tcPr>
            <w:tcW w:w="2203" w:type="dxa"/>
            <w:tcBorders>
              <w:top w:val="nil"/>
              <w:left w:val="nil"/>
              <w:bottom w:val="nil"/>
              <w:right w:val="nil"/>
            </w:tcBorders>
          </w:tcPr>
          <w:p w14:paraId="2AA154E9" w14:textId="77777777" w:rsidR="00886286" w:rsidRPr="007A0B47" w:rsidRDefault="00886286" w:rsidP="00987267">
            <w:pPr>
              <w:pStyle w:val="v13strTpodzial"/>
            </w:pPr>
          </w:p>
        </w:tc>
        <w:tc>
          <w:tcPr>
            <w:tcW w:w="7218" w:type="dxa"/>
            <w:gridSpan w:val="2"/>
            <w:tcBorders>
              <w:top w:val="nil"/>
              <w:left w:val="nil"/>
              <w:bottom w:val="nil"/>
              <w:right w:val="nil"/>
            </w:tcBorders>
          </w:tcPr>
          <w:p w14:paraId="0A433E72" w14:textId="77777777" w:rsidR="00886286" w:rsidRPr="007A0B47" w:rsidRDefault="00886286" w:rsidP="00987267">
            <w:pPr>
              <w:pStyle w:val="v13strTpodzial"/>
            </w:pPr>
          </w:p>
        </w:tc>
        <w:tc>
          <w:tcPr>
            <w:tcW w:w="236" w:type="dxa"/>
            <w:tcBorders>
              <w:top w:val="nil"/>
              <w:left w:val="nil"/>
              <w:bottom w:val="nil"/>
              <w:right w:val="nil"/>
            </w:tcBorders>
          </w:tcPr>
          <w:p w14:paraId="50BF600C" w14:textId="77777777" w:rsidR="00886286" w:rsidRPr="007A0B47" w:rsidRDefault="00886286" w:rsidP="00987267">
            <w:pPr>
              <w:pStyle w:val="v13strTpodzial"/>
            </w:pPr>
          </w:p>
        </w:tc>
      </w:tr>
      <w:tr w:rsidR="00886286" w:rsidRPr="007A0B47" w14:paraId="32E549C6" w14:textId="77777777" w:rsidTr="00987267">
        <w:tc>
          <w:tcPr>
            <w:tcW w:w="223" w:type="dxa"/>
            <w:tcBorders>
              <w:top w:val="nil"/>
              <w:left w:val="nil"/>
              <w:bottom w:val="nil"/>
              <w:right w:val="nil"/>
            </w:tcBorders>
            <w:vAlign w:val="center"/>
          </w:tcPr>
          <w:p w14:paraId="6E608AD9" w14:textId="77777777" w:rsidR="00886286" w:rsidRPr="007A0B47" w:rsidRDefault="00886286" w:rsidP="00987267">
            <w:pPr>
              <w:pStyle w:val="v13strTpodzial"/>
            </w:pPr>
          </w:p>
        </w:tc>
        <w:tc>
          <w:tcPr>
            <w:tcW w:w="2203" w:type="dxa"/>
            <w:tcBorders>
              <w:top w:val="nil"/>
              <w:left w:val="nil"/>
              <w:bottom w:val="nil"/>
              <w:right w:val="nil"/>
            </w:tcBorders>
          </w:tcPr>
          <w:p w14:paraId="08BBA47E" w14:textId="77777777" w:rsidR="00886286" w:rsidRPr="007A0B47" w:rsidRDefault="00886286" w:rsidP="00987267">
            <w:pPr>
              <w:pStyle w:val="v13strTpodzial"/>
            </w:pPr>
          </w:p>
        </w:tc>
        <w:tc>
          <w:tcPr>
            <w:tcW w:w="7218" w:type="dxa"/>
            <w:gridSpan w:val="2"/>
            <w:tcBorders>
              <w:top w:val="nil"/>
              <w:left w:val="nil"/>
              <w:bottom w:val="nil"/>
              <w:right w:val="nil"/>
            </w:tcBorders>
          </w:tcPr>
          <w:p w14:paraId="21A21A6A" w14:textId="77777777" w:rsidR="00886286" w:rsidRPr="007A0B47" w:rsidRDefault="00886286" w:rsidP="00987267">
            <w:pPr>
              <w:pStyle w:val="v13strTpodzial"/>
            </w:pPr>
          </w:p>
        </w:tc>
        <w:tc>
          <w:tcPr>
            <w:tcW w:w="236" w:type="dxa"/>
            <w:tcBorders>
              <w:top w:val="nil"/>
              <w:left w:val="nil"/>
              <w:bottom w:val="nil"/>
              <w:right w:val="nil"/>
            </w:tcBorders>
          </w:tcPr>
          <w:p w14:paraId="62DC2787" w14:textId="77777777" w:rsidR="00886286" w:rsidRPr="007A0B47" w:rsidRDefault="00886286" w:rsidP="00987267">
            <w:pPr>
              <w:pStyle w:val="v13strTpodzial"/>
            </w:pPr>
          </w:p>
        </w:tc>
      </w:tr>
      <w:tr w:rsidR="00886286" w:rsidRPr="00EF166E" w14:paraId="1B85E849" w14:textId="77777777" w:rsidTr="00987267">
        <w:tc>
          <w:tcPr>
            <w:tcW w:w="223" w:type="dxa"/>
            <w:tcBorders>
              <w:top w:val="nil"/>
              <w:left w:val="nil"/>
              <w:bottom w:val="nil"/>
              <w:right w:val="nil"/>
            </w:tcBorders>
            <w:vAlign w:val="center"/>
          </w:tcPr>
          <w:p w14:paraId="273AF9DB" w14:textId="77777777" w:rsidR="00886286" w:rsidRPr="007A0B47" w:rsidRDefault="00886286" w:rsidP="00987267">
            <w:pPr>
              <w:pStyle w:val="v13strTnaglowki6pt"/>
            </w:pPr>
          </w:p>
        </w:tc>
        <w:tc>
          <w:tcPr>
            <w:tcW w:w="2203" w:type="dxa"/>
            <w:tcBorders>
              <w:top w:val="nil"/>
              <w:left w:val="nil"/>
              <w:bottom w:val="nil"/>
              <w:right w:val="nil"/>
            </w:tcBorders>
          </w:tcPr>
          <w:p w14:paraId="1C90129D" w14:textId="375A8EC1" w:rsidR="00886286" w:rsidRPr="007A0B47" w:rsidRDefault="00886286" w:rsidP="00987267">
            <w:pPr>
              <w:pStyle w:val="v13strTnaglowki6pt"/>
            </w:pPr>
          </w:p>
        </w:tc>
        <w:tc>
          <w:tcPr>
            <w:tcW w:w="7218" w:type="dxa"/>
            <w:gridSpan w:val="2"/>
            <w:tcBorders>
              <w:top w:val="nil"/>
              <w:left w:val="nil"/>
              <w:bottom w:val="nil"/>
              <w:right w:val="nil"/>
            </w:tcBorders>
          </w:tcPr>
          <w:p w14:paraId="5E26D285" w14:textId="001E8A2C" w:rsidR="00886286" w:rsidRPr="00EF166E" w:rsidRDefault="00886286" w:rsidP="009B3DBD">
            <w:pPr>
              <w:pStyle w:val="v13strTuprawnienia"/>
              <w:rPr>
                <w:lang w:val="en-US"/>
              </w:rPr>
            </w:pPr>
          </w:p>
        </w:tc>
        <w:tc>
          <w:tcPr>
            <w:tcW w:w="236" w:type="dxa"/>
            <w:tcBorders>
              <w:top w:val="nil"/>
              <w:left w:val="nil"/>
              <w:bottom w:val="nil"/>
              <w:right w:val="nil"/>
            </w:tcBorders>
          </w:tcPr>
          <w:p w14:paraId="12672F15" w14:textId="77777777" w:rsidR="00886286" w:rsidRPr="00EF166E" w:rsidRDefault="00886286" w:rsidP="00886286">
            <w:pPr>
              <w:pStyle w:val="v13strTuprawnienia"/>
              <w:rPr>
                <w:lang w:val="en-US"/>
              </w:rPr>
            </w:pPr>
          </w:p>
        </w:tc>
      </w:tr>
      <w:tr w:rsidR="00886286" w:rsidRPr="00EF166E" w14:paraId="7742DD8D" w14:textId="77777777" w:rsidTr="00987267">
        <w:tc>
          <w:tcPr>
            <w:tcW w:w="223" w:type="dxa"/>
            <w:tcBorders>
              <w:top w:val="nil"/>
              <w:left w:val="nil"/>
              <w:bottom w:val="nil"/>
              <w:right w:val="nil"/>
            </w:tcBorders>
            <w:vAlign w:val="center"/>
          </w:tcPr>
          <w:p w14:paraId="7B2D0013"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0868C4A7"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364CF5F0"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4183C5AA" w14:textId="77777777" w:rsidR="00886286" w:rsidRPr="00EF166E" w:rsidRDefault="00886286" w:rsidP="00987267">
            <w:pPr>
              <w:pStyle w:val="v13strTpodzial"/>
              <w:rPr>
                <w:lang w:val="en-US"/>
              </w:rPr>
            </w:pPr>
          </w:p>
        </w:tc>
      </w:tr>
      <w:tr w:rsidR="00886286" w:rsidRPr="00EF166E" w14:paraId="099B6173" w14:textId="77777777" w:rsidTr="00987267">
        <w:tc>
          <w:tcPr>
            <w:tcW w:w="223" w:type="dxa"/>
            <w:tcBorders>
              <w:top w:val="nil"/>
              <w:left w:val="nil"/>
              <w:bottom w:val="nil"/>
              <w:right w:val="nil"/>
            </w:tcBorders>
            <w:vAlign w:val="center"/>
          </w:tcPr>
          <w:p w14:paraId="5B3A5F69"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696B1C47"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4D28C787"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307B69EC" w14:textId="77777777" w:rsidR="00886286" w:rsidRPr="00EF166E" w:rsidRDefault="00886286" w:rsidP="00987267">
            <w:pPr>
              <w:pStyle w:val="v13strTpodzial"/>
              <w:rPr>
                <w:lang w:val="en-US"/>
              </w:rPr>
            </w:pPr>
          </w:p>
        </w:tc>
      </w:tr>
      <w:tr w:rsidR="00886286" w:rsidRPr="00EF166E" w14:paraId="7B0D9A03" w14:textId="77777777" w:rsidTr="00987267">
        <w:tc>
          <w:tcPr>
            <w:tcW w:w="223" w:type="dxa"/>
            <w:tcBorders>
              <w:top w:val="nil"/>
              <w:left w:val="nil"/>
              <w:bottom w:val="nil"/>
              <w:right w:val="nil"/>
            </w:tcBorders>
            <w:vAlign w:val="center"/>
          </w:tcPr>
          <w:p w14:paraId="28F61CAB"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04B6A630"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6E123FA6"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4D20B6B2" w14:textId="77777777" w:rsidR="00886286" w:rsidRPr="00EF166E" w:rsidRDefault="00886286" w:rsidP="00987267">
            <w:pPr>
              <w:pStyle w:val="v13strTpodzial"/>
              <w:rPr>
                <w:lang w:val="en-US"/>
              </w:rPr>
            </w:pPr>
          </w:p>
        </w:tc>
      </w:tr>
      <w:tr w:rsidR="00886286" w:rsidRPr="00EF166E" w14:paraId="4D2BC5AD" w14:textId="77777777" w:rsidTr="00987267">
        <w:tc>
          <w:tcPr>
            <w:tcW w:w="223" w:type="dxa"/>
            <w:tcBorders>
              <w:top w:val="nil"/>
              <w:left w:val="nil"/>
              <w:bottom w:val="nil"/>
              <w:right w:val="nil"/>
            </w:tcBorders>
            <w:vAlign w:val="center"/>
          </w:tcPr>
          <w:p w14:paraId="53DA4CA4"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78BB0A9D"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3A931D79"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38DE8F49" w14:textId="77777777" w:rsidR="00886286" w:rsidRPr="00EF166E" w:rsidRDefault="00886286" w:rsidP="00987267">
            <w:pPr>
              <w:pStyle w:val="v13strTpodzial"/>
              <w:rPr>
                <w:lang w:val="en-US"/>
              </w:rPr>
            </w:pPr>
          </w:p>
        </w:tc>
      </w:tr>
      <w:tr w:rsidR="00886286" w:rsidRPr="00EF166E" w14:paraId="62C8D5CA" w14:textId="77777777" w:rsidTr="00987267">
        <w:tc>
          <w:tcPr>
            <w:tcW w:w="223" w:type="dxa"/>
            <w:tcBorders>
              <w:top w:val="nil"/>
              <w:left w:val="nil"/>
              <w:bottom w:val="nil"/>
              <w:right w:val="nil"/>
            </w:tcBorders>
            <w:vAlign w:val="center"/>
          </w:tcPr>
          <w:p w14:paraId="234B55BE"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1C250FF9"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54E294E7"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13774CC5" w14:textId="77777777" w:rsidR="00886286" w:rsidRPr="00EF166E" w:rsidRDefault="00886286" w:rsidP="00987267">
            <w:pPr>
              <w:pStyle w:val="v13strTpodzial"/>
              <w:rPr>
                <w:lang w:val="en-US"/>
              </w:rPr>
            </w:pPr>
          </w:p>
        </w:tc>
      </w:tr>
      <w:tr w:rsidR="00886286" w:rsidRPr="00EF166E" w14:paraId="3A35E141" w14:textId="77777777" w:rsidTr="00987267">
        <w:tc>
          <w:tcPr>
            <w:tcW w:w="223" w:type="dxa"/>
            <w:tcBorders>
              <w:top w:val="nil"/>
              <w:left w:val="nil"/>
              <w:bottom w:val="nil"/>
              <w:right w:val="nil"/>
            </w:tcBorders>
            <w:vAlign w:val="center"/>
          </w:tcPr>
          <w:p w14:paraId="4DBE9760"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23C2146B"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67961ED7"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052A135F" w14:textId="77777777" w:rsidR="00886286" w:rsidRPr="00EF166E" w:rsidRDefault="00886286" w:rsidP="00987267">
            <w:pPr>
              <w:pStyle w:val="v13strTpodzial"/>
              <w:rPr>
                <w:lang w:val="en-US"/>
              </w:rPr>
            </w:pPr>
          </w:p>
        </w:tc>
      </w:tr>
      <w:tr w:rsidR="00886286" w:rsidRPr="00EF166E" w14:paraId="66C59768" w14:textId="77777777" w:rsidTr="00987267">
        <w:tc>
          <w:tcPr>
            <w:tcW w:w="223" w:type="dxa"/>
            <w:tcBorders>
              <w:top w:val="nil"/>
              <w:left w:val="nil"/>
              <w:bottom w:val="nil"/>
              <w:right w:val="nil"/>
            </w:tcBorders>
            <w:vAlign w:val="center"/>
          </w:tcPr>
          <w:p w14:paraId="400F47DD"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2544CD8B"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5B8E0252"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71FBDFCC" w14:textId="77777777" w:rsidR="00886286" w:rsidRPr="00EF166E" w:rsidRDefault="00886286" w:rsidP="00987267">
            <w:pPr>
              <w:pStyle w:val="v13strTpodzial"/>
              <w:rPr>
                <w:lang w:val="en-US"/>
              </w:rPr>
            </w:pPr>
          </w:p>
        </w:tc>
      </w:tr>
      <w:tr w:rsidR="00886286" w:rsidRPr="00EF166E" w14:paraId="5A20F8B0" w14:textId="77777777" w:rsidTr="00987267">
        <w:tc>
          <w:tcPr>
            <w:tcW w:w="223" w:type="dxa"/>
            <w:tcBorders>
              <w:top w:val="nil"/>
              <w:left w:val="nil"/>
              <w:bottom w:val="nil"/>
              <w:right w:val="nil"/>
            </w:tcBorders>
            <w:vAlign w:val="center"/>
          </w:tcPr>
          <w:p w14:paraId="454E6C30"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6C994D7E"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503ED5BB"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159A439F" w14:textId="77777777" w:rsidR="00886286" w:rsidRPr="00EF166E" w:rsidRDefault="00886286" w:rsidP="00987267">
            <w:pPr>
              <w:pStyle w:val="v13strTpodzial"/>
              <w:rPr>
                <w:lang w:val="en-US"/>
              </w:rPr>
            </w:pPr>
          </w:p>
        </w:tc>
      </w:tr>
      <w:tr w:rsidR="00886286" w:rsidRPr="00EF166E" w14:paraId="5079A152" w14:textId="77777777" w:rsidTr="00987267">
        <w:tc>
          <w:tcPr>
            <w:tcW w:w="223" w:type="dxa"/>
            <w:tcBorders>
              <w:top w:val="nil"/>
              <w:left w:val="nil"/>
              <w:bottom w:val="nil"/>
              <w:right w:val="nil"/>
            </w:tcBorders>
            <w:vAlign w:val="center"/>
          </w:tcPr>
          <w:p w14:paraId="3DF14E2E" w14:textId="77777777" w:rsidR="00886286" w:rsidRPr="00EF166E" w:rsidRDefault="00886286" w:rsidP="00987267">
            <w:pPr>
              <w:pStyle w:val="v13strTnaglowki"/>
              <w:rPr>
                <w:lang w:val="en-US"/>
              </w:rPr>
            </w:pPr>
          </w:p>
        </w:tc>
        <w:tc>
          <w:tcPr>
            <w:tcW w:w="2203" w:type="dxa"/>
            <w:tcBorders>
              <w:top w:val="nil"/>
              <w:left w:val="nil"/>
              <w:bottom w:val="nil"/>
              <w:right w:val="nil"/>
            </w:tcBorders>
          </w:tcPr>
          <w:p w14:paraId="6D51172C" w14:textId="77777777" w:rsidR="00886286" w:rsidRPr="00EF166E" w:rsidRDefault="00886286" w:rsidP="00987267">
            <w:pPr>
              <w:pStyle w:val="v13strTnaglowki"/>
              <w:rPr>
                <w:lang w:val="en-US"/>
              </w:rPr>
            </w:pPr>
          </w:p>
        </w:tc>
        <w:tc>
          <w:tcPr>
            <w:tcW w:w="7218" w:type="dxa"/>
            <w:gridSpan w:val="2"/>
            <w:tcBorders>
              <w:top w:val="nil"/>
              <w:left w:val="nil"/>
              <w:bottom w:val="nil"/>
              <w:right w:val="nil"/>
            </w:tcBorders>
          </w:tcPr>
          <w:p w14:paraId="5AF2D25E" w14:textId="77777777" w:rsidR="00886286" w:rsidRPr="00EF166E" w:rsidRDefault="00886286" w:rsidP="00886286">
            <w:pPr>
              <w:pStyle w:val="v13strTteksty10"/>
              <w:rPr>
                <w:lang w:val="en-US"/>
              </w:rPr>
            </w:pPr>
          </w:p>
        </w:tc>
        <w:tc>
          <w:tcPr>
            <w:tcW w:w="236" w:type="dxa"/>
            <w:tcBorders>
              <w:top w:val="nil"/>
              <w:left w:val="nil"/>
              <w:bottom w:val="nil"/>
              <w:right w:val="nil"/>
            </w:tcBorders>
          </w:tcPr>
          <w:p w14:paraId="307D42D5" w14:textId="77777777" w:rsidR="00886286" w:rsidRPr="00EF166E" w:rsidRDefault="00886286" w:rsidP="00886286">
            <w:pPr>
              <w:pStyle w:val="v13strTteksty10"/>
              <w:rPr>
                <w:lang w:val="en-US"/>
              </w:rPr>
            </w:pPr>
          </w:p>
        </w:tc>
      </w:tr>
      <w:tr w:rsidR="00886286" w:rsidRPr="00EF166E" w14:paraId="1F2CD42E" w14:textId="77777777" w:rsidTr="00987267">
        <w:tc>
          <w:tcPr>
            <w:tcW w:w="223" w:type="dxa"/>
            <w:tcBorders>
              <w:top w:val="nil"/>
              <w:left w:val="nil"/>
              <w:bottom w:val="nil"/>
              <w:right w:val="nil"/>
            </w:tcBorders>
            <w:vAlign w:val="center"/>
          </w:tcPr>
          <w:p w14:paraId="652EAC9D" w14:textId="77777777" w:rsidR="00886286" w:rsidRPr="00EF166E" w:rsidRDefault="00886286" w:rsidP="00987267">
            <w:pPr>
              <w:pStyle w:val="v13strTnaglowki6pt"/>
              <w:rPr>
                <w:lang w:val="en-US"/>
              </w:rPr>
            </w:pPr>
          </w:p>
        </w:tc>
        <w:tc>
          <w:tcPr>
            <w:tcW w:w="2203" w:type="dxa"/>
            <w:tcBorders>
              <w:top w:val="nil"/>
              <w:left w:val="nil"/>
              <w:bottom w:val="nil"/>
              <w:right w:val="nil"/>
            </w:tcBorders>
          </w:tcPr>
          <w:p w14:paraId="4AA0FD78" w14:textId="77777777" w:rsidR="00886286" w:rsidRPr="00EF166E" w:rsidRDefault="00886286" w:rsidP="00987267">
            <w:pPr>
              <w:pStyle w:val="v13strTnaglowki6pt"/>
              <w:rPr>
                <w:lang w:val="en-US"/>
              </w:rPr>
            </w:pPr>
          </w:p>
        </w:tc>
        <w:tc>
          <w:tcPr>
            <w:tcW w:w="7218" w:type="dxa"/>
            <w:gridSpan w:val="2"/>
            <w:tcBorders>
              <w:top w:val="nil"/>
              <w:left w:val="nil"/>
              <w:bottom w:val="nil"/>
              <w:right w:val="nil"/>
            </w:tcBorders>
          </w:tcPr>
          <w:p w14:paraId="1D28B6CB" w14:textId="77777777" w:rsidR="00886286" w:rsidRPr="00EF166E" w:rsidRDefault="00886286" w:rsidP="00886286">
            <w:pPr>
              <w:pStyle w:val="v13strTuprawnienia"/>
              <w:rPr>
                <w:lang w:val="en-US"/>
              </w:rPr>
            </w:pPr>
          </w:p>
        </w:tc>
        <w:tc>
          <w:tcPr>
            <w:tcW w:w="236" w:type="dxa"/>
            <w:tcBorders>
              <w:top w:val="nil"/>
              <w:left w:val="nil"/>
              <w:bottom w:val="nil"/>
              <w:right w:val="nil"/>
            </w:tcBorders>
          </w:tcPr>
          <w:p w14:paraId="3DF94730" w14:textId="77777777" w:rsidR="00886286" w:rsidRPr="00EF166E" w:rsidRDefault="00886286" w:rsidP="00886286">
            <w:pPr>
              <w:pStyle w:val="v13strTuprawnienia"/>
              <w:rPr>
                <w:lang w:val="en-US"/>
              </w:rPr>
            </w:pPr>
          </w:p>
        </w:tc>
      </w:tr>
      <w:tr w:rsidR="00886286" w:rsidRPr="00EF166E" w14:paraId="674D275A" w14:textId="77777777" w:rsidTr="00987267">
        <w:tc>
          <w:tcPr>
            <w:tcW w:w="223" w:type="dxa"/>
            <w:tcBorders>
              <w:top w:val="nil"/>
              <w:left w:val="nil"/>
              <w:bottom w:val="nil"/>
              <w:right w:val="nil"/>
            </w:tcBorders>
            <w:vAlign w:val="center"/>
          </w:tcPr>
          <w:p w14:paraId="15D4B717"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1C80A0AF"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0DA11D50"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78EE4154" w14:textId="77777777" w:rsidR="00886286" w:rsidRPr="00EF166E" w:rsidRDefault="00886286" w:rsidP="00987267">
            <w:pPr>
              <w:pStyle w:val="v13strTpodzial"/>
              <w:rPr>
                <w:lang w:val="en-US"/>
              </w:rPr>
            </w:pPr>
          </w:p>
        </w:tc>
      </w:tr>
      <w:tr w:rsidR="00886286" w:rsidRPr="00EF166E" w14:paraId="74388585" w14:textId="77777777" w:rsidTr="00987267">
        <w:tc>
          <w:tcPr>
            <w:tcW w:w="223" w:type="dxa"/>
            <w:tcBorders>
              <w:top w:val="nil"/>
              <w:left w:val="nil"/>
              <w:bottom w:val="nil"/>
              <w:right w:val="nil"/>
            </w:tcBorders>
            <w:vAlign w:val="center"/>
          </w:tcPr>
          <w:p w14:paraId="15EBA102"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0B8C8021"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281C2085"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5A186070" w14:textId="77777777" w:rsidR="00886286" w:rsidRPr="00EF166E" w:rsidRDefault="00886286" w:rsidP="00987267">
            <w:pPr>
              <w:pStyle w:val="v13strTpodzial"/>
              <w:rPr>
                <w:lang w:val="en-US"/>
              </w:rPr>
            </w:pPr>
          </w:p>
        </w:tc>
      </w:tr>
      <w:tr w:rsidR="00886286" w:rsidRPr="00EF166E" w14:paraId="4ADD04A6" w14:textId="77777777" w:rsidTr="00987267">
        <w:tc>
          <w:tcPr>
            <w:tcW w:w="223" w:type="dxa"/>
            <w:tcBorders>
              <w:top w:val="nil"/>
              <w:left w:val="nil"/>
              <w:bottom w:val="nil"/>
              <w:right w:val="nil"/>
            </w:tcBorders>
            <w:vAlign w:val="center"/>
          </w:tcPr>
          <w:p w14:paraId="3767418B"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0F4A3FA6"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2E788817"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6109AA74" w14:textId="77777777" w:rsidR="00886286" w:rsidRPr="00EF166E" w:rsidRDefault="00886286" w:rsidP="00987267">
            <w:pPr>
              <w:pStyle w:val="v13strTpodzial"/>
              <w:rPr>
                <w:lang w:val="en-US"/>
              </w:rPr>
            </w:pPr>
          </w:p>
        </w:tc>
      </w:tr>
      <w:tr w:rsidR="00886286" w:rsidRPr="00EF166E" w14:paraId="7D9EB88C" w14:textId="77777777" w:rsidTr="00987267">
        <w:tc>
          <w:tcPr>
            <w:tcW w:w="223" w:type="dxa"/>
            <w:tcBorders>
              <w:top w:val="nil"/>
              <w:left w:val="nil"/>
              <w:bottom w:val="nil"/>
              <w:right w:val="nil"/>
            </w:tcBorders>
            <w:vAlign w:val="center"/>
          </w:tcPr>
          <w:p w14:paraId="1C082C59"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009A1639"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32532B8D"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3BBA8575" w14:textId="77777777" w:rsidR="00886286" w:rsidRPr="00EF166E" w:rsidRDefault="00886286" w:rsidP="00987267">
            <w:pPr>
              <w:pStyle w:val="v13strTpodzial"/>
              <w:rPr>
                <w:lang w:val="en-US"/>
              </w:rPr>
            </w:pPr>
          </w:p>
        </w:tc>
      </w:tr>
      <w:tr w:rsidR="00886286" w:rsidRPr="00EF166E" w14:paraId="2478D390" w14:textId="77777777" w:rsidTr="00987267">
        <w:tc>
          <w:tcPr>
            <w:tcW w:w="223" w:type="dxa"/>
            <w:tcBorders>
              <w:top w:val="nil"/>
              <w:left w:val="nil"/>
              <w:bottom w:val="nil"/>
              <w:right w:val="nil"/>
            </w:tcBorders>
            <w:vAlign w:val="center"/>
          </w:tcPr>
          <w:p w14:paraId="4D1ACFB0"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189E8475"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144C371A"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4AEA9592" w14:textId="77777777" w:rsidR="00886286" w:rsidRPr="00EF166E" w:rsidRDefault="00886286" w:rsidP="00987267">
            <w:pPr>
              <w:pStyle w:val="v13strTpodzial"/>
              <w:rPr>
                <w:lang w:val="en-US"/>
              </w:rPr>
            </w:pPr>
          </w:p>
        </w:tc>
      </w:tr>
      <w:tr w:rsidR="00886286" w:rsidRPr="00EF166E" w14:paraId="124FBDB2" w14:textId="77777777" w:rsidTr="00987267">
        <w:tc>
          <w:tcPr>
            <w:tcW w:w="223" w:type="dxa"/>
            <w:tcBorders>
              <w:top w:val="nil"/>
              <w:left w:val="nil"/>
              <w:bottom w:val="nil"/>
              <w:right w:val="nil"/>
            </w:tcBorders>
            <w:vAlign w:val="center"/>
          </w:tcPr>
          <w:p w14:paraId="4A5906C4"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546563AB"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50AD887D"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2C59F66F" w14:textId="77777777" w:rsidR="00886286" w:rsidRPr="00EF166E" w:rsidRDefault="00886286" w:rsidP="00987267">
            <w:pPr>
              <w:pStyle w:val="v13strTpodzial"/>
              <w:rPr>
                <w:lang w:val="en-US"/>
              </w:rPr>
            </w:pPr>
          </w:p>
        </w:tc>
      </w:tr>
      <w:tr w:rsidR="00886286" w:rsidRPr="00EF166E" w14:paraId="70407583" w14:textId="77777777" w:rsidTr="00987267">
        <w:tc>
          <w:tcPr>
            <w:tcW w:w="223" w:type="dxa"/>
            <w:tcBorders>
              <w:top w:val="nil"/>
              <w:left w:val="nil"/>
              <w:bottom w:val="nil"/>
              <w:right w:val="nil"/>
            </w:tcBorders>
            <w:vAlign w:val="center"/>
          </w:tcPr>
          <w:p w14:paraId="182D0014"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1168AB67"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7784415E"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27CCA0C5" w14:textId="77777777" w:rsidR="00886286" w:rsidRPr="00EF166E" w:rsidRDefault="00886286" w:rsidP="00987267">
            <w:pPr>
              <w:pStyle w:val="v13strTpodzial"/>
              <w:rPr>
                <w:lang w:val="en-US"/>
              </w:rPr>
            </w:pPr>
          </w:p>
        </w:tc>
      </w:tr>
      <w:tr w:rsidR="00886286" w:rsidRPr="00EF166E" w14:paraId="4776D2EF" w14:textId="77777777" w:rsidTr="00987267">
        <w:tc>
          <w:tcPr>
            <w:tcW w:w="223" w:type="dxa"/>
            <w:tcBorders>
              <w:top w:val="nil"/>
              <w:left w:val="nil"/>
              <w:bottom w:val="nil"/>
              <w:right w:val="nil"/>
            </w:tcBorders>
            <w:vAlign w:val="center"/>
          </w:tcPr>
          <w:p w14:paraId="73E91B85"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50D1C41D"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1A5D5DAF"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0ADFD18D" w14:textId="77777777" w:rsidR="00886286" w:rsidRPr="00EF166E" w:rsidRDefault="00886286" w:rsidP="00987267">
            <w:pPr>
              <w:pStyle w:val="v13strTpodzial"/>
              <w:rPr>
                <w:lang w:val="en-US"/>
              </w:rPr>
            </w:pPr>
          </w:p>
        </w:tc>
      </w:tr>
      <w:tr w:rsidR="00886286" w:rsidRPr="00EF166E" w14:paraId="6316D833" w14:textId="77777777" w:rsidTr="00987267">
        <w:tc>
          <w:tcPr>
            <w:tcW w:w="223" w:type="dxa"/>
            <w:tcBorders>
              <w:top w:val="nil"/>
              <w:left w:val="nil"/>
              <w:bottom w:val="nil"/>
              <w:right w:val="nil"/>
            </w:tcBorders>
            <w:vAlign w:val="center"/>
          </w:tcPr>
          <w:p w14:paraId="3486E3F5" w14:textId="77777777" w:rsidR="00886286" w:rsidRPr="00EF166E" w:rsidRDefault="00886286" w:rsidP="00987267">
            <w:pPr>
              <w:pStyle w:val="v13strTnaglowki"/>
              <w:rPr>
                <w:lang w:val="en-US"/>
              </w:rPr>
            </w:pPr>
          </w:p>
        </w:tc>
        <w:tc>
          <w:tcPr>
            <w:tcW w:w="2203" w:type="dxa"/>
            <w:tcBorders>
              <w:top w:val="nil"/>
              <w:left w:val="nil"/>
              <w:bottom w:val="nil"/>
              <w:right w:val="nil"/>
            </w:tcBorders>
          </w:tcPr>
          <w:p w14:paraId="35E3EC45" w14:textId="77777777" w:rsidR="00886286" w:rsidRPr="00EF166E" w:rsidRDefault="00886286" w:rsidP="00987267">
            <w:pPr>
              <w:pStyle w:val="v13strTnaglowki"/>
              <w:rPr>
                <w:lang w:val="en-US"/>
              </w:rPr>
            </w:pPr>
          </w:p>
        </w:tc>
        <w:tc>
          <w:tcPr>
            <w:tcW w:w="7218" w:type="dxa"/>
            <w:gridSpan w:val="2"/>
            <w:tcBorders>
              <w:top w:val="nil"/>
              <w:left w:val="nil"/>
              <w:bottom w:val="nil"/>
              <w:right w:val="nil"/>
            </w:tcBorders>
          </w:tcPr>
          <w:p w14:paraId="03EBEABD" w14:textId="77777777" w:rsidR="00886286" w:rsidRPr="00EF166E" w:rsidRDefault="00886286" w:rsidP="00886286">
            <w:pPr>
              <w:pStyle w:val="v13strTteksty10"/>
              <w:rPr>
                <w:lang w:val="en-US"/>
              </w:rPr>
            </w:pPr>
          </w:p>
        </w:tc>
        <w:tc>
          <w:tcPr>
            <w:tcW w:w="236" w:type="dxa"/>
            <w:tcBorders>
              <w:top w:val="nil"/>
              <w:left w:val="nil"/>
              <w:bottom w:val="nil"/>
              <w:right w:val="nil"/>
            </w:tcBorders>
          </w:tcPr>
          <w:p w14:paraId="0C98F5B5" w14:textId="77777777" w:rsidR="00886286" w:rsidRPr="00EF166E" w:rsidRDefault="00886286" w:rsidP="00886286">
            <w:pPr>
              <w:pStyle w:val="v13strTteksty10"/>
              <w:rPr>
                <w:lang w:val="en-US"/>
              </w:rPr>
            </w:pPr>
          </w:p>
        </w:tc>
      </w:tr>
      <w:tr w:rsidR="00886286" w:rsidRPr="00EF166E" w14:paraId="722C7198" w14:textId="77777777" w:rsidTr="00987267">
        <w:tc>
          <w:tcPr>
            <w:tcW w:w="223" w:type="dxa"/>
            <w:tcBorders>
              <w:top w:val="nil"/>
              <w:left w:val="nil"/>
              <w:bottom w:val="nil"/>
              <w:right w:val="nil"/>
            </w:tcBorders>
            <w:vAlign w:val="center"/>
          </w:tcPr>
          <w:p w14:paraId="7E71063F" w14:textId="77777777" w:rsidR="00886286" w:rsidRPr="00EF166E" w:rsidRDefault="00886286" w:rsidP="00987267">
            <w:pPr>
              <w:pStyle w:val="v13strTnaglowki6pt"/>
              <w:rPr>
                <w:lang w:val="en-US"/>
              </w:rPr>
            </w:pPr>
          </w:p>
        </w:tc>
        <w:tc>
          <w:tcPr>
            <w:tcW w:w="2203" w:type="dxa"/>
            <w:tcBorders>
              <w:top w:val="nil"/>
              <w:left w:val="nil"/>
              <w:bottom w:val="nil"/>
              <w:right w:val="nil"/>
            </w:tcBorders>
          </w:tcPr>
          <w:p w14:paraId="5109AA67" w14:textId="77777777" w:rsidR="00886286" w:rsidRPr="00EF166E" w:rsidRDefault="00886286" w:rsidP="00987267">
            <w:pPr>
              <w:pStyle w:val="v13strTnaglowki6pt"/>
              <w:rPr>
                <w:lang w:val="en-US"/>
              </w:rPr>
            </w:pPr>
          </w:p>
        </w:tc>
        <w:tc>
          <w:tcPr>
            <w:tcW w:w="7218" w:type="dxa"/>
            <w:gridSpan w:val="2"/>
            <w:tcBorders>
              <w:top w:val="nil"/>
              <w:left w:val="nil"/>
              <w:bottom w:val="nil"/>
              <w:right w:val="nil"/>
            </w:tcBorders>
          </w:tcPr>
          <w:p w14:paraId="7ADB13A5" w14:textId="77777777" w:rsidR="00886286" w:rsidRPr="00EF166E" w:rsidRDefault="00886286" w:rsidP="00886286">
            <w:pPr>
              <w:pStyle w:val="v13strTuprawnienia"/>
              <w:rPr>
                <w:lang w:val="en-US"/>
              </w:rPr>
            </w:pPr>
          </w:p>
        </w:tc>
        <w:tc>
          <w:tcPr>
            <w:tcW w:w="236" w:type="dxa"/>
            <w:tcBorders>
              <w:top w:val="nil"/>
              <w:left w:val="nil"/>
              <w:bottom w:val="nil"/>
              <w:right w:val="nil"/>
            </w:tcBorders>
          </w:tcPr>
          <w:p w14:paraId="418DA62A" w14:textId="77777777" w:rsidR="00886286" w:rsidRPr="00EF166E" w:rsidRDefault="00886286" w:rsidP="00886286">
            <w:pPr>
              <w:pStyle w:val="v13strTuprawnienia"/>
              <w:rPr>
                <w:lang w:val="en-US"/>
              </w:rPr>
            </w:pPr>
          </w:p>
        </w:tc>
      </w:tr>
      <w:tr w:rsidR="00886286" w:rsidRPr="00EF166E" w14:paraId="27A2456D" w14:textId="77777777" w:rsidTr="00987267">
        <w:tc>
          <w:tcPr>
            <w:tcW w:w="223" w:type="dxa"/>
            <w:tcBorders>
              <w:top w:val="nil"/>
              <w:left w:val="nil"/>
              <w:bottom w:val="nil"/>
              <w:right w:val="nil"/>
            </w:tcBorders>
            <w:vAlign w:val="center"/>
          </w:tcPr>
          <w:p w14:paraId="2E0EDA58"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0ADB1AD8"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12A17EC7"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58895582" w14:textId="77777777" w:rsidR="00886286" w:rsidRPr="00EF166E" w:rsidRDefault="00886286" w:rsidP="00987267">
            <w:pPr>
              <w:pStyle w:val="v13strTpodzial"/>
              <w:rPr>
                <w:lang w:val="en-US"/>
              </w:rPr>
            </w:pPr>
          </w:p>
        </w:tc>
      </w:tr>
      <w:tr w:rsidR="00886286" w:rsidRPr="00EF166E" w14:paraId="38AE1290" w14:textId="77777777" w:rsidTr="00987267">
        <w:tc>
          <w:tcPr>
            <w:tcW w:w="223" w:type="dxa"/>
            <w:tcBorders>
              <w:top w:val="nil"/>
              <w:left w:val="nil"/>
              <w:bottom w:val="nil"/>
              <w:right w:val="nil"/>
            </w:tcBorders>
            <w:vAlign w:val="center"/>
          </w:tcPr>
          <w:p w14:paraId="174E4157"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302D58CF"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56B4CB80"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70EFC038" w14:textId="77777777" w:rsidR="00886286" w:rsidRPr="00EF166E" w:rsidRDefault="00886286" w:rsidP="00987267">
            <w:pPr>
              <w:pStyle w:val="v13strTpodzial"/>
              <w:rPr>
                <w:lang w:val="en-US"/>
              </w:rPr>
            </w:pPr>
          </w:p>
        </w:tc>
      </w:tr>
      <w:tr w:rsidR="00886286" w:rsidRPr="00EF166E" w14:paraId="4354B870" w14:textId="77777777" w:rsidTr="00987267">
        <w:tc>
          <w:tcPr>
            <w:tcW w:w="223" w:type="dxa"/>
            <w:tcBorders>
              <w:top w:val="nil"/>
              <w:left w:val="nil"/>
              <w:bottom w:val="nil"/>
              <w:right w:val="nil"/>
            </w:tcBorders>
            <w:vAlign w:val="center"/>
          </w:tcPr>
          <w:p w14:paraId="090AFFA6"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05FE34E9"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04408B91"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3B36E0A4" w14:textId="77777777" w:rsidR="00886286" w:rsidRPr="00EF166E" w:rsidRDefault="00886286" w:rsidP="00987267">
            <w:pPr>
              <w:pStyle w:val="v13strTpodzial"/>
              <w:rPr>
                <w:lang w:val="en-US"/>
              </w:rPr>
            </w:pPr>
          </w:p>
        </w:tc>
      </w:tr>
      <w:tr w:rsidR="00886286" w:rsidRPr="00EF166E" w14:paraId="13998743" w14:textId="77777777" w:rsidTr="00987267">
        <w:tc>
          <w:tcPr>
            <w:tcW w:w="223" w:type="dxa"/>
            <w:tcBorders>
              <w:top w:val="nil"/>
              <w:left w:val="nil"/>
              <w:bottom w:val="nil"/>
              <w:right w:val="nil"/>
            </w:tcBorders>
            <w:vAlign w:val="center"/>
          </w:tcPr>
          <w:p w14:paraId="243477C2"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0BE30381"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1F0A1DEB"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622A80BC" w14:textId="77777777" w:rsidR="00886286" w:rsidRPr="00EF166E" w:rsidRDefault="00886286" w:rsidP="00987267">
            <w:pPr>
              <w:pStyle w:val="v13strTpodzial"/>
              <w:rPr>
                <w:lang w:val="en-US"/>
              </w:rPr>
            </w:pPr>
          </w:p>
        </w:tc>
      </w:tr>
      <w:tr w:rsidR="00886286" w:rsidRPr="00EF166E" w14:paraId="0DC6C302" w14:textId="77777777" w:rsidTr="00987267">
        <w:tc>
          <w:tcPr>
            <w:tcW w:w="223" w:type="dxa"/>
            <w:tcBorders>
              <w:top w:val="nil"/>
              <w:left w:val="nil"/>
              <w:bottom w:val="nil"/>
              <w:right w:val="nil"/>
            </w:tcBorders>
            <w:vAlign w:val="center"/>
          </w:tcPr>
          <w:p w14:paraId="03E6DC73"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4AA3E9B7"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0D49E554"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66EF84CE" w14:textId="77777777" w:rsidR="00886286" w:rsidRPr="00EF166E" w:rsidRDefault="00886286" w:rsidP="00987267">
            <w:pPr>
              <w:pStyle w:val="v13strTpodzial"/>
              <w:rPr>
                <w:lang w:val="en-US"/>
              </w:rPr>
            </w:pPr>
          </w:p>
        </w:tc>
      </w:tr>
      <w:tr w:rsidR="00886286" w:rsidRPr="00EF166E" w14:paraId="16B8BF49" w14:textId="77777777" w:rsidTr="00987267">
        <w:tc>
          <w:tcPr>
            <w:tcW w:w="223" w:type="dxa"/>
            <w:tcBorders>
              <w:top w:val="nil"/>
              <w:left w:val="nil"/>
              <w:bottom w:val="nil"/>
              <w:right w:val="nil"/>
            </w:tcBorders>
            <w:vAlign w:val="center"/>
          </w:tcPr>
          <w:p w14:paraId="1D33D3FC"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68581D1F"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17621F68"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2A5B96E6" w14:textId="77777777" w:rsidR="00886286" w:rsidRPr="00EF166E" w:rsidRDefault="00886286" w:rsidP="00987267">
            <w:pPr>
              <w:pStyle w:val="v13strTpodzial"/>
              <w:rPr>
                <w:lang w:val="en-US"/>
              </w:rPr>
            </w:pPr>
          </w:p>
        </w:tc>
      </w:tr>
      <w:tr w:rsidR="00886286" w:rsidRPr="00EF166E" w14:paraId="6C85F09F" w14:textId="77777777" w:rsidTr="00987267">
        <w:tc>
          <w:tcPr>
            <w:tcW w:w="223" w:type="dxa"/>
            <w:tcBorders>
              <w:top w:val="nil"/>
              <w:left w:val="nil"/>
              <w:bottom w:val="nil"/>
              <w:right w:val="nil"/>
            </w:tcBorders>
            <w:vAlign w:val="center"/>
          </w:tcPr>
          <w:p w14:paraId="488F232B"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364505AF"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10F7D4FB"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0EB262D3" w14:textId="77777777" w:rsidR="00886286" w:rsidRPr="00EF166E" w:rsidRDefault="00886286" w:rsidP="00987267">
            <w:pPr>
              <w:pStyle w:val="v13strTpodzial"/>
              <w:rPr>
                <w:lang w:val="en-US"/>
              </w:rPr>
            </w:pPr>
          </w:p>
        </w:tc>
      </w:tr>
      <w:tr w:rsidR="00886286" w:rsidRPr="00EF166E" w14:paraId="0CBE1A5A" w14:textId="77777777" w:rsidTr="00987267">
        <w:tc>
          <w:tcPr>
            <w:tcW w:w="223" w:type="dxa"/>
            <w:tcBorders>
              <w:top w:val="nil"/>
              <w:left w:val="nil"/>
              <w:bottom w:val="nil"/>
              <w:right w:val="nil"/>
            </w:tcBorders>
            <w:vAlign w:val="center"/>
          </w:tcPr>
          <w:p w14:paraId="696CF7E6" w14:textId="77777777" w:rsidR="00886286" w:rsidRPr="00EF166E" w:rsidRDefault="00886286" w:rsidP="00987267">
            <w:pPr>
              <w:pStyle w:val="v13strTpodzial"/>
              <w:rPr>
                <w:lang w:val="en-US"/>
              </w:rPr>
            </w:pPr>
          </w:p>
        </w:tc>
        <w:tc>
          <w:tcPr>
            <w:tcW w:w="2203" w:type="dxa"/>
            <w:tcBorders>
              <w:top w:val="nil"/>
              <w:left w:val="nil"/>
              <w:bottom w:val="nil"/>
              <w:right w:val="nil"/>
            </w:tcBorders>
          </w:tcPr>
          <w:p w14:paraId="146F2160"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06602C28"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328AAA90" w14:textId="77777777" w:rsidR="00886286" w:rsidRPr="00EF166E" w:rsidRDefault="00886286" w:rsidP="00987267">
            <w:pPr>
              <w:pStyle w:val="v13strTpodzial"/>
              <w:rPr>
                <w:lang w:val="en-US"/>
              </w:rPr>
            </w:pPr>
          </w:p>
        </w:tc>
      </w:tr>
      <w:tr w:rsidR="00886286" w:rsidRPr="00EF166E" w14:paraId="069BF345" w14:textId="77777777" w:rsidTr="00987267">
        <w:tc>
          <w:tcPr>
            <w:tcW w:w="223" w:type="dxa"/>
            <w:tcBorders>
              <w:top w:val="nil"/>
              <w:left w:val="nil"/>
              <w:bottom w:val="nil"/>
              <w:right w:val="nil"/>
            </w:tcBorders>
            <w:vAlign w:val="center"/>
          </w:tcPr>
          <w:p w14:paraId="74059F79" w14:textId="77777777" w:rsidR="00886286" w:rsidRPr="00EF166E" w:rsidRDefault="00886286" w:rsidP="00987267">
            <w:pPr>
              <w:pStyle w:val="v13strTnaglowki"/>
              <w:rPr>
                <w:lang w:val="en-US"/>
              </w:rPr>
            </w:pPr>
          </w:p>
        </w:tc>
        <w:tc>
          <w:tcPr>
            <w:tcW w:w="2203" w:type="dxa"/>
            <w:tcBorders>
              <w:top w:val="nil"/>
              <w:left w:val="nil"/>
              <w:bottom w:val="nil"/>
              <w:right w:val="nil"/>
            </w:tcBorders>
          </w:tcPr>
          <w:p w14:paraId="16C3C851" w14:textId="77777777" w:rsidR="00886286" w:rsidRPr="00EF166E" w:rsidRDefault="00886286" w:rsidP="00987267">
            <w:pPr>
              <w:pStyle w:val="v13strTnaglowki"/>
              <w:rPr>
                <w:lang w:val="en-US"/>
              </w:rPr>
            </w:pPr>
            <w:r w:rsidRPr="00EF166E">
              <w:rPr>
                <w:lang w:val="en-US"/>
              </w:rPr>
              <w:t xml:space="preserve"> </w:t>
            </w:r>
          </w:p>
        </w:tc>
        <w:tc>
          <w:tcPr>
            <w:tcW w:w="7218" w:type="dxa"/>
            <w:gridSpan w:val="2"/>
            <w:tcBorders>
              <w:top w:val="nil"/>
              <w:left w:val="nil"/>
              <w:bottom w:val="nil"/>
              <w:right w:val="nil"/>
            </w:tcBorders>
          </w:tcPr>
          <w:p w14:paraId="6FE87981" w14:textId="77777777" w:rsidR="00886286" w:rsidRPr="00EF166E" w:rsidRDefault="00886286" w:rsidP="00886286">
            <w:pPr>
              <w:pStyle w:val="v13strTteksty10"/>
              <w:rPr>
                <w:lang w:val="en-US"/>
              </w:rPr>
            </w:pPr>
            <w:r w:rsidRPr="00EF166E">
              <w:rPr>
                <w:lang w:val="en-US"/>
              </w:rPr>
              <w:t xml:space="preserve"> </w:t>
            </w:r>
          </w:p>
        </w:tc>
        <w:tc>
          <w:tcPr>
            <w:tcW w:w="236" w:type="dxa"/>
            <w:tcBorders>
              <w:top w:val="nil"/>
              <w:left w:val="nil"/>
              <w:bottom w:val="nil"/>
              <w:right w:val="nil"/>
            </w:tcBorders>
          </w:tcPr>
          <w:p w14:paraId="448A3EE7" w14:textId="77777777" w:rsidR="00886286" w:rsidRPr="00EF166E" w:rsidRDefault="00886286" w:rsidP="00886286">
            <w:pPr>
              <w:pStyle w:val="v13strTteksty10"/>
              <w:rPr>
                <w:lang w:val="en-US"/>
              </w:rPr>
            </w:pPr>
          </w:p>
        </w:tc>
      </w:tr>
      <w:tr w:rsidR="00886286" w:rsidRPr="00EF166E" w14:paraId="2E0FC2B5" w14:textId="77777777" w:rsidTr="00987267">
        <w:tc>
          <w:tcPr>
            <w:tcW w:w="223" w:type="dxa"/>
            <w:tcBorders>
              <w:top w:val="nil"/>
              <w:left w:val="nil"/>
              <w:bottom w:val="nil"/>
              <w:right w:val="nil"/>
            </w:tcBorders>
            <w:vAlign w:val="center"/>
          </w:tcPr>
          <w:p w14:paraId="27D05F41" w14:textId="77777777" w:rsidR="00886286" w:rsidRPr="00EF166E" w:rsidRDefault="00886286" w:rsidP="00987267">
            <w:pPr>
              <w:pStyle w:val="v13strTnaglowki6pt"/>
              <w:rPr>
                <w:lang w:val="en-US"/>
              </w:rPr>
            </w:pPr>
          </w:p>
        </w:tc>
        <w:tc>
          <w:tcPr>
            <w:tcW w:w="2203" w:type="dxa"/>
            <w:tcBorders>
              <w:top w:val="nil"/>
              <w:left w:val="nil"/>
              <w:bottom w:val="nil"/>
              <w:right w:val="nil"/>
            </w:tcBorders>
          </w:tcPr>
          <w:p w14:paraId="560AD705" w14:textId="77777777" w:rsidR="00886286" w:rsidRPr="00EF166E" w:rsidRDefault="00886286" w:rsidP="00987267">
            <w:pPr>
              <w:pStyle w:val="v13strTnaglowki6pt"/>
              <w:rPr>
                <w:rFonts w:cs="PLfuturesCondLight"/>
                <w:lang w:val="en-US"/>
              </w:rPr>
            </w:pPr>
          </w:p>
          <w:p w14:paraId="6E9F84F5" w14:textId="77777777" w:rsidR="00853398" w:rsidRPr="00EF166E" w:rsidRDefault="00853398" w:rsidP="00987267">
            <w:pPr>
              <w:pStyle w:val="v13strTnaglowki6pt"/>
              <w:rPr>
                <w:rFonts w:cs="PLfuturesCondLight"/>
                <w:lang w:val="en-US"/>
              </w:rPr>
            </w:pPr>
          </w:p>
          <w:p w14:paraId="7FE31B7F" w14:textId="78E7C5E3" w:rsidR="00853398" w:rsidRPr="00EF166E" w:rsidRDefault="00853398" w:rsidP="00987267">
            <w:pPr>
              <w:pStyle w:val="v13strTnaglowki6pt"/>
              <w:rPr>
                <w:lang w:val="en-US"/>
              </w:rPr>
            </w:pPr>
          </w:p>
        </w:tc>
        <w:tc>
          <w:tcPr>
            <w:tcW w:w="7218" w:type="dxa"/>
            <w:gridSpan w:val="2"/>
            <w:tcBorders>
              <w:top w:val="nil"/>
              <w:left w:val="nil"/>
              <w:bottom w:val="nil"/>
              <w:right w:val="nil"/>
            </w:tcBorders>
          </w:tcPr>
          <w:p w14:paraId="46A2E400" w14:textId="77777777" w:rsidR="00886286" w:rsidRPr="00EF166E" w:rsidRDefault="00886286" w:rsidP="00886286">
            <w:pPr>
              <w:pStyle w:val="v13strTuprawnienia"/>
              <w:rPr>
                <w:lang w:val="en-US"/>
              </w:rPr>
            </w:pPr>
            <w:r w:rsidRPr="00EF166E">
              <w:rPr>
                <w:lang w:val="en-US"/>
              </w:rPr>
              <w:t xml:space="preserve"> </w:t>
            </w:r>
          </w:p>
        </w:tc>
        <w:tc>
          <w:tcPr>
            <w:tcW w:w="236" w:type="dxa"/>
            <w:tcBorders>
              <w:top w:val="nil"/>
              <w:left w:val="nil"/>
              <w:bottom w:val="nil"/>
              <w:right w:val="nil"/>
            </w:tcBorders>
          </w:tcPr>
          <w:p w14:paraId="7211C06B" w14:textId="77777777" w:rsidR="00886286" w:rsidRPr="00EF166E" w:rsidRDefault="00886286" w:rsidP="00886286">
            <w:pPr>
              <w:pStyle w:val="v13strTuprawnienia"/>
              <w:rPr>
                <w:lang w:val="en-US"/>
              </w:rPr>
            </w:pPr>
          </w:p>
        </w:tc>
      </w:tr>
      <w:tr w:rsidR="00886286" w:rsidRPr="00EF166E" w14:paraId="1ADD673C" w14:textId="77777777" w:rsidTr="00987267">
        <w:tc>
          <w:tcPr>
            <w:tcW w:w="223" w:type="dxa"/>
            <w:tcBorders>
              <w:top w:val="nil"/>
              <w:left w:val="nil"/>
              <w:bottom w:val="nil"/>
              <w:right w:val="nil"/>
            </w:tcBorders>
            <w:vAlign w:val="center"/>
          </w:tcPr>
          <w:p w14:paraId="2DAD5AB8" w14:textId="77777777" w:rsidR="00886286" w:rsidRPr="00EF166E" w:rsidRDefault="00886286" w:rsidP="00987267">
            <w:pPr>
              <w:pStyle w:val="v13strTpodzial"/>
              <w:rPr>
                <w:lang w:val="en-US"/>
              </w:rPr>
            </w:pPr>
          </w:p>
        </w:tc>
        <w:tc>
          <w:tcPr>
            <w:tcW w:w="2203" w:type="dxa"/>
            <w:tcBorders>
              <w:top w:val="nil"/>
              <w:left w:val="nil"/>
              <w:bottom w:val="nil"/>
              <w:right w:val="nil"/>
            </w:tcBorders>
            <w:vAlign w:val="center"/>
          </w:tcPr>
          <w:p w14:paraId="6E7E0AD3"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74723384"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5C2F3A53" w14:textId="77777777" w:rsidR="00886286" w:rsidRPr="00EF166E" w:rsidRDefault="00886286" w:rsidP="00987267">
            <w:pPr>
              <w:pStyle w:val="v13strTpodzial"/>
              <w:rPr>
                <w:lang w:val="en-US"/>
              </w:rPr>
            </w:pPr>
          </w:p>
        </w:tc>
      </w:tr>
      <w:tr w:rsidR="00886286" w:rsidRPr="00EF166E" w14:paraId="3C67DB32" w14:textId="77777777" w:rsidTr="00987267">
        <w:tc>
          <w:tcPr>
            <w:tcW w:w="223" w:type="dxa"/>
            <w:tcBorders>
              <w:top w:val="nil"/>
              <w:left w:val="nil"/>
              <w:bottom w:val="nil"/>
              <w:right w:val="nil"/>
            </w:tcBorders>
            <w:vAlign w:val="center"/>
          </w:tcPr>
          <w:p w14:paraId="3ACE1D8C" w14:textId="77777777" w:rsidR="00886286" w:rsidRPr="00EF166E" w:rsidRDefault="00886286" w:rsidP="00987267">
            <w:pPr>
              <w:pStyle w:val="v13strTpodzial"/>
              <w:rPr>
                <w:lang w:val="en-US"/>
              </w:rPr>
            </w:pPr>
          </w:p>
        </w:tc>
        <w:tc>
          <w:tcPr>
            <w:tcW w:w="2203" w:type="dxa"/>
            <w:tcBorders>
              <w:top w:val="nil"/>
              <w:left w:val="nil"/>
              <w:bottom w:val="nil"/>
              <w:right w:val="nil"/>
            </w:tcBorders>
            <w:vAlign w:val="center"/>
          </w:tcPr>
          <w:p w14:paraId="105058E8"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756F75F9"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500DCC6A" w14:textId="77777777" w:rsidR="00886286" w:rsidRPr="00EF166E" w:rsidRDefault="00886286" w:rsidP="00987267">
            <w:pPr>
              <w:pStyle w:val="v13strTpodzial"/>
              <w:rPr>
                <w:lang w:val="en-US"/>
              </w:rPr>
            </w:pPr>
          </w:p>
        </w:tc>
      </w:tr>
      <w:tr w:rsidR="00886286" w:rsidRPr="00EF166E" w14:paraId="5F55D39B" w14:textId="77777777" w:rsidTr="00987267">
        <w:tc>
          <w:tcPr>
            <w:tcW w:w="223" w:type="dxa"/>
            <w:tcBorders>
              <w:top w:val="nil"/>
              <w:left w:val="nil"/>
              <w:bottom w:val="nil"/>
              <w:right w:val="nil"/>
            </w:tcBorders>
            <w:vAlign w:val="center"/>
          </w:tcPr>
          <w:p w14:paraId="7750DB16" w14:textId="77777777" w:rsidR="00886286" w:rsidRPr="00EF166E" w:rsidRDefault="00886286" w:rsidP="00987267">
            <w:pPr>
              <w:pStyle w:val="v13strTpodzial"/>
              <w:rPr>
                <w:lang w:val="en-US"/>
              </w:rPr>
            </w:pPr>
          </w:p>
        </w:tc>
        <w:tc>
          <w:tcPr>
            <w:tcW w:w="2203" w:type="dxa"/>
            <w:tcBorders>
              <w:top w:val="nil"/>
              <w:left w:val="nil"/>
              <w:bottom w:val="nil"/>
              <w:right w:val="nil"/>
            </w:tcBorders>
            <w:vAlign w:val="center"/>
          </w:tcPr>
          <w:p w14:paraId="73F1D798"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1FE8E51F"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44AA9653" w14:textId="77777777" w:rsidR="00886286" w:rsidRPr="00EF166E" w:rsidRDefault="00886286" w:rsidP="00987267">
            <w:pPr>
              <w:pStyle w:val="v13strTpodzial"/>
              <w:rPr>
                <w:lang w:val="en-US"/>
              </w:rPr>
            </w:pPr>
          </w:p>
        </w:tc>
      </w:tr>
      <w:tr w:rsidR="00886286" w:rsidRPr="00EF166E" w14:paraId="61360598" w14:textId="77777777" w:rsidTr="00987267">
        <w:tc>
          <w:tcPr>
            <w:tcW w:w="223" w:type="dxa"/>
            <w:tcBorders>
              <w:top w:val="nil"/>
              <w:left w:val="nil"/>
              <w:bottom w:val="nil"/>
              <w:right w:val="nil"/>
            </w:tcBorders>
            <w:vAlign w:val="center"/>
          </w:tcPr>
          <w:p w14:paraId="7AA3B8E6" w14:textId="77777777" w:rsidR="00886286" w:rsidRPr="00EF166E" w:rsidRDefault="00886286" w:rsidP="00987267">
            <w:pPr>
              <w:pStyle w:val="v13strTpodzial"/>
              <w:rPr>
                <w:lang w:val="en-US"/>
              </w:rPr>
            </w:pPr>
          </w:p>
        </w:tc>
        <w:tc>
          <w:tcPr>
            <w:tcW w:w="2203" w:type="dxa"/>
            <w:tcBorders>
              <w:top w:val="nil"/>
              <w:left w:val="nil"/>
              <w:bottom w:val="nil"/>
              <w:right w:val="nil"/>
            </w:tcBorders>
            <w:vAlign w:val="center"/>
          </w:tcPr>
          <w:p w14:paraId="75F9365A"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74A722FD"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4AF62D55" w14:textId="77777777" w:rsidR="00886286" w:rsidRPr="00EF166E" w:rsidRDefault="00886286" w:rsidP="00987267">
            <w:pPr>
              <w:pStyle w:val="v13strTpodzial"/>
              <w:rPr>
                <w:lang w:val="en-US"/>
              </w:rPr>
            </w:pPr>
          </w:p>
        </w:tc>
      </w:tr>
      <w:tr w:rsidR="00886286" w:rsidRPr="00EF166E" w14:paraId="2250BCEC" w14:textId="77777777" w:rsidTr="00987267">
        <w:tc>
          <w:tcPr>
            <w:tcW w:w="223" w:type="dxa"/>
            <w:tcBorders>
              <w:top w:val="nil"/>
              <w:left w:val="nil"/>
              <w:bottom w:val="nil"/>
              <w:right w:val="nil"/>
            </w:tcBorders>
            <w:vAlign w:val="center"/>
          </w:tcPr>
          <w:p w14:paraId="708191C0" w14:textId="77777777" w:rsidR="00886286" w:rsidRPr="00EF166E" w:rsidRDefault="00886286" w:rsidP="00987267">
            <w:pPr>
              <w:pStyle w:val="v13strTpodzial"/>
              <w:rPr>
                <w:lang w:val="en-US"/>
              </w:rPr>
            </w:pPr>
          </w:p>
        </w:tc>
        <w:tc>
          <w:tcPr>
            <w:tcW w:w="2203" w:type="dxa"/>
            <w:tcBorders>
              <w:top w:val="nil"/>
              <w:left w:val="nil"/>
              <w:bottom w:val="nil"/>
              <w:right w:val="nil"/>
            </w:tcBorders>
            <w:vAlign w:val="center"/>
          </w:tcPr>
          <w:p w14:paraId="35C1646B"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5736257A"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53489388" w14:textId="77777777" w:rsidR="00886286" w:rsidRPr="00EF166E" w:rsidRDefault="00886286" w:rsidP="00987267">
            <w:pPr>
              <w:pStyle w:val="v13strTpodzial"/>
              <w:rPr>
                <w:lang w:val="en-US"/>
              </w:rPr>
            </w:pPr>
          </w:p>
        </w:tc>
      </w:tr>
      <w:tr w:rsidR="00886286" w:rsidRPr="00EF166E" w14:paraId="4D2F7805" w14:textId="77777777" w:rsidTr="00987267">
        <w:tc>
          <w:tcPr>
            <w:tcW w:w="223" w:type="dxa"/>
            <w:tcBorders>
              <w:top w:val="nil"/>
              <w:left w:val="nil"/>
              <w:bottom w:val="nil"/>
              <w:right w:val="nil"/>
            </w:tcBorders>
            <w:vAlign w:val="center"/>
          </w:tcPr>
          <w:p w14:paraId="0E6C6E86" w14:textId="77777777" w:rsidR="00886286" w:rsidRPr="00EF166E" w:rsidRDefault="00886286" w:rsidP="00987267">
            <w:pPr>
              <w:pStyle w:val="v13strTnaglowki6pt"/>
              <w:rPr>
                <w:lang w:val="en-US"/>
              </w:rPr>
            </w:pPr>
          </w:p>
        </w:tc>
        <w:tc>
          <w:tcPr>
            <w:tcW w:w="2203" w:type="dxa"/>
            <w:tcBorders>
              <w:top w:val="nil"/>
              <w:left w:val="nil"/>
              <w:bottom w:val="nil"/>
              <w:right w:val="nil"/>
            </w:tcBorders>
            <w:vAlign w:val="center"/>
          </w:tcPr>
          <w:p w14:paraId="70D8B469" w14:textId="77777777" w:rsidR="00886286" w:rsidRPr="00EF166E" w:rsidRDefault="00886286" w:rsidP="00987267">
            <w:pPr>
              <w:pStyle w:val="v13strTnaglowki6pt"/>
              <w:rPr>
                <w:lang w:val="en-US"/>
              </w:rPr>
            </w:pPr>
          </w:p>
        </w:tc>
        <w:tc>
          <w:tcPr>
            <w:tcW w:w="7218" w:type="dxa"/>
            <w:gridSpan w:val="2"/>
            <w:tcBorders>
              <w:top w:val="nil"/>
              <w:left w:val="nil"/>
              <w:bottom w:val="nil"/>
              <w:right w:val="nil"/>
            </w:tcBorders>
          </w:tcPr>
          <w:p w14:paraId="448E2704" w14:textId="77777777" w:rsidR="00886286" w:rsidRPr="00EF166E" w:rsidRDefault="00886286" w:rsidP="00987267">
            <w:pPr>
              <w:pStyle w:val="v13strTnaglowki6pt"/>
              <w:rPr>
                <w:lang w:val="en-US"/>
              </w:rPr>
            </w:pPr>
          </w:p>
        </w:tc>
        <w:tc>
          <w:tcPr>
            <w:tcW w:w="236" w:type="dxa"/>
            <w:tcBorders>
              <w:top w:val="nil"/>
              <w:left w:val="nil"/>
              <w:bottom w:val="nil"/>
              <w:right w:val="nil"/>
            </w:tcBorders>
          </w:tcPr>
          <w:p w14:paraId="1C7B9C7F" w14:textId="77777777" w:rsidR="00886286" w:rsidRPr="00EF166E" w:rsidRDefault="00886286" w:rsidP="00987267">
            <w:pPr>
              <w:pStyle w:val="v13strTnaglowki6pt"/>
              <w:rPr>
                <w:lang w:val="en-US"/>
              </w:rPr>
            </w:pPr>
          </w:p>
        </w:tc>
      </w:tr>
      <w:tr w:rsidR="00886286" w:rsidRPr="00EF166E" w14:paraId="5B876A03" w14:textId="77777777" w:rsidTr="00987267">
        <w:tc>
          <w:tcPr>
            <w:tcW w:w="223" w:type="dxa"/>
            <w:tcBorders>
              <w:top w:val="nil"/>
              <w:left w:val="nil"/>
              <w:bottom w:val="nil"/>
              <w:right w:val="nil"/>
            </w:tcBorders>
            <w:vAlign w:val="center"/>
          </w:tcPr>
          <w:p w14:paraId="311C4763" w14:textId="77777777" w:rsidR="00886286" w:rsidRPr="00EF166E" w:rsidRDefault="00886286" w:rsidP="00987267">
            <w:pPr>
              <w:pStyle w:val="v13strTnaglowki6pt"/>
              <w:rPr>
                <w:lang w:val="en-US"/>
              </w:rPr>
            </w:pPr>
          </w:p>
        </w:tc>
        <w:tc>
          <w:tcPr>
            <w:tcW w:w="2203" w:type="dxa"/>
            <w:tcBorders>
              <w:top w:val="nil"/>
              <w:left w:val="nil"/>
              <w:bottom w:val="nil"/>
              <w:right w:val="nil"/>
            </w:tcBorders>
            <w:vAlign w:val="center"/>
          </w:tcPr>
          <w:p w14:paraId="5D7C7B6B" w14:textId="77777777" w:rsidR="00886286" w:rsidRPr="00EF166E" w:rsidRDefault="00886286" w:rsidP="00987267">
            <w:pPr>
              <w:pStyle w:val="v13strTnaglowki6pt"/>
              <w:rPr>
                <w:lang w:val="en-US"/>
              </w:rPr>
            </w:pPr>
          </w:p>
          <w:p w14:paraId="549A984D" w14:textId="77777777" w:rsidR="00763492" w:rsidRPr="00EF166E" w:rsidRDefault="00763492" w:rsidP="00987267">
            <w:pPr>
              <w:pStyle w:val="v13strTnaglowki6pt"/>
              <w:rPr>
                <w:lang w:val="en-US"/>
              </w:rPr>
            </w:pPr>
          </w:p>
          <w:p w14:paraId="098709E9" w14:textId="77777777" w:rsidR="00763492" w:rsidRPr="00EF166E" w:rsidRDefault="00763492" w:rsidP="00987267">
            <w:pPr>
              <w:pStyle w:val="v13strTnaglowki6pt"/>
              <w:rPr>
                <w:lang w:val="en-US"/>
              </w:rPr>
            </w:pPr>
          </w:p>
          <w:p w14:paraId="24EB6633" w14:textId="49D19D29" w:rsidR="00763492" w:rsidRPr="00EF166E" w:rsidRDefault="00763492" w:rsidP="00987267">
            <w:pPr>
              <w:pStyle w:val="v13strTnaglowki6pt"/>
              <w:rPr>
                <w:lang w:val="en-US"/>
              </w:rPr>
            </w:pPr>
          </w:p>
        </w:tc>
        <w:tc>
          <w:tcPr>
            <w:tcW w:w="7218" w:type="dxa"/>
            <w:gridSpan w:val="2"/>
            <w:tcBorders>
              <w:top w:val="nil"/>
              <w:left w:val="nil"/>
              <w:bottom w:val="nil"/>
              <w:right w:val="nil"/>
            </w:tcBorders>
          </w:tcPr>
          <w:p w14:paraId="4C611D52" w14:textId="77777777" w:rsidR="00886286" w:rsidRPr="00EF166E" w:rsidRDefault="00886286" w:rsidP="00987267">
            <w:pPr>
              <w:pStyle w:val="v13strTnaglowki6pt"/>
              <w:rPr>
                <w:lang w:val="en-US"/>
              </w:rPr>
            </w:pPr>
          </w:p>
          <w:p w14:paraId="75BC8612" w14:textId="22770E02" w:rsidR="001C0C39" w:rsidRPr="00EF166E" w:rsidRDefault="001C0C39" w:rsidP="00987267">
            <w:pPr>
              <w:pStyle w:val="v13strTnaglowki6pt"/>
              <w:rPr>
                <w:lang w:val="en-US"/>
              </w:rPr>
            </w:pPr>
          </w:p>
        </w:tc>
        <w:tc>
          <w:tcPr>
            <w:tcW w:w="236" w:type="dxa"/>
            <w:tcBorders>
              <w:top w:val="nil"/>
              <w:left w:val="nil"/>
              <w:bottom w:val="nil"/>
              <w:right w:val="nil"/>
            </w:tcBorders>
          </w:tcPr>
          <w:p w14:paraId="5C704EAF" w14:textId="77777777" w:rsidR="00886286" w:rsidRPr="00EF166E" w:rsidRDefault="00886286" w:rsidP="00987267">
            <w:pPr>
              <w:pStyle w:val="v13strTnaglowki6pt"/>
              <w:rPr>
                <w:lang w:val="en-US"/>
              </w:rPr>
            </w:pPr>
          </w:p>
        </w:tc>
      </w:tr>
      <w:tr w:rsidR="00886286" w:rsidRPr="00EF166E" w14:paraId="4CA6E547" w14:textId="77777777" w:rsidTr="00987267">
        <w:tc>
          <w:tcPr>
            <w:tcW w:w="223" w:type="dxa"/>
            <w:tcBorders>
              <w:top w:val="nil"/>
              <w:left w:val="nil"/>
              <w:bottom w:val="nil"/>
              <w:right w:val="nil"/>
            </w:tcBorders>
            <w:vAlign w:val="center"/>
          </w:tcPr>
          <w:p w14:paraId="74FAD824" w14:textId="77777777" w:rsidR="00886286" w:rsidRPr="00EF166E" w:rsidRDefault="00886286" w:rsidP="00987267">
            <w:pPr>
              <w:pStyle w:val="v13strTpodzial"/>
              <w:rPr>
                <w:lang w:val="en-US"/>
              </w:rPr>
            </w:pPr>
          </w:p>
        </w:tc>
        <w:tc>
          <w:tcPr>
            <w:tcW w:w="2203" w:type="dxa"/>
            <w:tcBorders>
              <w:top w:val="nil"/>
              <w:left w:val="nil"/>
              <w:bottom w:val="nil"/>
              <w:right w:val="nil"/>
            </w:tcBorders>
            <w:vAlign w:val="center"/>
          </w:tcPr>
          <w:p w14:paraId="5642E23A" w14:textId="77777777" w:rsidR="00886286" w:rsidRPr="00EF166E" w:rsidRDefault="00886286" w:rsidP="00987267">
            <w:pPr>
              <w:pStyle w:val="v13strTpodzial"/>
              <w:rPr>
                <w:lang w:val="en-US"/>
              </w:rPr>
            </w:pPr>
          </w:p>
        </w:tc>
        <w:tc>
          <w:tcPr>
            <w:tcW w:w="7218" w:type="dxa"/>
            <w:gridSpan w:val="2"/>
            <w:tcBorders>
              <w:top w:val="nil"/>
              <w:left w:val="nil"/>
              <w:bottom w:val="nil"/>
              <w:right w:val="nil"/>
            </w:tcBorders>
          </w:tcPr>
          <w:p w14:paraId="5EED9C5E" w14:textId="77777777" w:rsidR="00886286" w:rsidRPr="00EF166E" w:rsidRDefault="00886286" w:rsidP="00987267">
            <w:pPr>
              <w:pStyle w:val="v13strTpodzial"/>
              <w:rPr>
                <w:lang w:val="en-US"/>
              </w:rPr>
            </w:pPr>
          </w:p>
        </w:tc>
        <w:tc>
          <w:tcPr>
            <w:tcW w:w="236" w:type="dxa"/>
            <w:tcBorders>
              <w:top w:val="nil"/>
              <w:left w:val="nil"/>
              <w:bottom w:val="nil"/>
              <w:right w:val="nil"/>
            </w:tcBorders>
          </w:tcPr>
          <w:p w14:paraId="5C949F0F" w14:textId="77777777" w:rsidR="00886286" w:rsidRPr="00EF166E" w:rsidRDefault="00886286" w:rsidP="00987267">
            <w:pPr>
              <w:pStyle w:val="v13strTpodzial"/>
              <w:rPr>
                <w:lang w:val="en-US"/>
              </w:rPr>
            </w:pPr>
          </w:p>
        </w:tc>
      </w:tr>
    </w:tbl>
    <w:p w14:paraId="39B6C509" w14:textId="77777777" w:rsidR="00886286" w:rsidRPr="00EF166E" w:rsidRDefault="00886286" w:rsidP="00886286">
      <w:pPr>
        <w:pStyle w:val="v13tabela"/>
        <w:rPr>
          <w:lang w:val="en-US"/>
        </w:rPr>
      </w:pPr>
    </w:p>
    <w:p w14:paraId="02B8329C" w14:textId="77777777" w:rsidR="00410644" w:rsidRPr="00EF166E" w:rsidRDefault="00410644" w:rsidP="00885EB6">
      <w:pPr>
        <w:pStyle w:val="v13tabela"/>
        <w:rPr>
          <w:lang w:val="en-US"/>
        </w:rPr>
      </w:pPr>
    </w:p>
    <w:p w14:paraId="6F7A3A06" w14:textId="027844A3" w:rsidR="00A52E5F" w:rsidRPr="00FB49E5" w:rsidRDefault="00A52E5F" w:rsidP="009B3DBD">
      <w:pPr>
        <w:pStyle w:val="v13tytdzialu"/>
        <w:jc w:val="left"/>
      </w:pPr>
      <w:r w:rsidRPr="00FB49E5">
        <w:t>ZAWARTOŚĆ OPRACOWANIA</w:t>
      </w:r>
    </w:p>
    <w:p w14:paraId="4F4402A4" w14:textId="2CBED743" w:rsidR="00EE578E" w:rsidRDefault="00364306">
      <w:pPr>
        <w:pStyle w:val="Spistreci1"/>
        <w:rPr>
          <w:rFonts w:asciiTheme="minorHAnsi" w:eastAsiaTheme="minorEastAsia" w:hAnsiTheme="minorHAnsi" w:cstheme="minorBidi"/>
          <w:caps w:val="0"/>
          <w:sz w:val="22"/>
          <w:szCs w:val="22"/>
        </w:rPr>
      </w:pPr>
      <w:r>
        <w:fldChar w:fldCharType="begin"/>
      </w:r>
      <w:r w:rsidR="004E53D6">
        <w:instrText xml:space="preserve"> TOC \h \z \t "v13_rozdzial.1;2;v13_strT.stopka;1;v13_rozdzial.2;3;v13_rozdzial.0;1" </w:instrText>
      </w:r>
      <w:r>
        <w:fldChar w:fldCharType="separate"/>
      </w:r>
      <w:hyperlink w:anchor="_Toc108436216" w:history="1">
        <w:r w:rsidR="00EE578E" w:rsidRPr="001C4B6A">
          <w:rPr>
            <w:rStyle w:val="Hipercze"/>
          </w:rPr>
          <w:t>I.</w:t>
        </w:r>
        <w:r w:rsidR="00EE578E">
          <w:rPr>
            <w:rFonts w:asciiTheme="minorHAnsi" w:eastAsiaTheme="minorEastAsia" w:hAnsiTheme="minorHAnsi" w:cstheme="minorBidi"/>
            <w:caps w:val="0"/>
            <w:sz w:val="22"/>
            <w:szCs w:val="22"/>
          </w:rPr>
          <w:tab/>
        </w:r>
        <w:r w:rsidR="00EE578E" w:rsidRPr="001C4B6A">
          <w:rPr>
            <w:rStyle w:val="Hipercze"/>
          </w:rPr>
          <w:t>Karta informacyjna przedsięwzięcia.</w:t>
        </w:r>
        <w:r w:rsidR="00EE578E">
          <w:rPr>
            <w:webHidden/>
          </w:rPr>
          <w:tab/>
        </w:r>
        <w:r w:rsidR="00EE578E">
          <w:rPr>
            <w:webHidden/>
          </w:rPr>
          <w:fldChar w:fldCharType="begin"/>
        </w:r>
        <w:r w:rsidR="00EE578E">
          <w:rPr>
            <w:webHidden/>
          </w:rPr>
          <w:instrText xml:space="preserve"> PAGEREF _Toc108436216 \h </w:instrText>
        </w:r>
        <w:r w:rsidR="00EE578E">
          <w:rPr>
            <w:webHidden/>
          </w:rPr>
        </w:r>
        <w:r w:rsidR="00EE578E">
          <w:rPr>
            <w:webHidden/>
          </w:rPr>
          <w:fldChar w:fldCharType="separate"/>
        </w:r>
        <w:r w:rsidR="00D56E3C">
          <w:rPr>
            <w:webHidden/>
          </w:rPr>
          <w:t>3</w:t>
        </w:r>
        <w:r w:rsidR="00EE578E">
          <w:rPr>
            <w:webHidden/>
          </w:rPr>
          <w:fldChar w:fldCharType="end"/>
        </w:r>
      </w:hyperlink>
    </w:p>
    <w:p w14:paraId="7F262949" w14:textId="2CD266C6" w:rsidR="00EE578E" w:rsidRDefault="00987267">
      <w:pPr>
        <w:pStyle w:val="Spistreci2"/>
        <w:rPr>
          <w:rFonts w:asciiTheme="minorHAnsi" w:eastAsiaTheme="minorEastAsia" w:hAnsiTheme="minorHAnsi" w:cstheme="minorBidi"/>
          <w:smallCaps w:val="0"/>
          <w:sz w:val="22"/>
          <w:szCs w:val="22"/>
        </w:rPr>
      </w:pPr>
      <w:hyperlink w:anchor="_Toc108436217" w:history="1">
        <w:r w:rsidR="00EE578E" w:rsidRPr="001C4B6A">
          <w:rPr>
            <w:rStyle w:val="Hipercze"/>
          </w:rPr>
          <w:t>I.1.</w:t>
        </w:r>
        <w:r w:rsidR="00EE578E">
          <w:rPr>
            <w:rFonts w:asciiTheme="minorHAnsi" w:eastAsiaTheme="minorEastAsia" w:hAnsiTheme="minorHAnsi" w:cstheme="minorBidi"/>
            <w:smallCaps w:val="0"/>
            <w:sz w:val="22"/>
            <w:szCs w:val="22"/>
          </w:rPr>
          <w:tab/>
        </w:r>
        <w:r w:rsidR="00EE578E" w:rsidRPr="001C4B6A">
          <w:rPr>
            <w:rStyle w:val="Hipercze"/>
          </w:rPr>
          <w:t>Rodzaj, skala i usytuowanie przedsięwzięcia.</w:t>
        </w:r>
        <w:r w:rsidR="00EE578E">
          <w:rPr>
            <w:webHidden/>
          </w:rPr>
          <w:tab/>
        </w:r>
        <w:r w:rsidR="00EE578E">
          <w:rPr>
            <w:webHidden/>
          </w:rPr>
          <w:fldChar w:fldCharType="begin"/>
        </w:r>
        <w:r w:rsidR="00EE578E">
          <w:rPr>
            <w:webHidden/>
          </w:rPr>
          <w:instrText xml:space="preserve"> PAGEREF _Toc108436217 \h </w:instrText>
        </w:r>
        <w:r w:rsidR="00EE578E">
          <w:rPr>
            <w:webHidden/>
          </w:rPr>
        </w:r>
        <w:r w:rsidR="00EE578E">
          <w:rPr>
            <w:webHidden/>
          </w:rPr>
          <w:fldChar w:fldCharType="separate"/>
        </w:r>
        <w:r w:rsidR="00D56E3C">
          <w:rPr>
            <w:webHidden/>
          </w:rPr>
          <w:t>3</w:t>
        </w:r>
        <w:r w:rsidR="00EE578E">
          <w:rPr>
            <w:webHidden/>
          </w:rPr>
          <w:fldChar w:fldCharType="end"/>
        </w:r>
      </w:hyperlink>
    </w:p>
    <w:p w14:paraId="760AE24F" w14:textId="651AD4F1" w:rsidR="00EE578E" w:rsidRDefault="00987267">
      <w:pPr>
        <w:pStyle w:val="Spistreci2"/>
        <w:rPr>
          <w:rFonts w:asciiTheme="minorHAnsi" w:eastAsiaTheme="minorEastAsia" w:hAnsiTheme="minorHAnsi" w:cstheme="minorBidi"/>
          <w:smallCaps w:val="0"/>
          <w:sz w:val="22"/>
          <w:szCs w:val="22"/>
        </w:rPr>
      </w:pPr>
      <w:hyperlink w:anchor="_Toc108436218" w:history="1">
        <w:r w:rsidR="00EE578E" w:rsidRPr="001C4B6A">
          <w:rPr>
            <w:rStyle w:val="Hipercze"/>
          </w:rPr>
          <w:t>I.2.</w:t>
        </w:r>
        <w:r w:rsidR="00EE578E">
          <w:rPr>
            <w:rFonts w:asciiTheme="minorHAnsi" w:eastAsiaTheme="minorEastAsia" w:hAnsiTheme="minorHAnsi" w:cstheme="minorBidi"/>
            <w:smallCaps w:val="0"/>
            <w:sz w:val="22"/>
            <w:szCs w:val="22"/>
          </w:rPr>
          <w:tab/>
        </w:r>
        <w:r w:rsidR="00EE578E" w:rsidRPr="001C4B6A">
          <w:rPr>
            <w:rStyle w:val="Hipercze"/>
          </w:rPr>
          <w:t>Powierzchnia zajmowanej inwestycji oraz informacja o dotychczasowym sposobie ich wykorzystania i pokryciu szatą roślinną.</w:t>
        </w:r>
        <w:r w:rsidR="00EE578E">
          <w:rPr>
            <w:webHidden/>
          </w:rPr>
          <w:tab/>
        </w:r>
        <w:r w:rsidR="00EE578E">
          <w:rPr>
            <w:webHidden/>
          </w:rPr>
          <w:fldChar w:fldCharType="begin"/>
        </w:r>
        <w:r w:rsidR="00EE578E">
          <w:rPr>
            <w:webHidden/>
          </w:rPr>
          <w:instrText xml:space="preserve"> PAGEREF _Toc108436218 \h </w:instrText>
        </w:r>
        <w:r w:rsidR="00EE578E">
          <w:rPr>
            <w:webHidden/>
          </w:rPr>
        </w:r>
        <w:r w:rsidR="00EE578E">
          <w:rPr>
            <w:webHidden/>
          </w:rPr>
          <w:fldChar w:fldCharType="separate"/>
        </w:r>
        <w:r w:rsidR="00D56E3C">
          <w:rPr>
            <w:webHidden/>
          </w:rPr>
          <w:t>4</w:t>
        </w:r>
        <w:r w:rsidR="00EE578E">
          <w:rPr>
            <w:webHidden/>
          </w:rPr>
          <w:fldChar w:fldCharType="end"/>
        </w:r>
      </w:hyperlink>
    </w:p>
    <w:p w14:paraId="1A98D63B" w14:textId="1F9980AE" w:rsidR="00EE578E" w:rsidRDefault="00987267">
      <w:pPr>
        <w:pStyle w:val="Spistreci3"/>
        <w:rPr>
          <w:rFonts w:asciiTheme="minorHAnsi" w:eastAsiaTheme="minorEastAsia" w:hAnsiTheme="minorHAnsi" w:cstheme="minorBidi"/>
          <w:sz w:val="22"/>
          <w:szCs w:val="22"/>
        </w:rPr>
      </w:pPr>
      <w:hyperlink w:anchor="_Toc108436219" w:history="1">
        <w:r w:rsidR="00EE578E" w:rsidRPr="001C4B6A">
          <w:rPr>
            <w:rStyle w:val="Hipercze"/>
          </w:rPr>
          <w:t>I.2.1.</w:t>
        </w:r>
        <w:r w:rsidR="00EE578E">
          <w:rPr>
            <w:rFonts w:asciiTheme="minorHAnsi" w:eastAsiaTheme="minorEastAsia" w:hAnsiTheme="minorHAnsi" w:cstheme="minorBidi"/>
            <w:sz w:val="22"/>
            <w:szCs w:val="22"/>
          </w:rPr>
          <w:tab/>
        </w:r>
        <w:r w:rsidR="00EE578E" w:rsidRPr="001C4B6A">
          <w:rPr>
            <w:rStyle w:val="Hipercze"/>
          </w:rPr>
          <w:t>Powierzchnia nieruchomości i obiektu budowlanego.</w:t>
        </w:r>
        <w:r w:rsidR="00EE578E">
          <w:rPr>
            <w:webHidden/>
          </w:rPr>
          <w:tab/>
        </w:r>
        <w:r w:rsidR="00EE578E">
          <w:rPr>
            <w:webHidden/>
          </w:rPr>
          <w:fldChar w:fldCharType="begin"/>
        </w:r>
        <w:r w:rsidR="00EE578E">
          <w:rPr>
            <w:webHidden/>
          </w:rPr>
          <w:instrText xml:space="preserve"> PAGEREF _Toc108436219 \h </w:instrText>
        </w:r>
        <w:r w:rsidR="00EE578E">
          <w:rPr>
            <w:webHidden/>
          </w:rPr>
        </w:r>
        <w:r w:rsidR="00EE578E">
          <w:rPr>
            <w:webHidden/>
          </w:rPr>
          <w:fldChar w:fldCharType="separate"/>
        </w:r>
        <w:r w:rsidR="00D56E3C">
          <w:rPr>
            <w:webHidden/>
          </w:rPr>
          <w:t>4</w:t>
        </w:r>
        <w:r w:rsidR="00EE578E">
          <w:rPr>
            <w:webHidden/>
          </w:rPr>
          <w:fldChar w:fldCharType="end"/>
        </w:r>
      </w:hyperlink>
    </w:p>
    <w:p w14:paraId="745F4DB4" w14:textId="5F4FE0F5" w:rsidR="00EE578E" w:rsidRDefault="00987267">
      <w:pPr>
        <w:pStyle w:val="Spistreci3"/>
        <w:rPr>
          <w:rFonts w:asciiTheme="minorHAnsi" w:eastAsiaTheme="minorEastAsia" w:hAnsiTheme="minorHAnsi" w:cstheme="minorBidi"/>
          <w:sz w:val="22"/>
          <w:szCs w:val="22"/>
        </w:rPr>
      </w:pPr>
      <w:hyperlink w:anchor="_Toc108436220" w:history="1">
        <w:r w:rsidR="00EE578E" w:rsidRPr="001C4B6A">
          <w:rPr>
            <w:rStyle w:val="Hipercze"/>
          </w:rPr>
          <w:t>I.2.2.</w:t>
        </w:r>
        <w:r w:rsidR="00EE578E">
          <w:rPr>
            <w:rFonts w:asciiTheme="minorHAnsi" w:eastAsiaTheme="minorEastAsia" w:hAnsiTheme="minorHAnsi" w:cstheme="minorBidi"/>
            <w:sz w:val="22"/>
            <w:szCs w:val="22"/>
          </w:rPr>
          <w:tab/>
        </w:r>
        <w:r w:rsidR="00EE578E" w:rsidRPr="001C4B6A">
          <w:rPr>
            <w:rStyle w:val="Hipercze"/>
          </w:rPr>
          <w:t>Dotychczasowy sposób wykorzystania terenu i zagospodarowanie otoczenia obszaru planowanej inwestycji.</w:t>
        </w:r>
        <w:r w:rsidR="00EE578E">
          <w:rPr>
            <w:webHidden/>
          </w:rPr>
          <w:tab/>
        </w:r>
        <w:r w:rsidR="00EE578E">
          <w:rPr>
            <w:webHidden/>
          </w:rPr>
          <w:fldChar w:fldCharType="begin"/>
        </w:r>
        <w:r w:rsidR="00EE578E">
          <w:rPr>
            <w:webHidden/>
          </w:rPr>
          <w:instrText xml:space="preserve"> PAGEREF _Toc108436220 \h </w:instrText>
        </w:r>
        <w:r w:rsidR="00EE578E">
          <w:rPr>
            <w:webHidden/>
          </w:rPr>
        </w:r>
        <w:r w:rsidR="00EE578E">
          <w:rPr>
            <w:webHidden/>
          </w:rPr>
          <w:fldChar w:fldCharType="separate"/>
        </w:r>
        <w:r w:rsidR="00D56E3C">
          <w:rPr>
            <w:webHidden/>
          </w:rPr>
          <w:t>4</w:t>
        </w:r>
        <w:r w:rsidR="00EE578E">
          <w:rPr>
            <w:webHidden/>
          </w:rPr>
          <w:fldChar w:fldCharType="end"/>
        </w:r>
      </w:hyperlink>
    </w:p>
    <w:p w14:paraId="0734DC0B" w14:textId="1407F8FE" w:rsidR="00EE578E" w:rsidRDefault="00987267">
      <w:pPr>
        <w:pStyle w:val="Spistreci3"/>
        <w:rPr>
          <w:rFonts w:asciiTheme="minorHAnsi" w:eastAsiaTheme="minorEastAsia" w:hAnsiTheme="minorHAnsi" w:cstheme="minorBidi"/>
          <w:sz w:val="22"/>
          <w:szCs w:val="22"/>
        </w:rPr>
      </w:pPr>
      <w:hyperlink w:anchor="_Toc108436221" w:history="1">
        <w:r w:rsidR="00EE578E" w:rsidRPr="001C4B6A">
          <w:rPr>
            <w:rStyle w:val="Hipercze"/>
          </w:rPr>
          <w:t>I.2.3.</w:t>
        </w:r>
        <w:r w:rsidR="00EE578E">
          <w:rPr>
            <w:rFonts w:asciiTheme="minorHAnsi" w:eastAsiaTheme="minorEastAsia" w:hAnsiTheme="minorHAnsi" w:cstheme="minorBidi"/>
            <w:sz w:val="22"/>
            <w:szCs w:val="22"/>
          </w:rPr>
          <w:tab/>
        </w:r>
        <w:r w:rsidR="00EE578E" w:rsidRPr="001C4B6A">
          <w:rPr>
            <w:rStyle w:val="Hipercze"/>
          </w:rPr>
          <w:t>Pokrycie szatą roślinną.</w:t>
        </w:r>
        <w:r w:rsidR="00EE578E">
          <w:rPr>
            <w:webHidden/>
          </w:rPr>
          <w:tab/>
        </w:r>
        <w:r w:rsidR="00BB46F7">
          <w:rPr>
            <w:webHidden/>
          </w:rPr>
          <w:t>3</w:t>
        </w:r>
      </w:hyperlink>
    </w:p>
    <w:p w14:paraId="11EA49F8" w14:textId="48B05D18" w:rsidR="00EE578E" w:rsidRDefault="00987267">
      <w:pPr>
        <w:pStyle w:val="Spistreci3"/>
        <w:rPr>
          <w:rFonts w:asciiTheme="minorHAnsi" w:eastAsiaTheme="minorEastAsia" w:hAnsiTheme="minorHAnsi" w:cstheme="minorBidi"/>
          <w:sz w:val="22"/>
          <w:szCs w:val="22"/>
        </w:rPr>
      </w:pPr>
      <w:hyperlink w:anchor="_Toc108436222" w:history="1">
        <w:r w:rsidR="00EE578E" w:rsidRPr="001C4B6A">
          <w:rPr>
            <w:rStyle w:val="Hipercze"/>
          </w:rPr>
          <w:t>I.2.5.</w:t>
        </w:r>
        <w:r w:rsidR="00EE578E">
          <w:rPr>
            <w:rFonts w:asciiTheme="minorHAnsi" w:eastAsiaTheme="minorEastAsia" w:hAnsiTheme="minorHAnsi" w:cstheme="minorBidi"/>
            <w:sz w:val="22"/>
            <w:szCs w:val="22"/>
          </w:rPr>
          <w:tab/>
        </w:r>
        <w:r w:rsidR="00EE578E" w:rsidRPr="001C4B6A">
          <w:rPr>
            <w:rStyle w:val="Hipercze"/>
          </w:rPr>
          <w:t>Dane o obszarze w odniesieniu do jednolitych części wód.</w:t>
        </w:r>
        <w:r w:rsidR="00EE578E">
          <w:rPr>
            <w:webHidden/>
          </w:rPr>
          <w:tab/>
        </w:r>
        <w:r w:rsidR="00EE578E">
          <w:rPr>
            <w:webHidden/>
          </w:rPr>
          <w:fldChar w:fldCharType="begin"/>
        </w:r>
        <w:r w:rsidR="00EE578E">
          <w:rPr>
            <w:webHidden/>
          </w:rPr>
          <w:instrText xml:space="preserve"> PAGEREF _Toc108436222 \h </w:instrText>
        </w:r>
        <w:r w:rsidR="00EE578E">
          <w:rPr>
            <w:webHidden/>
          </w:rPr>
        </w:r>
        <w:r w:rsidR="00EE578E">
          <w:rPr>
            <w:webHidden/>
          </w:rPr>
          <w:fldChar w:fldCharType="separate"/>
        </w:r>
        <w:r w:rsidR="00D56E3C">
          <w:rPr>
            <w:webHidden/>
          </w:rPr>
          <w:t>4</w:t>
        </w:r>
        <w:r w:rsidR="00EE578E">
          <w:rPr>
            <w:webHidden/>
          </w:rPr>
          <w:fldChar w:fldCharType="end"/>
        </w:r>
      </w:hyperlink>
    </w:p>
    <w:p w14:paraId="64247CDE" w14:textId="0A7496C6" w:rsidR="00EE578E" w:rsidRDefault="00987267">
      <w:pPr>
        <w:pStyle w:val="Spistreci3"/>
        <w:rPr>
          <w:rFonts w:asciiTheme="minorHAnsi" w:eastAsiaTheme="minorEastAsia" w:hAnsiTheme="minorHAnsi" w:cstheme="minorBidi"/>
          <w:sz w:val="22"/>
          <w:szCs w:val="22"/>
        </w:rPr>
      </w:pPr>
      <w:hyperlink w:anchor="_Toc108436223" w:history="1">
        <w:r w:rsidR="00EE578E" w:rsidRPr="001C4B6A">
          <w:rPr>
            <w:rStyle w:val="Hipercze"/>
          </w:rPr>
          <w:t>I.2.6.</w:t>
        </w:r>
        <w:r w:rsidR="00EE578E">
          <w:rPr>
            <w:rFonts w:asciiTheme="minorHAnsi" w:eastAsiaTheme="minorEastAsia" w:hAnsiTheme="minorHAnsi" w:cstheme="minorBidi"/>
            <w:sz w:val="22"/>
            <w:szCs w:val="22"/>
          </w:rPr>
          <w:tab/>
        </w:r>
        <w:r w:rsidR="00EE578E" w:rsidRPr="001C4B6A">
          <w:rPr>
            <w:rStyle w:val="Hipercze"/>
          </w:rPr>
          <w:t>Jednolite części wód podziemnych (JWCPd).</w:t>
        </w:r>
        <w:r w:rsidR="00EE578E">
          <w:rPr>
            <w:webHidden/>
          </w:rPr>
          <w:tab/>
        </w:r>
        <w:r w:rsidR="00EE578E">
          <w:rPr>
            <w:webHidden/>
          </w:rPr>
          <w:fldChar w:fldCharType="begin"/>
        </w:r>
        <w:r w:rsidR="00EE578E">
          <w:rPr>
            <w:webHidden/>
          </w:rPr>
          <w:instrText xml:space="preserve"> PAGEREF _Toc108436223 \h </w:instrText>
        </w:r>
        <w:r w:rsidR="00EE578E">
          <w:rPr>
            <w:webHidden/>
          </w:rPr>
        </w:r>
        <w:r w:rsidR="00EE578E">
          <w:rPr>
            <w:webHidden/>
          </w:rPr>
          <w:fldChar w:fldCharType="separate"/>
        </w:r>
        <w:r w:rsidR="00D56E3C">
          <w:rPr>
            <w:webHidden/>
          </w:rPr>
          <w:t>4</w:t>
        </w:r>
        <w:r w:rsidR="00EE578E">
          <w:rPr>
            <w:webHidden/>
          </w:rPr>
          <w:fldChar w:fldCharType="end"/>
        </w:r>
      </w:hyperlink>
    </w:p>
    <w:p w14:paraId="66D73F51" w14:textId="747B609E" w:rsidR="00EE578E" w:rsidRDefault="00987267">
      <w:pPr>
        <w:pStyle w:val="Spistreci2"/>
        <w:rPr>
          <w:rFonts w:asciiTheme="minorHAnsi" w:eastAsiaTheme="minorEastAsia" w:hAnsiTheme="minorHAnsi" w:cstheme="minorBidi"/>
          <w:smallCaps w:val="0"/>
          <w:sz w:val="22"/>
          <w:szCs w:val="22"/>
        </w:rPr>
      </w:pPr>
      <w:hyperlink w:anchor="_Toc108436224" w:history="1">
        <w:r w:rsidR="00EE578E" w:rsidRPr="001C4B6A">
          <w:rPr>
            <w:rStyle w:val="Hipercze"/>
          </w:rPr>
          <w:t>I.3.</w:t>
        </w:r>
        <w:r w:rsidR="00EE578E">
          <w:rPr>
            <w:rFonts w:asciiTheme="minorHAnsi" w:eastAsiaTheme="minorEastAsia" w:hAnsiTheme="minorHAnsi" w:cstheme="minorBidi"/>
            <w:smallCaps w:val="0"/>
            <w:sz w:val="22"/>
            <w:szCs w:val="22"/>
          </w:rPr>
          <w:tab/>
        </w:r>
        <w:r w:rsidR="00EE578E" w:rsidRPr="001C4B6A">
          <w:rPr>
            <w:rStyle w:val="Hipercze"/>
          </w:rPr>
          <w:t>Rodzaj technologii.</w:t>
        </w:r>
        <w:r w:rsidR="00EE578E">
          <w:rPr>
            <w:webHidden/>
          </w:rPr>
          <w:tab/>
        </w:r>
        <w:r w:rsidR="00EE578E">
          <w:rPr>
            <w:webHidden/>
          </w:rPr>
          <w:fldChar w:fldCharType="begin"/>
        </w:r>
        <w:r w:rsidR="00EE578E">
          <w:rPr>
            <w:webHidden/>
          </w:rPr>
          <w:instrText xml:space="preserve"> PAGEREF _Toc108436224 \h </w:instrText>
        </w:r>
        <w:r w:rsidR="00EE578E">
          <w:rPr>
            <w:webHidden/>
          </w:rPr>
        </w:r>
        <w:r w:rsidR="00EE578E">
          <w:rPr>
            <w:webHidden/>
          </w:rPr>
          <w:fldChar w:fldCharType="separate"/>
        </w:r>
        <w:r w:rsidR="00D56E3C">
          <w:rPr>
            <w:webHidden/>
          </w:rPr>
          <w:t>5</w:t>
        </w:r>
        <w:r w:rsidR="00EE578E">
          <w:rPr>
            <w:webHidden/>
          </w:rPr>
          <w:fldChar w:fldCharType="end"/>
        </w:r>
      </w:hyperlink>
    </w:p>
    <w:p w14:paraId="6AA4EB21" w14:textId="1087A54A" w:rsidR="00EE578E" w:rsidRDefault="00987267">
      <w:pPr>
        <w:pStyle w:val="Spistreci2"/>
        <w:rPr>
          <w:rFonts w:asciiTheme="minorHAnsi" w:eastAsiaTheme="minorEastAsia" w:hAnsiTheme="minorHAnsi" w:cstheme="minorBidi"/>
          <w:smallCaps w:val="0"/>
          <w:sz w:val="22"/>
          <w:szCs w:val="22"/>
        </w:rPr>
      </w:pPr>
      <w:hyperlink w:anchor="_Toc108436225" w:history="1">
        <w:r w:rsidR="00EE578E" w:rsidRPr="001C4B6A">
          <w:rPr>
            <w:rStyle w:val="Hipercze"/>
          </w:rPr>
          <w:t>I.4.</w:t>
        </w:r>
        <w:r w:rsidR="00EE578E">
          <w:rPr>
            <w:rFonts w:asciiTheme="minorHAnsi" w:eastAsiaTheme="minorEastAsia" w:hAnsiTheme="minorHAnsi" w:cstheme="minorBidi"/>
            <w:smallCaps w:val="0"/>
            <w:sz w:val="22"/>
            <w:szCs w:val="22"/>
          </w:rPr>
          <w:tab/>
        </w:r>
        <w:r w:rsidR="00EE578E" w:rsidRPr="001C4B6A">
          <w:rPr>
            <w:rStyle w:val="Hipercze"/>
          </w:rPr>
          <w:t>Ewentualne warianty przedsięwzięcia.</w:t>
        </w:r>
        <w:r w:rsidR="00EE578E">
          <w:rPr>
            <w:webHidden/>
          </w:rPr>
          <w:tab/>
        </w:r>
        <w:r w:rsidR="00EE578E">
          <w:rPr>
            <w:webHidden/>
          </w:rPr>
          <w:fldChar w:fldCharType="begin"/>
        </w:r>
        <w:r w:rsidR="00EE578E">
          <w:rPr>
            <w:webHidden/>
          </w:rPr>
          <w:instrText xml:space="preserve"> PAGEREF _Toc108436225 \h </w:instrText>
        </w:r>
        <w:r w:rsidR="00EE578E">
          <w:rPr>
            <w:webHidden/>
          </w:rPr>
        </w:r>
        <w:r w:rsidR="00EE578E">
          <w:rPr>
            <w:webHidden/>
          </w:rPr>
          <w:fldChar w:fldCharType="separate"/>
        </w:r>
        <w:r w:rsidR="00D56E3C">
          <w:rPr>
            <w:webHidden/>
          </w:rPr>
          <w:t>5</w:t>
        </w:r>
        <w:r w:rsidR="00EE578E">
          <w:rPr>
            <w:webHidden/>
          </w:rPr>
          <w:fldChar w:fldCharType="end"/>
        </w:r>
      </w:hyperlink>
    </w:p>
    <w:p w14:paraId="53DD2F9F" w14:textId="6C2D5808" w:rsidR="00EE578E" w:rsidRDefault="00987267">
      <w:pPr>
        <w:pStyle w:val="Spistreci3"/>
        <w:rPr>
          <w:rFonts w:asciiTheme="minorHAnsi" w:eastAsiaTheme="minorEastAsia" w:hAnsiTheme="minorHAnsi" w:cstheme="minorBidi"/>
          <w:sz w:val="22"/>
          <w:szCs w:val="22"/>
        </w:rPr>
      </w:pPr>
      <w:hyperlink w:anchor="_Toc108436226" w:history="1">
        <w:r w:rsidR="00EE578E" w:rsidRPr="001C4B6A">
          <w:rPr>
            <w:rStyle w:val="Hipercze"/>
          </w:rPr>
          <w:t>I.4.1.</w:t>
        </w:r>
        <w:r w:rsidR="00EE578E">
          <w:rPr>
            <w:rFonts w:asciiTheme="minorHAnsi" w:eastAsiaTheme="minorEastAsia" w:hAnsiTheme="minorHAnsi" w:cstheme="minorBidi"/>
            <w:sz w:val="22"/>
            <w:szCs w:val="22"/>
          </w:rPr>
          <w:tab/>
        </w:r>
        <w:r w:rsidR="00EE578E" w:rsidRPr="001C4B6A">
          <w:rPr>
            <w:rStyle w:val="Hipercze"/>
          </w:rPr>
          <w:t>Wariant 1.</w:t>
        </w:r>
        <w:r w:rsidR="00EE578E">
          <w:rPr>
            <w:webHidden/>
          </w:rPr>
          <w:tab/>
        </w:r>
        <w:r w:rsidR="00797B5C">
          <w:rPr>
            <w:webHidden/>
          </w:rPr>
          <w:t>4</w:t>
        </w:r>
      </w:hyperlink>
    </w:p>
    <w:p w14:paraId="6778D069" w14:textId="35AAA2FB" w:rsidR="00EE578E" w:rsidRDefault="00987267">
      <w:pPr>
        <w:pStyle w:val="Spistreci3"/>
        <w:rPr>
          <w:rFonts w:asciiTheme="minorHAnsi" w:eastAsiaTheme="minorEastAsia" w:hAnsiTheme="minorHAnsi" w:cstheme="minorBidi"/>
          <w:sz w:val="22"/>
          <w:szCs w:val="22"/>
        </w:rPr>
      </w:pPr>
      <w:hyperlink w:anchor="_Toc108436227" w:history="1">
        <w:r w:rsidR="00EE578E" w:rsidRPr="001C4B6A">
          <w:rPr>
            <w:rStyle w:val="Hipercze"/>
          </w:rPr>
          <w:t>I.4.2.</w:t>
        </w:r>
        <w:r w:rsidR="00EE578E">
          <w:rPr>
            <w:rFonts w:asciiTheme="minorHAnsi" w:eastAsiaTheme="minorEastAsia" w:hAnsiTheme="minorHAnsi" w:cstheme="minorBidi"/>
            <w:sz w:val="22"/>
            <w:szCs w:val="22"/>
          </w:rPr>
          <w:tab/>
        </w:r>
        <w:r w:rsidR="00EE578E" w:rsidRPr="001C4B6A">
          <w:rPr>
            <w:rStyle w:val="Hipercze"/>
          </w:rPr>
          <w:t>Wariant 2.</w:t>
        </w:r>
        <w:r w:rsidR="00EE578E">
          <w:rPr>
            <w:webHidden/>
          </w:rPr>
          <w:tab/>
        </w:r>
        <w:r w:rsidR="00EE578E">
          <w:rPr>
            <w:webHidden/>
          </w:rPr>
          <w:fldChar w:fldCharType="begin"/>
        </w:r>
        <w:r w:rsidR="00EE578E">
          <w:rPr>
            <w:webHidden/>
          </w:rPr>
          <w:instrText xml:space="preserve"> PAGEREF _Toc108436227 \h </w:instrText>
        </w:r>
        <w:r w:rsidR="00EE578E">
          <w:rPr>
            <w:webHidden/>
          </w:rPr>
        </w:r>
        <w:r w:rsidR="00EE578E">
          <w:rPr>
            <w:webHidden/>
          </w:rPr>
          <w:fldChar w:fldCharType="separate"/>
        </w:r>
        <w:r w:rsidR="00D56E3C">
          <w:rPr>
            <w:webHidden/>
          </w:rPr>
          <w:t>5</w:t>
        </w:r>
        <w:r w:rsidR="00EE578E">
          <w:rPr>
            <w:webHidden/>
          </w:rPr>
          <w:fldChar w:fldCharType="end"/>
        </w:r>
      </w:hyperlink>
    </w:p>
    <w:p w14:paraId="20E02A55" w14:textId="67F98E2D" w:rsidR="00EE578E" w:rsidRDefault="00987267">
      <w:pPr>
        <w:pStyle w:val="Spistreci3"/>
        <w:rPr>
          <w:rFonts w:asciiTheme="minorHAnsi" w:eastAsiaTheme="minorEastAsia" w:hAnsiTheme="minorHAnsi" w:cstheme="minorBidi"/>
          <w:sz w:val="22"/>
          <w:szCs w:val="22"/>
        </w:rPr>
      </w:pPr>
      <w:hyperlink w:anchor="_Toc108436228" w:history="1">
        <w:r w:rsidR="00EE578E" w:rsidRPr="001C4B6A">
          <w:rPr>
            <w:rStyle w:val="Hipercze"/>
          </w:rPr>
          <w:t>I.4.3.</w:t>
        </w:r>
        <w:r w:rsidR="00EE578E">
          <w:rPr>
            <w:rFonts w:asciiTheme="minorHAnsi" w:eastAsiaTheme="minorEastAsia" w:hAnsiTheme="minorHAnsi" w:cstheme="minorBidi"/>
            <w:sz w:val="22"/>
            <w:szCs w:val="22"/>
          </w:rPr>
          <w:tab/>
        </w:r>
        <w:r w:rsidR="00EE578E" w:rsidRPr="001C4B6A">
          <w:rPr>
            <w:rStyle w:val="Hipercze"/>
          </w:rPr>
          <w:t>Wariant 3 – najkorzystniejszy dla środowiska.</w:t>
        </w:r>
        <w:r w:rsidR="00EE578E">
          <w:rPr>
            <w:webHidden/>
          </w:rPr>
          <w:tab/>
        </w:r>
        <w:r w:rsidR="00EE578E">
          <w:rPr>
            <w:webHidden/>
          </w:rPr>
          <w:fldChar w:fldCharType="begin"/>
        </w:r>
        <w:r w:rsidR="00EE578E">
          <w:rPr>
            <w:webHidden/>
          </w:rPr>
          <w:instrText xml:space="preserve"> PAGEREF _Toc108436228 \h </w:instrText>
        </w:r>
        <w:r w:rsidR="00EE578E">
          <w:rPr>
            <w:webHidden/>
          </w:rPr>
          <w:fldChar w:fldCharType="separate"/>
        </w:r>
        <w:r w:rsidR="00D56E3C">
          <w:rPr>
            <w:b/>
            <w:bCs/>
            <w:webHidden/>
          </w:rPr>
          <w:t>Błąd! Nie zdefiniowano zakładki.</w:t>
        </w:r>
        <w:r w:rsidR="00EE578E">
          <w:rPr>
            <w:webHidden/>
          </w:rPr>
          <w:fldChar w:fldCharType="end"/>
        </w:r>
      </w:hyperlink>
    </w:p>
    <w:p w14:paraId="52C4BEB8" w14:textId="2E26A67D" w:rsidR="00EE578E" w:rsidRDefault="00987267">
      <w:pPr>
        <w:pStyle w:val="Spistreci2"/>
        <w:rPr>
          <w:rFonts w:asciiTheme="minorHAnsi" w:eastAsiaTheme="minorEastAsia" w:hAnsiTheme="minorHAnsi" w:cstheme="minorBidi"/>
          <w:smallCaps w:val="0"/>
          <w:sz w:val="22"/>
          <w:szCs w:val="22"/>
        </w:rPr>
      </w:pPr>
      <w:hyperlink w:anchor="_Toc108436229" w:history="1">
        <w:r w:rsidR="00EE578E" w:rsidRPr="001C4B6A">
          <w:rPr>
            <w:rStyle w:val="Hipercze"/>
          </w:rPr>
          <w:t>I.5.</w:t>
        </w:r>
        <w:r w:rsidR="00EE578E">
          <w:rPr>
            <w:rFonts w:asciiTheme="minorHAnsi" w:eastAsiaTheme="minorEastAsia" w:hAnsiTheme="minorHAnsi" w:cstheme="minorBidi"/>
            <w:smallCaps w:val="0"/>
            <w:sz w:val="22"/>
            <w:szCs w:val="22"/>
          </w:rPr>
          <w:tab/>
        </w:r>
        <w:r w:rsidR="00EE578E" w:rsidRPr="001C4B6A">
          <w:rPr>
            <w:rStyle w:val="Hipercze"/>
          </w:rPr>
          <w:t>Przewidywane ilości wykorzystywanej wody i innych surowców, materiałów, paliw oraz energii.</w:t>
        </w:r>
        <w:r w:rsidR="00EE578E">
          <w:rPr>
            <w:webHidden/>
          </w:rPr>
          <w:tab/>
        </w:r>
        <w:r w:rsidR="00EE578E">
          <w:rPr>
            <w:webHidden/>
          </w:rPr>
          <w:fldChar w:fldCharType="begin"/>
        </w:r>
        <w:r w:rsidR="00EE578E">
          <w:rPr>
            <w:webHidden/>
          </w:rPr>
          <w:instrText xml:space="preserve"> PAGEREF _Toc108436229 \h </w:instrText>
        </w:r>
        <w:r w:rsidR="00EE578E">
          <w:rPr>
            <w:webHidden/>
          </w:rPr>
        </w:r>
        <w:r w:rsidR="00EE578E">
          <w:rPr>
            <w:webHidden/>
          </w:rPr>
          <w:fldChar w:fldCharType="separate"/>
        </w:r>
        <w:r w:rsidR="00D56E3C">
          <w:rPr>
            <w:webHidden/>
          </w:rPr>
          <w:t>5</w:t>
        </w:r>
        <w:r w:rsidR="00EE578E">
          <w:rPr>
            <w:webHidden/>
          </w:rPr>
          <w:fldChar w:fldCharType="end"/>
        </w:r>
      </w:hyperlink>
    </w:p>
    <w:p w14:paraId="60D56964" w14:textId="41D67F7A" w:rsidR="00EE578E" w:rsidRDefault="00987267">
      <w:pPr>
        <w:pStyle w:val="Spistreci3"/>
        <w:rPr>
          <w:rFonts w:asciiTheme="minorHAnsi" w:eastAsiaTheme="minorEastAsia" w:hAnsiTheme="minorHAnsi" w:cstheme="minorBidi"/>
          <w:sz w:val="22"/>
          <w:szCs w:val="22"/>
        </w:rPr>
      </w:pPr>
      <w:hyperlink w:anchor="_Toc108436230" w:history="1">
        <w:r w:rsidR="00EE578E" w:rsidRPr="001C4B6A">
          <w:rPr>
            <w:rStyle w:val="Hipercze"/>
          </w:rPr>
          <w:t>I.5.1.</w:t>
        </w:r>
        <w:r w:rsidR="00EE578E">
          <w:rPr>
            <w:rFonts w:asciiTheme="minorHAnsi" w:eastAsiaTheme="minorEastAsia" w:hAnsiTheme="minorHAnsi" w:cstheme="minorBidi"/>
            <w:sz w:val="22"/>
            <w:szCs w:val="22"/>
          </w:rPr>
          <w:tab/>
        </w:r>
        <w:r w:rsidR="00EE578E" w:rsidRPr="001C4B6A">
          <w:rPr>
            <w:rStyle w:val="Hipercze"/>
          </w:rPr>
          <w:t>Etap realizacji.</w:t>
        </w:r>
        <w:r w:rsidR="00EE578E">
          <w:rPr>
            <w:webHidden/>
          </w:rPr>
          <w:tab/>
        </w:r>
        <w:r w:rsidR="00EE578E">
          <w:rPr>
            <w:webHidden/>
          </w:rPr>
          <w:fldChar w:fldCharType="begin"/>
        </w:r>
        <w:r w:rsidR="00EE578E">
          <w:rPr>
            <w:webHidden/>
          </w:rPr>
          <w:instrText xml:space="preserve"> PAGEREF _Toc108436230 \h </w:instrText>
        </w:r>
        <w:r w:rsidR="00EE578E">
          <w:rPr>
            <w:webHidden/>
          </w:rPr>
        </w:r>
        <w:r w:rsidR="00EE578E">
          <w:rPr>
            <w:webHidden/>
          </w:rPr>
          <w:fldChar w:fldCharType="separate"/>
        </w:r>
        <w:r w:rsidR="00D56E3C">
          <w:rPr>
            <w:webHidden/>
          </w:rPr>
          <w:t>5</w:t>
        </w:r>
        <w:r w:rsidR="00EE578E">
          <w:rPr>
            <w:webHidden/>
          </w:rPr>
          <w:fldChar w:fldCharType="end"/>
        </w:r>
      </w:hyperlink>
    </w:p>
    <w:p w14:paraId="76390548" w14:textId="63C03A60" w:rsidR="00EE578E" w:rsidRDefault="00987267">
      <w:pPr>
        <w:pStyle w:val="Spistreci3"/>
        <w:rPr>
          <w:rFonts w:asciiTheme="minorHAnsi" w:eastAsiaTheme="minorEastAsia" w:hAnsiTheme="minorHAnsi" w:cstheme="minorBidi"/>
          <w:sz w:val="22"/>
          <w:szCs w:val="22"/>
        </w:rPr>
      </w:pPr>
      <w:hyperlink w:anchor="_Toc108436231" w:history="1">
        <w:r w:rsidR="00EE578E" w:rsidRPr="001C4B6A">
          <w:rPr>
            <w:rStyle w:val="Hipercze"/>
          </w:rPr>
          <w:t>I.5.2.</w:t>
        </w:r>
        <w:r w:rsidR="00EE578E">
          <w:rPr>
            <w:rFonts w:asciiTheme="minorHAnsi" w:eastAsiaTheme="minorEastAsia" w:hAnsiTheme="minorHAnsi" w:cstheme="minorBidi"/>
            <w:sz w:val="22"/>
            <w:szCs w:val="22"/>
          </w:rPr>
          <w:tab/>
        </w:r>
        <w:r w:rsidR="00EE578E" w:rsidRPr="001C4B6A">
          <w:rPr>
            <w:rStyle w:val="Hipercze"/>
          </w:rPr>
          <w:t>Etap eksploatacji.</w:t>
        </w:r>
        <w:r w:rsidR="00EE578E">
          <w:rPr>
            <w:webHidden/>
          </w:rPr>
          <w:tab/>
        </w:r>
        <w:r w:rsidR="00EE578E">
          <w:rPr>
            <w:webHidden/>
          </w:rPr>
          <w:fldChar w:fldCharType="begin"/>
        </w:r>
        <w:r w:rsidR="00EE578E">
          <w:rPr>
            <w:webHidden/>
          </w:rPr>
          <w:instrText xml:space="preserve"> PAGEREF _Toc108436231 \h </w:instrText>
        </w:r>
        <w:r w:rsidR="00EE578E">
          <w:rPr>
            <w:webHidden/>
          </w:rPr>
        </w:r>
        <w:r w:rsidR="00EE578E">
          <w:rPr>
            <w:webHidden/>
          </w:rPr>
          <w:fldChar w:fldCharType="separate"/>
        </w:r>
        <w:r w:rsidR="00D56E3C">
          <w:rPr>
            <w:webHidden/>
          </w:rPr>
          <w:t>5</w:t>
        </w:r>
        <w:r w:rsidR="00EE578E">
          <w:rPr>
            <w:webHidden/>
          </w:rPr>
          <w:fldChar w:fldCharType="end"/>
        </w:r>
      </w:hyperlink>
    </w:p>
    <w:p w14:paraId="048C80D7" w14:textId="01E29216" w:rsidR="00EE578E" w:rsidRDefault="00987267">
      <w:pPr>
        <w:pStyle w:val="Spistreci2"/>
        <w:rPr>
          <w:rFonts w:asciiTheme="minorHAnsi" w:eastAsiaTheme="minorEastAsia" w:hAnsiTheme="minorHAnsi" w:cstheme="minorBidi"/>
          <w:smallCaps w:val="0"/>
          <w:sz w:val="22"/>
          <w:szCs w:val="22"/>
        </w:rPr>
      </w:pPr>
      <w:hyperlink w:anchor="_Toc108436232" w:history="1">
        <w:r w:rsidR="00EE578E" w:rsidRPr="001C4B6A">
          <w:rPr>
            <w:rStyle w:val="Hipercze"/>
          </w:rPr>
          <w:t>I.6.</w:t>
        </w:r>
        <w:r w:rsidR="00EE578E">
          <w:rPr>
            <w:rFonts w:asciiTheme="minorHAnsi" w:eastAsiaTheme="minorEastAsia" w:hAnsiTheme="minorHAnsi" w:cstheme="minorBidi"/>
            <w:smallCaps w:val="0"/>
            <w:sz w:val="22"/>
            <w:szCs w:val="22"/>
          </w:rPr>
          <w:tab/>
        </w:r>
        <w:r w:rsidR="00EE578E" w:rsidRPr="001C4B6A">
          <w:rPr>
            <w:rStyle w:val="Hipercze"/>
          </w:rPr>
          <w:t>Rozwiązania chroniące środowisko.</w:t>
        </w:r>
        <w:r w:rsidR="00EE578E">
          <w:rPr>
            <w:webHidden/>
          </w:rPr>
          <w:tab/>
        </w:r>
        <w:r w:rsidR="00EE578E">
          <w:rPr>
            <w:webHidden/>
          </w:rPr>
          <w:fldChar w:fldCharType="begin"/>
        </w:r>
        <w:r w:rsidR="00EE578E">
          <w:rPr>
            <w:webHidden/>
          </w:rPr>
          <w:instrText xml:space="preserve"> PAGEREF _Toc108436232 \h </w:instrText>
        </w:r>
        <w:r w:rsidR="00EE578E">
          <w:rPr>
            <w:webHidden/>
          </w:rPr>
        </w:r>
        <w:r w:rsidR="00EE578E">
          <w:rPr>
            <w:webHidden/>
          </w:rPr>
          <w:fldChar w:fldCharType="separate"/>
        </w:r>
        <w:r w:rsidR="00D56E3C">
          <w:rPr>
            <w:webHidden/>
          </w:rPr>
          <w:t>5</w:t>
        </w:r>
        <w:r w:rsidR="00EE578E">
          <w:rPr>
            <w:webHidden/>
          </w:rPr>
          <w:fldChar w:fldCharType="end"/>
        </w:r>
      </w:hyperlink>
    </w:p>
    <w:p w14:paraId="1D3757F4" w14:textId="0003C06D" w:rsidR="00EE578E" w:rsidRDefault="00987267">
      <w:pPr>
        <w:pStyle w:val="Spistreci3"/>
        <w:rPr>
          <w:rFonts w:asciiTheme="minorHAnsi" w:eastAsiaTheme="minorEastAsia" w:hAnsiTheme="minorHAnsi" w:cstheme="minorBidi"/>
          <w:sz w:val="22"/>
          <w:szCs w:val="22"/>
        </w:rPr>
      </w:pPr>
      <w:hyperlink w:anchor="_Toc108436233" w:history="1">
        <w:r w:rsidR="00EE578E" w:rsidRPr="001C4B6A">
          <w:rPr>
            <w:rStyle w:val="Hipercze"/>
          </w:rPr>
          <w:t>I.6.1.</w:t>
        </w:r>
        <w:r w:rsidR="00EE578E">
          <w:rPr>
            <w:rFonts w:asciiTheme="minorHAnsi" w:eastAsiaTheme="minorEastAsia" w:hAnsiTheme="minorHAnsi" w:cstheme="minorBidi"/>
            <w:sz w:val="22"/>
            <w:szCs w:val="22"/>
          </w:rPr>
          <w:tab/>
        </w:r>
        <w:r w:rsidR="00EE578E" w:rsidRPr="001C4B6A">
          <w:rPr>
            <w:rStyle w:val="Hipercze"/>
          </w:rPr>
          <w:t>Etap realizacji.</w:t>
        </w:r>
        <w:r w:rsidR="00EE578E">
          <w:rPr>
            <w:webHidden/>
          </w:rPr>
          <w:tab/>
        </w:r>
        <w:r w:rsidR="00EE578E">
          <w:rPr>
            <w:webHidden/>
          </w:rPr>
          <w:fldChar w:fldCharType="begin"/>
        </w:r>
        <w:r w:rsidR="00EE578E">
          <w:rPr>
            <w:webHidden/>
          </w:rPr>
          <w:instrText xml:space="preserve"> PAGEREF _Toc108436233 \h </w:instrText>
        </w:r>
        <w:r w:rsidR="00EE578E">
          <w:rPr>
            <w:webHidden/>
          </w:rPr>
        </w:r>
        <w:r w:rsidR="00EE578E">
          <w:rPr>
            <w:webHidden/>
          </w:rPr>
          <w:fldChar w:fldCharType="separate"/>
        </w:r>
        <w:r w:rsidR="00D56E3C">
          <w:rPr>
            <w:webHidden/>
          </w:rPr>
          <w:t>5</w:t>
        </w:r>
        <w:r w:rsidR="00EE578E">
          <w:rPr>
            <w:webHidden/>
          </w:rPr>
          <w:fldChar w:fldCharType="end"/>
        </w:r>
      </w:hyperlink>
    </w:p>
    <w:p w14:paraId="6F35E6AE" w14:textId="4A4ABF18" w:rsidR="00EE578E" w:rsidRDefault="00987267">
      <w:pPr>
        <w:pStyle w:val="Spistreci3"/>
        <w:rPr>
          <w:rFonts w:asciiTheme="minorHAnsi" w:eastAsiaTheme="minorEastAsia" w:hAnsiTheme="minorHAnsi" w:cstheme="minorBidi"/>
          <w:sz w:val="22"/>
          <w:szCs w:val="22"/>
        </w:rPr>
      </w:pPr>
      <w:hyperlink w:anchor="_Toc108436234" w:history="1">
        <w:r w:rsidR="00EE578E" w:rsidRPr="001C4B6A">
          <w:rPr>
            <w:rStyle w:val="Hipercze"/>
          </w:rPr>
          <w:t>I.6.2.</w:t>
        </w:r>
        <w:r w:rsidR="00EE578E">
          <w:rPr>
            <w:rFonts w:asciiTheme="minorHAnsi" w:eastAsiaTheme="minorEastAsia" w:hAnsiTheme="minorHAnsi" w:cstheme="minorBidi"/>
            <w:sz w:val="22"/>
            <w:szCs w:val="22"/>
          </w:rPr>
          <w:tab/>
        </w:r>
        <w:r w:rsidR="00EE578E" w:rsidRPr="001C4B6A">
          <w:rPr>
            <w:rStyle w:val="Hipercze"/>
          </w:rPr>
          <w:t>Etap eksploatacji.</w:t>
        </w:r>
        <w:r w:rsidR="00EE578E">
          <w:rPr>
            <w:webHidden/>
          </w:rPr>
          <w:tab/>
        </w:r>
        <w:r w:rsidR="00EE578E">
          <w:rPr>
            <w:webHidden/>
          </w:rPr>
          <w:fldChar w:fldCharType="begin"/>
        </w:r>
        <w:r w:rsidR="00EE578E">
          <w:rPr>
            <w:webHidden/>
          </w:rPr>
          <w:instrText xml:space="preserve"> PAGEREF _Toc108436234 \h </w:instrText>
        </w:r>
        <w:r w:rsidR="00EE578E">
          <w:rPr>
            <w:webHidden/>
          </w:rPr>
        </w:r>
        <w:r w:rsidR="00EE578E">
          <w:rPr>
            <w:webHidden/>
          </w:rPr>
          <w:fldChar w:fldCharType="separate"/>
        </w:r>
        <w:r w:rsidR="00D56E3C">
          <w:rPr>
            <w:webHidden/>
          </w:rPr>
          <w:t>7</w:t>
        </w:r>
        <w:r w:rsidR="00EE578E">
          <w:rPr>
            <w:webHidden/>
          </w:rPr>
          <w:fldChar w:fldCharType="end"/>
        </w:r>
      </w:hyperlink>
    </w:p>
    <w:p w14:paraId="01DFA683" w14:textId="671AC0BD" w:rsidR="00EE578E" w:rsidRDefault="00987267">
      <w:pPr>
        <w:pStyle w:val="Spistreci2"/>
        <w:rPr>
          <w:rFonts w:asciiTheme="minorHAnsi" w:eastAsiaTheme="minorEastAsia" w:hAnsiTheme="minorHAnsi" w:cstheme="minorBidi"/>
          <w:smallCaps w:val="0"/>
          <w:sz w:val="22"/>
          <w:szCs w:val="22"/>
        </w:rPr>
      </w:pPr>
      <w:hyperlink w:anchor="_Toc108436235" w:history="1">
        <w:r w:rsidR="00EE578E" w:rsidRPr="001C4B6A">
          <w:rPr>
            <w:rStyle w:val="Hipercze"/>
          </w:rPr>
          <w:t>I.7.</w:t>
        </w:r>
        <w:r w:rsidR="00EE578E">
          <w:rPr>
            <w:rFonts w:asciiTheme="minorHAnsi" w:eastAsiaTheme="minorEastAsia" w:hAnsiTheme="minorHAnsi" w:cstheme="minorBidi"/>
            <w:smallCaps w:val="0"/>
            <w:sz w:val="22"/>
            <w:szCs w:val="22"/>
          </w:rPr>
          <w:tab/>
        </w:r>
        <w:r w:rsidR="00EE578E" w:rsidRPr="001C4B6A">
          <w:rPr>
            <w:rStyle w:val="Hipercze"/>
          </w:rPr>
          <w:t>Rodzaje i przewidywane ilości wprowadzanych do środowiska substancji lub energii przy zastosowaniu rozwiązań chroniących środowisko.</w:t>
        </w:r>
        <w:r w:rsidR="00EE578E">
          <w:rPr>
            <w:webHidden/>
          </w:rPr>
          <w:tab/>
        </w:r>
        <w:r w:rsidR="00EE578E">
          <w:rPr>
            <w:webHidden/>
          </w:rPr>
          <w:fldChar w:fldCharType="begin"/>
        </w:r>
        <w:r w:rsidR="00EE578E">
          <w:rPr>
            <w:webHidden/>
          </w:rPr>
          <w:instrText xml:space="preserve"> PAGEREF _Toc108436235 \h </w:instrText>
        </w:r>
        <w:r w:rsidR="00EE578E">
          <w:rPr>
            <w:webHidden/>
          </w:rPr>
        </w:r>
        <w:r w:rsidR="00EE578E">
          <w:rPr>
            <w:webHidden/>
          </w:rPr>
          <w:fldChar w:fldCharType="separate"/>
        </w:r>
        <w:r w:rsidR="00D56E3C">
          <w:rPr>
            <w:webHidden/>
          </w:rPr>
          <w:t>7</w:t>
        </w:r>
        <w:r w:rsidR="00EE578E">
          <w:rPr>
            <w:webHidden/>
          </w:rPr>
          <w:fldChar w:fldCharType="end"/>
        </w:r>
      </w:hyperlink>
    </w:p>
    <w:p w14:paraId="7C03A875" w14:textId="0D9C4B4A" w:rsidR="00EE578E" w:rsidRDefault="00987267">
      <w:pPr>
        <w:pStyle w:val="Spistreci3"/>
        <w:rPr>
          <w:rFonts w:asciiTheme="minorHAnsi" w:eastAsiaTheme="minorEastAsia" w:hAnsiTheme="minorHAnsi" w:cstheme="minorBidi"/>
          <w:sz w:val="22"/>
          <w:szCs w:val="22"/>
        </w:rPr>
      </w:pPr>
      <w:hyperlink w:anchor="_Toc108436236" w:history="1">
        <w:r w:rsidR="00EE578E" w:rsidRPr="001C4B6A">
          <w:rPr>
            <w:rStyle w:val="Hipercze"/>
          </w:rPr>
          <w:t>I.7.1.</w:t>
        </w:r>
        <w:r w:rsidR="00EE578E">
          <w:rPr>
            <w:rFonts w:asciiTheme="minorHAnsi" w:eastAsiaTheme="minorEastAsia" w:hAnsiTheme="minorHAnsi" w:cstheme="minorBidi"/>
            <w:sz w:val="22"/>
            <w:szCs w:val="22"/>
          </w:rPr>
          <w:tab/>
        </w:r>
        <w:r w:rsidR="00EE578E" w:rsidRPr="001C4B6A">
          <w:rPr>
            <w:rStyle w:val="Hipercze"/>
          </w:rPr>
          <w:t>Etap realizacji inwestycji.</w:t>
        </w:r>
        <w:r w:rsidR="00EE578E">
          <w:rPr>
            <w:webHidden/>
          </w:rPr>
          <w:tab/>
        </w:r>
        <w:r w:rsidR="00EE578E">
          <w:rPr>
            <w:webHidden/>
          </w:rPr>
          <w:fldChar w:fldCharType="begin"/>
        </w:r>
        <w:r w:rsidR="00EE578E">
          <w:rPr>
            <w:webHidden/>
          </w:rPr>
          <w:instrText xml:space="preserve"> PAGEREF _Toc108436236 \h </w:instrText>
        </w:r>
        <w:r w:rsidR="00EE578E">
          <w:rPr>
            <w:webHidden/>
          </w:rPr>
        </w:r>
        <w:r w:rsidR="00EE578E">
          <w:rPr>
            <w:webHidden/>
          </w:rPr>
          <w:fldChar w:fldCharType="separate"/>
        </w:r>
        <w:r w:rsidR="00D56E3C">
          <w:rPr>
            <w:webHidden/>
          </w:rPr>
          <w:t>7</w:t>
        </w:r>
        <w:r w:rsidR="00EE578E">
          <w:rPr>
            <w:webHidden/>
          </w:rPr>
          <w:fldChar w:fldCharType="end"/>
        </w:r>
      </w:hyperlink>
    </w:p>
    <w:p w14:paraId="33628B8A" w14:textId="050446C0" w:rsidR="00EE578E" w:rsidRDefault="00987267">
      <w:pPr>
        <w:pStyle w:val="Spistreci3"/>
        <w:rPr>
          <w:rFonts w:asciiTheme="minorHAnsi" w:eastAsiaTheme="minorEastAsia" w:hAnsiTheme="minorHAnsi" w:cstheme="minorBidi"/>
          <w:sz w:val="22"/>
          <w:szCs w:val="22"/>
        </w:rPr>
      </w:pPr>
      <w:hyperlink w:anchor="_Toc108436237" w:history="1">
        <w:r w:rsidR="00EE578E" w:rsidRPr="001C4B6A">
          <w:rPr>
            <w:rStyle w:val="Hipercze"/>
          </w:rPr>
          <w:t>I.7.2.</w:t>
        </w:r>
        <w:r w:rsidR="00EE578E">
          <w:rPr>
            <w:rFonts w:asciiTheme="minorHAnsi" w:eastAsiaTheme="minorEastAsia" w:hAnsiTheme="minorHAnsi" w:cstheme="minorBidi"/>
            <w:sz w:val="22"/>
            <w:szCs w:val="22"/>
          </w:rPr>
          <w:tab/>
        </w:r>
        <w:r w:rsidR="00EE578E" w:rsidRPr="001C4B6A">
          <w:rPr>
            <w:rStyle w:val="Hipercze"/>
          </w:rPr>
          <w:t>Etap eksploatacji.</w:t>
        </w:r>
        <w:r w:rsidR="00EE578E">
          <w:rPr>
            <w:webHidden/>
          </w:rPr>
          <w:tab/>
        </w:r>
        <w:r w:rsidR="00EE578E">
          <w:rPr>
            <w:webHidden/>
          </w:rPr>
          <w:fldChar w:fldCharType="begin"/>
        </w:r>
        <w:r w:rsidR="00EE578E">
          <w:rPr>
            <w:webHidden/>
          </w:rPr>
          <w:instrText xml:space="preserve"> PAGEREF _Toc108436237 \h </w:instrText>
        </w:r>
        <w:r w:rsidR="00EE578E">
          <w:rPr>
            <w:webHidden/>
          </w:rPr>
        </w:r>
        <w:r w:rsidR="00EE578E">
          <w:rPr>
            <w:webHidden/>
          </w:rPr>
          <w:fldChar w:fldCharType="separate"/>
        </w:r>
        <w:r w:rsidR="00D56E3C">
          <w:rPr>
            <w:webHidden/>
          </w:rPr>
          <w:t>8</w:t>
        </w:r>
        <w:r w:rsidR="00EE578E">
          <w:rPr>
            <w:webHidden/>
          </w:rPr>
          <w:fldChar w:fldCharType="end"/>
        </w:r>
      </w:hyperlink>
    </w:p>
    <w:p w14:paraId="6690016D" w14:textId="72C3B223" w:rsidR="00EE578E" w:rsidRDefault="00987267">
      <w:pPr>
        <w:pStyle w:val="Spistreci2"/>
        <w:rPr>
          <w:rFonts w:asciiTheme="minorHAnsi" w:eastAsiaTheme="minorEastAsia" w:hAnsiTheme="minorHAnsi" w:cstheme="minorBidi"/>
          <w:smallCaps w:val="0"/>
          <w:sz w:val="22"/>
          <w:szCs w:val="22"/>
        </w:rPr>
      </w:pPr>
      <w:hyperlink w:anchor="_Toc108436238" w:history="1">
        <w:r w:rsidR="00EE578E" w:rsidRPr="001C4B6A">
          <w:rPr>
            <w:rStyle w:val="Hipercze"/>
          </w:rPr>
          <w:t>I.8.</w:t>
        </w:r>
        <w:r w:rsidR="00EE578E">
          <w:rPr>
            <w:rFonts w:asciiTheme="minorHAnsi" w:eastAsiaTheme="minorEastAsia" w:hAnsiTheme="minorHAnsi" w:cstheme="minorBidi"/>
            <w:smallCaps w:val="0"/>
            <w:sz w:val="22"/>
            <w:szCs w:val="22"/>
          </w:rPr>
          <w:tab/>
        </w:r>
        <w:r w:rsidR="00EE578E" w:rsidRPr="001C4B6A">
          <w:rPr>
            <w:rStyle w:val="Hipercze"/>
          </w:rPr>
          <w:t>Wpływ planowanej drogi na bezpieczeństwo ruchu drogowego w przypadku drogi w transeurpejskiej sieci drogowej.</w:t>
        </w:r>
        <w:r w:rsidR="00EE578E">
          <w:rPr>
            <w:webHidden/>
          </w:rPr>
          <w:tab/>
        </w:r>
        <w:r w:rsidR="00EE578E">
          <w:rPr>
            <w:webHidden/>
          </w:rPr>
          <w:fldChar w:fldCharType="begin"/>
        </w:r>
        <w:r w:rsidR="00EE578E">
          <w:rPr>
            <w:webHidden/>
          </w:rPr>
          <w:instrText xml:space="preserve"> PAGEREF _Toc108436238 \h </w:instrText>
        </w:r>
        <w:r w:rsidR="00EE578E">
          <w:rPr>
            <w:webHidden/>
          </w:rPr>
        </w:r>
        <w:r w:rsidR="00EE578E">
          <w:rPr>
            <w:webHidden/>
          </w:rPr>
          <w:fldChar w:fldCharType="separate"/>
        </w:r>
        <w:r w:rsidR="00D56E3C">
          <w:rPr>
            <w:webHidden/>
          </w:rPr>
          <w:t>9</w:t>
        </w:r>
        <w:r w:rsidR="00EE578E">
          <w:rPr>
            <w:webHidden/>
          </w:rPr>
          <w:fldChar w:fldCharType="end"/>
        </w:r>
      </w:hyperlink>
    </w:p>
    <w:p w14:paraId="3D9399B3" w14:textId="080468EB" w:rsidR="00EE578E" w:rsidRDefault="00987267">
      <w:pPr>
        <w:pStyle w:val="Spistreci2"/>
        <w:rPr>
          <w:rFonts w:asciiTheme="minorHAnsi" w:eastAsiaTheme="minorEastAsia" w:hAnsiTheme="minorHAnsi" w:cstheme="minorBidi"/>
          <w:smallCaps w:val="0"/>
          <w:sz w:val="22"/>
          <w:szCs w:val="22"/>
        </w:rPr>
      </w:pPr>
      <w:hyperlink w:anchor="_Toc108436239" w:history="1">
        <w:r w:rsidR="00EE578E" w:rsidRPr="001C4B6A">
          <w:rPr>
            <w:rStyle w:val="Hipercze"/>
          </w:rPr>
          <w:t>I.9.</w:t>
        </w:r>
        <w:r w:rsidR="00EE578E">
          <w:rPr>
            <w:rFonts w:asciiTheme="minorHAnsi" w:eastAsiaTheme="minorEastAsia" w:hAnsiTheme="minorHAnsi" w:cstheme="minorBidi"/>
            <w:smallCaps w:val="0"/>
            <w:sz w:val="22"/>
            <w:szCs w:val="22"/>
          </w:rPr>
          <w:tab/>
        </w:r>
        <w:r w:rsidR="00EE578E" w:rsidRPr="001C4B6A">
          <w:rPr>
            <w:rStyle w:val="Hipercze"/>
          </w:rPr>
          <w:t>Ryzyko wystąpienia poważnej awarii przemysłowej lub katastrofy naturalnej i budowlanej.</w:t>
        </w:r>
        <w:r w:rsidR="00EE578E">
          <w:rPr>
            <w:webHidden/>
          </w:rPr>
          <w:tab/>
        </w:r>
        <w:r w:rsidR="00EE578E">
          <w:rPr>
            <w:webHidden/>
          </w:rPr>
          <w:fldChar w:fldCharType="begin"/>
        </w:r>
        <w:r w:rsidR="00EE578E">
          <w:rPr>
            <w:webHidden/>
          </w:rPr>
          <w:instrText xml:space="preserve"> PAGEREF _Toc108436239 \h </w:instrText>
        </w:r>
        <w:r w:rsidR="00EE578E">
          <w:rPr>
            <w:webHidden/>
          </w:rPr>
        </w:r>
        <w:r w:rsidR="00EE578E">
          <w:rPr>
            <w:webHidden/>
          </w:rPr>
          <w:fldChar w:fldCharType="separate"/>
        </w:r>
        <w:r w:rsidR="00D56E3C">
          <w:rPr>
            <w:webHidden/>
          </w:rPr>
          <w:t>9</w:t>
        </w:r>
        <w:r w:rsidR="00EE578E">
          <w:rPr>
            <w:webHidden/>
          </w:rPr>
          <w:fldChar w:fldCharType="end"/>
        </w:r>
      </w:hyperlink>
    </w:p>
    <w:p w14:paraId="627C3F78" w14:textId="3C3024C6" w:rsidR="00EE578E" w:rsidRDefault="00987267">
      <w:pPr>
        <w:pStyle w:val="Spistreci2"/>
        <w:rPr>
          <w:rFonts w:asciiTheme="minorHAnsi" w:eastAsiaTheme="minorEastAsia" w:hAnsiTheme="minorHAnsi" w:cstheme="minorBidi"/>
          <w:smallCaps w:val="0"/>
          <w:sz w:val="22"/>
          <w:szCs w:val="22"/>
        </w:rPr>
      </w:pPr>
      <w:hyperlink w:anchor="_Toc108436240" w:history="1">
        <w:r w:rsidR="00EE578E" w:rsidRPr="001C4B6A">
          <w:rPr>
            <w:rStyle w:val="Hipercze"/>
          </w:rPr>
          <w:t>I.10.</w:t>
        </w:r>
        <w:r w:rsidR="00EE578E">
          <w:rPr>
            <w:rFonts w:asciiTheme="minorHAnsi" w:eastAsiaTheme="minorEastAsia" w:hAnsiTheme="minorHAnsi" w:cstheme="minorBidi"/>
            <w:smallCaps w:val="0"/>
            <w:sz w:val="22"/>
            <w:szCs w:val="22"/>
          </w:rPr>
          <w:tab/>
        </w:r>
        <w:r w:rsidR="00EE578E" w:rsidRPr="001C4B6A">
          <w:rPr>
            <w:rStyle w:val="Hipercze"/>
          </w:rPr>
          <w:t>Możliwość transgranicznego oddziaływania na środowisko.</w:t>
        </w:r>
        <w:r w:rsidR="00EE578E">
          <w:rPr>
            <w:webHidden/>
          </w:rPr>
          <w:tab/>
        </w:r>
        <w:r w:rsidR="00EE578E">
          <w:rPr>
            <w:webHidden/>
          </w:rPr>
          <w:fldChar w:fldCharType="begin"/>
        </w:r>
        <w:r w:rsidR="00EE578E">
          <w:rPr>
            <w:webHidden/>
          </w:rPr>
          <w:instrText xml:space="preserve"> PAGEREF _Toc108436240 \h </w:instrText>
        </w:r>
        <w:r w:rsidR="00EE578E">
          <w:rPr>
            <w:webHidden/>
          </w:rPr>
        </w:r>
        <w:r w:rsidR="00EE578E">
          <w:rPr>
            <w:webHidden/>
          </w:rPr>
          <w:fldChar w:fldCharType="separate"/>
        </w:r>
        <w:r w:rsidR="00D56E3C">
          <w:rPr>
            <w:webHidden/>
          </w:rPr>
          <w:t>10</w:t>
        </w:r>
        <w:r w:rsidR="00EE578E">
          <w:rPr>
            <w:webHidden/>
          </w:rPr>
          <w:fldChar w:fldCharType="end"/>
        </w:r>
      </w:hyperlink>
    </w:p>
    <w:p w14:paraId="539BB775" w14:textId="6F0BEB25" w:rsidR="00EE578E" w:rsidRDefault="00987267">
      <w:pPr>
        <w:pStyle w:val="Spistreci2"/>
        <w:rPr>
          <w:rFonts w:asciiTheme="minorHAnsi" w:eastAsiaTheme="minorEastAsia" w:hAnsiTheme="minorHAnsi" w:cstheme="minorBidi"/>
          <w:smallCaps w:val="0"/>
          <w:sz w:val="22"/>
          <w:szCs w:val="22"/>
        </w:rPr>
      </w:pPr>
      <w:hyperlink w:anchor="_Toc108436241" w:history="1">
        <w:r w:rsidR="00EE578E" w:rsidRPr="001C4B6A">
          <w:rPr>
            <w:rStyle w:val="Hipercze"/>
          </w:rPr>
          <w:t>I.11.</w:t>
        </w:r>
        <w:r w:rsidR="00EE578E">
          <w:rPr>
            <w:rFonts w:asciiTheme="minorHAnsi" w:eastAsiaTheme="minorEastAsia" w:hAnsiTheme="minorHAnsi" w:cstheme="minorBidi"/>
            <w:smallCaps w:val="0"/>
            <w:sz w:val="22"/>
            <w:szCs w:val="22"/>
          </w:rPr>
          <w:tab/>
        </w:r>
        <w:r w:rsidR="00EE578E" w:rsidRPr="001C4B6A">
          <w:rPr>
            <w:rStyle w:val="Hipercze"/>
          </w:rPr>
          <w:t>Obszary podlegające ochronie na podstawie ustawy z dnia 16 kwietnia 2004 r o ochronie przyrody znajdujących się w zasięgu znaczącego oddziaływania przedsięwzięcia.</w:t>
        </w:r>
        <w:r w:rsidR="00EE578E">
          <w:rPr>
            <w:webHidden/>
          </w:rPr>
          <w:tab/>
        </w:r>
        <w:r w:rsidR="00EE578E">
          <w:rPr>
            <w:webHidden/>
          </w:rPr>
          <w:fldChar w:fldCharType="begin"/>
        </w:r>
        <w:r w:rsidR="00EE578E">
          <w:rPr>
            <w:webHidden/>
          </w:rPr>
          <w:instrText xml:space="preserve"> PAGEREF _Toc108436241 \h </w:instrText>
        </w:r>
        <w:r w:rsidR="00EE578E">
          <w:rPr>
            <w:webHidden/>
          </w:rPr>
        </w:r>
        <w:r w:rsidR="00EE578E">
          <w:rPr>
            <w:webHidden/>
          </w:rPr>
          <w:fldChar w:fldCharType="separate"/>
        </w:r>
        <w:r w:rsidR="00D56E3C">
          <w:rPr>
            <w:webHidden/>
          </w:rPr>
          <w:t>10</w:t>
        </w:r>
        <w:r w:rsidR="00EE578E">
          <w:rPr>
            <w:webHidden/>
          </w:rPr>
          <w:fldChar w:fldCharType="end"/>
        </w:r>
      </w:hyperlink>
    </w:p>
    <w:p w14:paraId="17D9EDAE" w14:textId="016D4424" w:rsidR="00EE578E" w:rsidRDefault="00987267">
      <w:pPr>
        <w:pStyle w:val="Spistreci2"/>
        <w:rPr>
          <w:rFonts w:asciiTheme="minorHAnsi" w:eastAsiaTheme="minorEastAsia" w:hAnsiTheme="minorHAnsi" w:cstheme="minorBidi"/>
          <w:smallCaps w:val="0"/>
          <w:sz w:val="22"/>
          <w:szCs w:val="22"/>
        </w:rPr>
      </w:pPr>
      <w:hyperlink w:anchor="_Toc108436242" w:history="1">
        <w:r w:rsidR="00EE578E" w:rsidRPr="001C4B6A">
          <w:rPr>
            <w:rStyle w:val="Hipercze"/>
          </w:rPr>
          <w:t>I.12.</w:t>
        </w:r>
        <w:r w:rsidR="00EE578E">
          <w:rPr>
            <w:rFonts w:asciiTheme="minorHAnsi" w:eastAsiaTheme="minorEastAsia" w:hAnsiTheme="minorHAnsi" w:cstheme="minorBidi"/>
            <w:smallCaps w:val="0"/>
            <w:sz w:val="22"/>
            <w:szCs w:val="22"/>
          </w:rPr>
          <w:tab/>
        </w:r>
        <w:r w:rsidR="00EE578E" w:rsidRPr="001C4B6A">
          <w:rPr>
            <w:rStyle w:val="Hipercze"/>
          </w:rPr>
          <w:t>Inormacja o przedsięwzięciach realizowanych i zrealizowanych, znajdujących się na terenie, na którym planuje się realizację przedsięwzięcia, oraz w obszarze oddziaływania przedsięwzięcia lub których oddziaływania mieszczą się w obszarze oddziaływania planowanego przedsięwzięcia – w zakresie, w jakim ich oddziaływania mogą prowadzić do skumulowania oddziaływań z planowanym przedsięwzięciem.</w:t>
        </w:r>
        <w:r w:rsidR="00EE578E">
          <w:rPr>
            <w:webHidden/>
          </w:rPr>
          <w:tab/>
        </w:r>
        <w:r w:rsidR="00EE578E">
          <w:rPr>
            <w:webHidden/>
          </w:rPr>
          <w:fldChar w:fldCharType="begin"/>
        </w:r>
        <w:r w:rsidR="00EE578E">
          <w:rPr>
            <w:webHidden/>
          </w:rPr>
          <w:instrText xml:space="preserve"> PAGEREF _Toc108436242 \h </w:instrText>
        </w:r>
        <w:r w:rsidR="00EE578E">
          <w:rPr>
            <w:webHidden/>
          </w:rPr>
        </w:r>
        <w:r w:rsidR="00EE578E">
          <w:rPr>
            <w:webHidden/>
          </w:rPr>
          <w:fldChar w:fldCharType="separate"/>
        </w:r>
        <w:r w:rsidR="00D56E3C">
          <w:rPr>
            <w:webHidden/>
          </w:rPr>
          <w:t>10</w:t>
        </w:r>
        <w:r w:rsidR="00EE578E">
          <w:rPr>
            <w:webHidden/>
          </w:rPr>
          <w:fldChar w:fldCharType="end"/>
        </w:r>
      </w:hyperlink>
    </w:p>
    <w:p w14:paraId="1E7FEE73" w14:textId="25E45987" w:rsidR="00EE578E" w:rsidRDefault="00987267">
      <w:pPr>
        <w:pStyle w:val="Spistreci2"/>
        <w:rPr>
          <w:rFonts w:asciiTheme="minorHAnsi" w:eastAsiaTheme="minorEastAsia" w:hAnsiTheme="minorHAnsi" w:cstheme="minorBidi"/>
          <w:smallCaps w:val="0"/>
          <w:sz w:val="22"/>
          <w:szCs w:val="22"/>
        </w:rPr>
      </w:pPr>
      <w:hyperlink w:anchor="_Toc108436243" w:history="1">
        <w:r w:rsidR="00EE578E" w:rsidRPr="001C4B6A">
          <w:rPr>
            <w:rStyle w:val="Hipercze"/>
          </w:rPr>
          <w:t>I.13.</w:t>
        </w:r>
        <w:r w:rsidR="00EE578E">
          <w:rPr>
            <w:rFonts w:asciiTheme="minorHAnsi" w:eastAsiaTheme="minorEastAsia" w:hAnsiTheme="minorHAnsi" w:cstheme="minorBidi"/>
            <w:smallCaps w:val="0"/>
            <w:sz w:val="22"/>
            <w:szCs w:val="22"/>
          </w:rPr>
          <w:tab/>
        </w:r>
        <w:r w:rsidR="00EE578E" w:rsidRPr="001C4B6A">
          <w:rPr>
            <w:rStyle w:val="Hipercze"/>
          </w:rPr>
          <w:t>Informacja o pracach rozbiórkowych dotyczących przedsięwzięć mogących znacząco oddziaływać na środowisko.</w:t>
        </w:r>
        <w:r w:rsidR="00EE578E">
          <w:rPr>
            <w:webHidden/>
          </w:rPr>
          <w:tab/>
        </w:r>
        <w:r w:rsidR="00EE578E">
          <w:rPr>
            <w:webHidden/>
          </w:rPr>
          <w:fldChar w:fldCharType="begin"/>
        </w:r>
        <w:r w:rsidR="00EE578E">
          <w:rPr>
            <w:webHidden/>
          </w:rPr>
          <w:instrText xml:space="preserve"> PAGEREF _Toc108436243 \h </w:instrText>
        </w:r>
        <w:r w:rsidR="00EE578E">
          <w:rPr>
            <w:webHidden/>
          </w:rPr>
        </w:r>
        <w:r w:rsidR="00EE578E">
          <w:rPr>
            <w:webHidden/>
          </w:rPr>
          <w:fldChar w:fldCharType="separate"/>
        </w:r>
        <w:r w:rsidR="00D56E3C">
          <w:rPr>
            <w:webHidden/>
          </w:rPr>
          <w:t>13</w:t>
        </w:r>
        <w:r w:rsidR="00EE578E">
          <w:rPr>
            <w:webHidden/>
          </w:rPr>
          <w:fldChar w:fldCharType="end"/>
        </w:r>
      </w:hyperlink>
    </w:p>
    <w:p w14:paraId="2CEB7B22" w14:textId="1B329FE6" w:rsidR="00EE578E" w:rsidRDefault="00987267">
      <w:pPr>
        <w:pStyle w:val="Spistreci2"/>
        <w:rPr>
          <w:rFonts w:asciiTheme="minorHAnsi" w:eastAsiaTheme="minorEastAsia" w:hAnsiTheme="minorHAnsi" w:cstheme="minorBidi"/>
          <w:smallCaps w:val="0"/>
          <w:sz w:val="22"/>
          <w:szCs w:val="22"/>
        </w:rPr>
      </w:pPr>
      <w:hyperlink w:anchor="_Toc108436244" w:history="1">
        <w:r w:rsidR="00EE578E" w:rsidRPr="001C4B6A">
          <w:rPr>
            <w:rStyle w:val="Hipercze"/>
          </w:rPr>
          <w:t>I.14.</w:t>
        </w:r>
        <w:r w:rsidR="00EE578E">
          <w:rPr>
            <w:rFonts w:asciiTheme="minorHAnsi" w:eastAsiaTheme="minorEastAsia" w:hAnsiTheme="minorHAnsi" w:cstheme="minorBidi"/>
            <w:smallCaps w:val="0"/>
            <w:sz w:val="22"/>
            <w:szCs w:val="22"/>
          </w:rPr>
          <w:tab/>
        </w:r>
        <w:r w:rsidR="00EE578E" w:rsidRPr="001C4B6A">
          <w:rPr>
            <w:rStyle w:val="Hipercze"/>
          </w:rPr>
          <w:t>Akty prawne.</w:t>
        </w:r>
        <w:r w:rsidR="00EE578E">
          <w:rPr>
            <w:webHidden/>
          </w:rPr>
          <w:tab/>
        </w:r>
        <w:r w:rsidR="00EE578E">
          <w:rPr>
            <w:webHidden/>
          </w:rPr>
          <w:fldChar w:fldCharType="begin"/>
        </w:r>
        <w:r w:rsidR="00EE578E">
          <w:rPr>
            <w:webHidden/>
          </w:rPr>
          <w:instrText xml:space="preserve"> PAGEREF _Toc108436244 \h </w:instrText>
        </w:r>
        <w:r w:rsidR="00EE578E">
          <w:rPr>
            <w:webHidden/>
          </w:rPr>
        </w:r>
        <w:r w:rsidR="00EE578E">
          <w:rPr>
            <w:webHidden/>
          </w:rPr>
          <w:fldChar w:fldCharType="separate"/>
        </w:r>
        <w:r w:rsidR="00D56E3C">
          <w:rPr>
            <w:webHidden/>
          </w:rPr>
          <w:t>13</w:t>
        </w:r>
        <w:r w:rsidR="00EE578E">
          <w:rPr>
            <w:webHidden/>
          </w:rPr>
          <w:fldChar w:fldCharType="end"/>
        </w:r>
      </w:hyperlink>
    </w:p>
    <w:p w14:paraId="7D37D1FB" w14:textId="7DD53441" w:rsidR="00EE578E" w:rsidRDefault="00EE578E" w:rsidP="009072B8">
      <w:pPr>
        <w:pStyle w:val="Spistreci1"/>
        <w:rPr>
          <w:rFonts w:asciiTheme="minorHAnsi" w:eastAsiaTheme="minorEastAsia" w:hAnsiTheme="minorHAnsi" w:cstheme="minorBidi"/>
          <w:smallCaps/>
          <w:sz w:val="22"/>
          <w:szCs w:val="22"/>
        </w:rPr>
      </w:pPr>
    </w:p>
    <w:p w14:paraId="6F6ABB3E" w14:textId="617F7913" w:rsidR="0040082B" w:rsidRDefault="00364306" w:rsidP="0040082B">
      <w:pPr>
        <w:pStyle w:val="v13spisrysunkow"/>
      </w:pPr>
      <w:r>
        <w:rPr>
          <w:i/>
          <w:noProof/>
          <w:sz w:val="28"/>
        </w:rPr>
        <w:fldChar w:fldCharType="end"/>
      </w:r>
      <w:r w:rsidR="002346BF">
        <w:t xml:space="preserve"> </w:t>
      </w:r>
    </w:p>
    <w:p w14:paraId="6C9E2ABD" w14:textId="77777777" w:rsidR="001746EB" w:rsidRPr="00DB0489" w:rsidRDefault="001746EB" w:rsidP="00DB0489">
      <w:pPr>
        <w:pStyle w:val="v13tekst"/>
      </w:pPr>
      <w:r w:rsidRPr="00DB0489">
        <w:br w:type="page"/>
      </w:r>
    </w:p>
    <w:p w14:paraId="0ADA8030" w14:textId="77777777" w:rsidR="002346BF" w:rsidRPr="009C2B5A" w:rsidRDefault="002346BF" w:rsidP="002346BF">
      <w:pPr>
        <w:pStyle w:val="v13rozdzial0"/>
      </w:pPr>
      <w:bookmarkStart w:id="0" w:name="_Toc332183722"/>
      <w:bookmarkStart w:id="1" w:name="_Toc370938630"/>
      <w:bookmarkStart w:id="2" w:name="_Toc500318699"/>
      <w:bookmarkStart w:id="3" w:name="_Toc108436216"/>
      <w:r w:rsidRPr="00733F67">
        <w:lastRenderedPageBreak/>
        <w:t>Karta informacyjna przedsięwzięcia</w:t>
      </w:r>
      <w:r>
        <w:t>.</w:t>
      </w:r>
      <w:bookmarkEnd w:id="0"/>
      <w:bookmarkEnd w:id="1"/>
      <w:bookmarkEnd w:id="2"/>
      <w:bookmarkEnd w:id="3"/>
    </w:p>
    <w:p w14:paraId="250F0515" w14:textId="77777777" w:rsidR="00B260E2" w:rsidRDefault="00B260E2" w:rsidP="00B260E2">
      <w:pPr>
        <w:pStyle w:val="v13tekst"/>
        <w:ind w:firstLine="0"/>
      </w:pPr>
      <w:r w:rsidRPr="00B260E2">
        <w:t xml:space="preserve">Rodzaj przedsięwzięcia zgodnie z § 3 rozporządzenia Rady Ministrów z dnia 10 września 2019 r. w sprawie przedsięwzięć mogących znacząco oddziaływać na środowisko (Dz. U. z 2019r., poz. 1839 ze zm.) : </w:t>
      </w:r>
      <w:r w:rsidRPr="00B260E2">
        <w:rPr>
          <w:b/>
          <w:bCs/>
          <w:i/>
          <w:iCs/>
        </w:rPr>
        <w:t>§ 3 ust. 1 pkt. 62</w:t>
      </w:r>
    </w:p>
    <w:p w14:paraId="7B7457B9" w14:textId="73B58EA0" w:rsidR="002346BF" w:rsidRPr="009C2B5A" w:rsidRDefault="002346BF" w:rsidP="00B260E2">
      <w:pPr>
        <w:pStyle w:val="v13tekst"/>
        <w:ind w:firstLine="0"/>
      </w:pPr>
      <w:r w:rsidRPr="00733F67">
        <w:t>Karta informacyjna przedsięwzięcia</w:t>
      </w:r>
      <w:r>
        <w:t xml:space="preserve"> została sporządzona zgodnie z art. 3 ust. 1 pkt. 1 ustawy z dnia 3 października o udostępnianiu informacji o środowisku i jego ochronie, udziale społeczeństwa w ochronie środowiska oraz o ocenach oddziaływania na środowisko</w:t>
      </w:r>
      <w:r w:rsidR="00B260E2">
        <w:t xml:space="preserve">. </w:t>
      </w:r>
      <w:r>
        <w:t>Dokument zawiera podstawowe informacje o planowanym przedsięwzięciu</w:t>
      </w:r>
      <w:r w:rsidRPr="009C2B5A">
        <w:t>.</w:t>
      </w:r>
    </w:p>
    <w:p w14:paraId="39564D71" w14:textId="77777777" w:rsidR="002346BF" w:rsidRPr="00733F67" w:rsidRDefault="002346BF" w:rsidP="002346BF">
      <w:pPr>
        <w:pStyle w:val="v13rozdzial1"/>
      </w:pPr>
      <w:bookmarkStart w:id="4" w:name="_Toc254610803"/>
      <w:bookmarkStart w:id="5" w:name="_Toc332183723"/>
      <w:bookmarkStart w:id="6" w:name="_Toc370938631"/>
      <w:bookmarkStart w:id="7" w:name="_Toc500318700"/>
      <w:bookmarkStart w:id="8" w:name="_Toc108436217"/>
      <w:r w:rsidRPr="00733F67">
        <w:t>Rodzaj, skala i usytuowanie przedsięwzięcia</w:t>
      </w:r>
      <w:bookmarkEnd w:id="4"/>
      <w:r>
        <w:t>.</w:t>
      </w:r>
      <w:bookmarkEnd w:id="5"/>
      <w:bookmarkEnd w:id="6"/>
      <w:bookmarkEnd w:id="7"/>
      <w:bookmarkEnd w:id="8"/>
    </w:p>
    <w:p w14:paraId="3EE5BDFE" w14:textId="5D1344C0" w:rsidR="002346BF" w:rsidRPr="00B3656E" w:rsidRDefault="002346BF" w:rsidP="00B3656E">
      <w:pPr>
        <w:autoSpaceDE w:val="0"/>
        <w:autoSpaceDN w:val="0"/>
        <w:adjustRightInd w:val="0"/>
        <w:rPr>
          <w:sz w:val="22"/>
          <w:szCs w:val="22"/>
        </w:rPr>
      </w:pPr>
      <w:r w:rsidRPr="00B3656E">
        <w:rPr>
          <w:sz w:val="22"/>
          <w:szCs w:val="22"/>
        </w:rPr>
        <w:t>Planowane jest przedsięwzięcie pt.: „</w:t>
      </w:r>
      <w:r w:rsidR="00674B5A">
        <w:rPr>
          <w:sz w:val="22"/>
          <w:szCs w:val="22"/>
        </w:rPr>
        <w:t>Przebudowa drogi gminnej łączącej miejscowości Kłobukowice i Kuchary, Gmina Miedźno”</w:t>
      </w:r>
    </w:p>
    <w:p w14:paraId="617368C6" w14:textId="77777777" w:rsidR="00B3656E" w:rsidRPr="00B3656E" w:rsidRDefault="00B3656E" w:rsidP="00B3656E">
      <w:pPr>
        <w:autoSpaceDE w:val="0"/>
        <w:autoSpaceDN w:val="0"/>
        <w:adjustRightInd w:val="0"/>
        <w:rPr>
          <w:sz w:val="20"/>
          <w:szCs w:val="24"/>
        </w:rPr>
      </w:pPr>
    </w:p>
    <w:p w14:paraId="0F2D9A94" w14:textId="77777777" w:rsidR="002346BF" w:rsidRDefault="002346BF" w:rsidP="002346BF">
      <w:pPr>
        <w:pStyle w:val="v13tekst"/>
      </w:pPr>
      <w:r>
        <w:t>Planowana inwestycja ma na celu:</w:t>
      </w:r>
    </w:p>
    <w:p w14:paraId="4BB87753" w14:textId="761A5F4B" w:rsidR="0072687B" w:rsidRPr="00674B5A" w:rsidRDefault="00713014" w:rsidP="0072687B">
      <w:pPr>
        <w:pStyle w:val="v13lista"/>
      </w:pPr>
      <w:r w:rsidRPr="00674B5A">
        <w:t>Wycinkę drzew kolidujących z inwestycją,</w:t>
      </w:r>
    </w:p>
    <w:p w14:paraId="72EFD70F" w14:textId="5AC14A89" w:rsidR="00713014" w:rsidRPr="00674B5A" w:rsidRDefault="00713014" w:rsidP="0072687B">
      <w:pPr>
        <w:pStyle w:val="v13lista"/>
      </w:pPr>
      <w:r w:rsidRPr="00674B5A">
        <w:t xml:space="preserve">Budowę </w:t>
      </w:r>
      <w:r w:rsidR="00674B5A" w:rsidRPr="00674B5A">
        <w:t xml:space="preserve">i przebudowę </w:t>
      </w:r>
      <w:r w:rsidRPr="00674B5A">
        <w:t>przepustów pod drogami i zjazdami,</w:t>
      </w:r>
    </w:p>
    <w:p w14:paraId="0890F58A" w14:textId="44555D4F" w:rsidR="00713014" w:rsidRPr="00674B5A" w:rsidRDefault="00713014" w:rsidP="0072687B">
      <w:pPr>
        <w:pStyle w:val="v13lista"/>
      </w:pPr>
      <w:r w:rsidRPr="00674B5A">
        <w:t>Budowę sieci oświetlenia ulicznego,</w:t>
      </w:r>
    </w:p>
    <w:p w14:paraId="19E97CFD" w14:textId="735AD3B7" w:rsidR="00674B5A" w:rsidRPr="00674B5A" w:rsidRDefault="00674B5A" w:rsidP="0072687B">
      <w:pPr>
        <w:pStyle w:val="v13lista"/>
      </w:pPr>
      <w:r w:rsidRPr="00674B5A">
        <w:t>Wykonanie kanału technologicznego,</w:t>
      </w:r>
    </w:p>
    <w:p w14:paraId="19BBA78A" w14:textId="48310E21" w:rsidR="00713014" w:rsidRDefault="00713014" w:rsidP="0072687B">
      <w:pPr>
        <w:pStyle w:val="v13lista"/>
      </w:pPr>
      <w:r>
        <w:t>Wykonanie jezdni o nawierzchni bitumicznej,</w:t>
      </w:r>
    </w:p>
    <w:p w14:paraId="1CF7EFFE" w14:textId="5C51E97C" w:rsidR="00674B5A" w:rsidRDefault="00674B5A" w:rsidP="0072687B">
      <w:pPr>
        <w:pStyle w:val="v13lista"/>
      </w:pPr>
      <w:r>
        <w:t>Wykonanie systemu odwodnienia,</w:t>
      </w:r>
    </w:p>
    <w:p w14:paraId="4D772AF7" w14:textId="67FA9807" w:rsidR="00674B5A" w:rsidRPr="00430812" w:rsidRDefault="00674B5A" w:rsidP="0072687B">
      <w:pPr>
        <w:pStyle w:val="v13lista"/>
      </w:pPr>
      <w:r w:rsidRPr="00430812">
        <w:t>Regulację istniejącego uzbrojenia podziemnego,</w:t>
      </w:r>
    </w:p>
    <w:p w14:paraId="513A03BF" w14:textId="2DCE363F" w:rsidR="00713014" w:rsidRPr="00430812" w:rsidRDefault="00713014" w:rsidP="00713014">
      <w:pPr>
        <w:pStyle w:val="v13lista"/>
      </w:pPr>
      <w:r w:rsidRPr="00430812">
        <w:t>Wykonanie chodnika z kostki betonowej,</w:t>
      </w:r>
    </w:p>
    <w:p w14:paraId="5B03E3C7" w14:textId="5E24EAFA" w:rsidR="00713014" w:rsidRPr="00430812" w:rsidRDefault="00713014" w:rsidP="00713014">
      <w:pPr>
        <w:pStyle w:val="v13lista"/>
      </w:pPr>
      <w:r w:rsidRPr="00430812">
        <w:t xml:space="preserve">Wykonanie zjazdów na posesję z </w:t>
      </w:r>
      <w:r w:rsidR="008F08B8" w:rsidRPr="00430812">
        <w:t>kostki betonowej</w:t>
      </w:r>
      <w:r w:rsidR="002466DF" w:rsidRPr="00430812">
        <w:t xml:space="preserve"> </w:t>
      </w:r>
      <w:r w:rsidR="008F08B8" w:rsidRPr="00430812">
        <w:t xml:space="preserve">oraz z </w:t>
      </w:r>
      <w:r w:rsidR="00674B5A" w:rsidRPr="00430812">
        <w:t>kruszywa kamiennego.</w:t>
      </w:r>
    </w:p>
    <w:p w14:paraId="12092EE0" w14:textId="7D6C99B7" w:rsidR="00713014" w:rsidRPr="00430812" w:rsidRDefault="00713014" w:rsidP="00713014">
      <w:pPr>
        <w:pStyle w:val="v13lista"/>
      </w:pPr>
      <w:r w:rsidRPr="00430812">
        <w:t>Wykonanie poboczy z kruszywa kamiennego,</w:t>
      </w:r>
    </w:p>
    <w:p w14:paraId="7D821542" w14:textId="67047F5E" w:rsidR="00054A68" w:rsidRPr="00054A68" w:rsidRDefault="00054A68" w:rsidP="00D755A2">
      <w:pPr>
        <w:pStyle w:val="v13lista"/>
        <w:numPr>
          <w:ilvl w:val="0"/>
          <w:numId w:val="0"/>
        </w:numPr>
        <w:ind w:left="998" w:right="-2"/>
        <w:rPr>
          <w:color w:val="FF0000"/>
        </w:rPr>
      </w:pPr>
    </w:p>
    <w:p w14:paraId="21563CBA" w14:textId="0184C923" w:rsidR="00EB7947" w:rsidRDefault="00EB7947" w:rsidP="002466DF">
      <w:pPr>
        <w:pStyle w:val="v13tekst"/>
      </w:pPr>
      <w:bookmarkStart w:id="9" w:name="_Hlk117842088"/>
      <w:r w:rsidRPr="008343B6">
        <w:t xml:space="preserve">Inwestycja obejmuje głównie </w:t>
      </w:r>
      <w:r w:rsidR="008F08B8">
        <w:t>prze</w:t>
      </w:r>
      <w:r w:rsidR="00825C58">
        <w:t>budowę</w:t>
      </w:r>
      <w:r w:rsidR="00496F25" w:rsidRPr="008343B6">
        <w:t xml:space="preserve"> dr</w:t>
      </w:r>
      <w:r w:rsidR="008F08B8">
        <w:t>ogi gminnej – ul. Głównej, łączącej miejscowości Kłobukowice i Kuchary w gminie Mstów,</w:t>
      </w:r>
      <w:r w:rsidR="002466DF">
        <w:t xml:space="preserve"> w ramach niniejszego zadania projekt obejmuje wykonanie przebudowy drogi gminnej łączącej miejscowości Kłobukowice i Kuchary  polegającej na przebudowie nawierzchni asfaltobetonowej, budowie chodnika oraz zjazdów, utwardzenie poboczy budowie odwodnienia, przebudowie kolidującego uzbrojenia oraz zagospodarowaniu terenu przylegającego do inwestycji drogowej.</w:t>
      </w:r>
      <w:r w:rsidR="00496F25" w:rsidRPr="008343B6">
        <w:t xml:space="preserve"> Realizacja inwestycji wpłynie na poprawę bezpieczeństwa i komfortu w ruchu kołowym i pieszym. Przyczyni się do poprawy stanu technicznego nawierzchni drogi, a tym samym polepszenia komfortu życia mieszkańców. Wpłynie na poprawę bezpieczeństwa zmotoryzowanych uczestników drogi. </w:t>
      </w:r>
      <w:r w:rsidR="002466DF">
        <w:t>Prze</w:t>
      </w:r>
      <w:r w:rsidR="00496F25" w:rsidRPr="008343B6">
        <w:t xml:space="preserve">budowa drogi pozytywnie wpłynie również na dostępność komunikacyjną mieszkańców okolicznych miejscowości do lokalnych i regionalnych ośrodków rozwoju. Projekt korzystanie wpłynie również na rozwój lokalnej turystyki i rekreacji. </w:t>
      </w:r>
    </w:p>
    <w:p w14:paraId="100F3294" w14:textId="77777777" w:rsidR="00825C58" w:rsidRPr="00825C58" w:rsidRDefault="00825C58" w:rsidP="00825C58">
      <w:pPr>
        <w:pStyle w:val="v13tekst"/>
      </w:pPr>
    </w:p>
    <w:bookmarkEnd w:id="9"/>
    <w:p w14:paraId="69876753" w14:textId="20A2CDDD" w:rsidR="002346BF" w:rsidRPr="00B255CB" w:rsidRDefault="00496F25" w:rsidP="003B7891">
      <w:pPr>
        <w:pStyle w:val="v13tekst"/>
      </w:pPr>
      <w:r w:rsidRPr="00B255CB">
        <w:t xml:space="preserve">Charakterystyczne parametry określające wielkość obiektów oraz zakres robót </w:t>
      </w:r>
      <w:r w:rsidR="00D755A2" w:rsidRPr="00B255CB">
        <w:t>budowlanych.</w:t>
      </w:r>
    </w:p>
    <w:p w14:paraId="116B7D1B" w14:textId="3E0930AC" w:rsidR="008A4920" w:rsidRPr="00B255CB" w:rsidRDefault="00496F25" w:rsidP="00496F25">
      <w:pPr>
        <w:pStyle w:val="v13lista02"/>
      </w:pPr>
      <w:r w:rsidRPr="00B255CB">
        <w:t xml:space="preserve">Kategoria ruchu : </w:t>
      </w:r>
      <w:r w:rsidR="003B1B20">
        <w:t>KR2</w:t>
      </w:r>
    </w:p>
    <w:p w14:paraId="365B3E0D" w14:textId="6BDE842C" w:rsidR="00496F25" w:rsidRPr="00B255CB" w:rsidRDefault="00496F25" w:rsidP="00496F25">
      <w:pPr>
        <w:pStyle w:val="v13lista02"/>
      </w:pPr>
      <w:r w:rsidRPr="00B255CB">
        <w:t xml:space="preserve">Kategoria techniczna drogi : </w:t>
      </w:r>
      <w:r w:rsidR="00FB28A0">
        <w:t>(</w:t>
      </w:r>
      <w:r w:rsidR="006A4525" w:rsidRPr="00B255CB">
        <w:t>L</w:t>
      </w:r>
      <w:r w:rsidR="00FB28A0">
        <w:t>)</w:t>
      </w:r>
      <w:r w:rsidR="006A4525" w:rsidRPr="00B255CB">
        <w:t xml:space="preserve"> </w:t>
      </w:r>
      <w:r w:rsidR="00FB28A0">
        <w:t>lokalna</w:t>
      </w:r>
    </w:p>
    <w:p w14:paraId="5B44E9CD" w14:textId="65C14556" w:rsidR="00496F25" w:rsidRPr="00B255CB" w:rsidRDefault="00496F25" w:rsidP="00496F25">
      <w:pPr>
        <w:pStyle w:val="v13lista02"/>
      </w:pPr>
      <w:r w:rsidRPr="00B255CB">
        <w:t xml:space="preserve">Długość odcinka : </w:t>
      </w:r>
      <w:r w:rsidR="0042547B" w:rsidRPr="00B255CB">
        <w:t xml:space="preserve">ok. </w:t>
      </w:r>
      <w:r w:rsidR="00FB28A0">
        <w:t xml:space="preserve">2 137,50 </w:t>
      </w:r>
      <w:r w:rsidR="0042547B" w:rsidRPr="00B255CB">
        <w:t>m</w:t>
      </w:r>
    </w:p>
    <w:p w14:paraId="1755A121" w14:textId="0673EEA8" w:rsidR="0042547B" w:rsidRDefault="0042547B" w:rsidP="00496F25">
      <w:pPr>
        <w:pStyle w:val="v13lista02"/>
      </w:pPr>
      <w:r w:rsidRPr="00B255CB">
        <w:t xml:space="preserve">Szerokość jezdni : </w:t>
      </w:r>
    </w:p>
    <w:p w14:paraId="19F0B734" w14:textId="55AE3756" w:rsidR="00B96593" w:rsidRDefault="00B96593" w:rsidP="00B96593">
      <w:pPr>
        <w:pStyle w:val="v13lista02"/>
        <w:numPr>
          <w:ilvl w:val="0"/>
          <w:numId w:val="0"/>
        </w:numPr>
        <w:ind w:left="1358"/>
      </w:pPr>
      <w:r>
        <w:t>-  od km 0 + 000,00 do km 1 + 773,46 szer. 5,5 m,</w:t>
      </w:r>
    </w:p>
    <w:p w14:paraId="42B1128B" w14:textId="77777777" w:rsidR="00B96593" w:rsidRDefault="00B96593" w:rsidP="00B96593">
      <w:pPr>
        <w:pStyle w:val="v13lista02"/>
        <w:numPr>
          <w:ilvl w:val="0"/>
          <w:numId w:val="0"/>
        </w:numPr>
        <w:ind w:left="1358"/>
      </w:pPr>
      <w:r>
        <w:t>– od km 1 + 773,46 do km 1 + 817,85 przejście z szer. 5,5 m na szer. 6,0 m,</w:t>
      </w:r>
    </w:p>
    <w:p w14:paraId="1E21315F" w14:textId="77777777" w:rsidR="00B96593" w:rsidRDefault="00B96593" w:rsidP="00B96593">
      <w:pPr>
        <w:pStyle w:val="v13lista02"/>
        <w:numPr>
          <w:ilvl w:val="0"/>
          <w:numId w:val="0"/>
        </w:numPr>
        <w:ind w:left="1358"/>
      </w:pPr>
      <w:r>
        <w:t>– od km 1 + 817,85 do km 1 + 925,89 szer. 6,0 m,</w:t>
      </w:r>
    </w:p>
    <w:p w14:paraId="7A6FB8F0" w14:textId="77777777" w:rsidR="00B96593" w:rsidRDefault="00B96593" w:rsidP="00B96593">
      <w:pPr>
        <w:pStyle w:val="v13lista02"/>
        <w:numPr>
          <w:ilvl w:val="0"/>
          <w:numId w:val="0"/>
        </w:numPr>
        <w:ind w:left="1358"/>
      </w:pPr>
      <w:r>
        <w:t>– od km 1 + 925,89 do km 1 + 940,89 przejście z szer. 6,0 m na szer. 5,0 m,</w:t>
      </w:r>
    </w:p>
    <w:p w14:paraId="28976160" w14:textId="7A12DA2F" w:rsidR="00B96593" w:rsidRPr="00B255CB" w:rsidRDefault="00B96593" w:rsidP="00B96593">
      <w:pPr>
        <w:pStyle w:val="v13lista02"/>
        <w:numPr>
          <w:ilvl w:val="0"/>
          <w:numId w:val="0"/>
        </w:numPr>
        <w:ind w:left="1358" w:hanging="360"/>
      </w:pPr>
      <w:r>
        <w:t xml:space="preserve">        – od km 1 + 940,89 do km 2 + 137,50 szer. 5,0 m.</w:t>
      </w:r>
    </w:p>
    <w:p w14:paraId="26F85FEC" w14:textId="0628291D" w:rsidR="0072687B" w:rsidRPr="00B255CB" w:rsidRDefault="0072687B" w:rsidP="00B96593">
      <w:pPr>
        <w:pStyle w:val="v13lista02"/>
        <w:ind w:left="1211"/>
      </w:pPr>
      <w:r w:rsidRPr="00B255CB">
        <w:t>Szerokość chodnika</w:t>
      </w:r>
      <w:r w:rsidR="00B255CB" w:rsidRPr="00B255CB">
        <w:t xml:space="preserve"> z kostki</w:t>
      </w:r>
      <w:r w:rsidRPr="00B255CB">
        <w:t xml:space="preserve"> : </w:t>
      </w:r>
      <w:r w:rsidR="00B96593">
        <w:t>szer. 2,15 m z krawężnikiem, jedno zawężenie z uwagi na zabudowę do szer. 1,35 m w km 2 + 027,00</w:t>
      </w:r>
    </w:p>
    <w:p w14:paraId="7B12C933" w14:textId="3BC16CA6" w:rsidR="003A31B9" w:rsidRPr="00B255CB" w:rsidRDefault="0042547B" w:rsidP="00B96593">
      <w:pPr>
        <w:pStyle w:val="v13lista02"/>
        <w:ind w:left="1211"/>
      </w:pPr>
      <w:r w:rsidRPr="00B255CB">
        <w:t xml:space="preserve">Szerokość poboczy z kruszywa </w:t>
      </w:r>
      <w:r w:rsidR="00B255CB" w:rsidRPr="00B255CB">
        <w:t>kamiennego</w:t>
      </w:r>
      <w:r w:rsidRPr="00B255CB">
        <w:t xml:space="preserve"> : 0,75 m</w:t>
      </w:r>
    </w:p>
    <w:p w14:paraId="21181E16" w14:textId="6ED6CD4D" w:rsidR="0042547B" w:rsidRDefault="0042547B" w:rsidP="0042547B">
      <w:pPr>
        <w:pStyle w:val="v13lista02"/>
        <w:numPr>
          <w:ilvl w:val="0"/>
          <w:numId w:val="0"/>
        </w:numPr>
        <w:ind w:left="1358"/>
      </w:pPr>
    </w:p>
    <w:p w14:paraId="418EE401" w14:textId="02C14E26" w:rsidR="0042547B" w:rsidRPr="003B3FC3" w:rsidRDefault="0042547B" w:rsidP="0042547B">
      <w:pPr>
        <w:pStyle w:val="v13lista02"/>
        <w:numPr>
          <w:ilvl w:val="0"/>
          <w:numId w:val="0"/>
        </w:numPr>
        <w:ind w:left="1358" w:hanging="360"/>
      </w:pPr>
      <w:r w:rsidRPr="003B3FC3">
        <w:t>Opis stanu istniejącego</w:t>
      </w:r>
    </w:p>
    <w:p w14:paraId="0AB09696" w14:textId="77777777" w:rsidR="003B3FC3" w:rsidRDefault="003B3FC3" w:rsidP="0042547B">
      <w:pPr>
        <w:pStyle w:val="v13lista02"/>
        <w:numPr>
          <w:ilvl w:val="0"/>
          <w:numId w:val="0"/>
        </w:numPr>
        <w:ind w:left="1358" w:hanging="360"/>
      </w:pPr>
      <w:r w:rsidRPr="003B3FC3">
        <w:t>Droga gminna – lokalna klasy technicznej L, w chwili obecnej o szerokości 5,00 m o nawierzchni asfaltobetonowej, łączy</w:t>
      </w:r>
      <w:r>
        <w:t xml:space="preserve"> </w:t>
      </w:r>
    </w:p>
    <w:p w14:paraId="5E052F83" w14:textId="77777777" w:rsidR="003B3FC3" w:rsidRDefault="003B3FC3" w:rsidP="0042547B">
      <w:pPr>
        <w:pStyle w:val="v13lista02"/>
        <w:numPr>
          <w:ilvl w:val="0"/>
          <w:numId w:val="0"/>
        </w:numPr>
        <w:ind w:left="1358" w:hanging="360"/>
      </w:pPr>
      <w:r w:rsidRPr="003B3FC3">
        <w:t>miejscowości Kłobukowice i Kuchary od drogi powiatowej nr 1028S (relacji Mstów-Kłobukowice-</w:t>
      </w:r>
      <w:proofErr w:type="spellStart"/>
      <w:r w:rsidRPr="003B3FC3">
        <w:t>Skrzydłów</w:t>
      </w:r>
      <w:proofErr w:type="spellEnd"/>
      <w:r w:rsidRPr="003B3FC3">
        <w:t xml:space="preserve">-Karczewice) </w:t>
      </w:r>
    </w:p>
    <w:p w14:paraId="4CDFAE8B" w14:textId="338DB27D" w:rsidR="003B3FC3" w:rsidRPr="003B3FC3" w:rsidRDefault="003B3FC3" w:rsidP="0042547B">
      <w:pPr>
        <w:pStyle w:val="v13lista02"/>
        <w:numPr>
          <w:ilvl w:val="0"/>
          <w:numId w:val="0"/>
        </w:numPr>
        <w:ind w:left="1358" w:hanging="360"/>
      </w:pPr>
      <w:r w:rsidRPr="003B3FC3">
        <w:t>do drogi powiatowej nr 1077S (relacji Mstów – Kuchary – Rzerzęczyce), gmina Mstów.</w:t>
      </w:r>
    </w:p>
    <w:p w14:paraId="17E3BAE5" w14:textId="77777777" w:rsidR="002346BF" w:rsidRPr="00AA20DF" w:rsidRDefault="002346BF" w:rsidP="002346BF">
      <w:pPr>
        <w:pStyle w:val="v13rozdzial1"/>
      </w:pPr>
      <w:bookmarkStart w:id="10" w:name="_Toc254610807"/>
      <w:bookmarkStart w:id="11" w:name="_Toc332183727"/>
      <w:bookmarkStart w:id="12" w:name="_Toc370938632"/>
      <w:bookmarkStart w:id="13" w:name="_Toc500318701"/>
      <w:bookmarkStart w:id="14" w:name="_Toc108436218"/>
      <w:r w:rsidRPr="00AA20DF">
        <w:lastRenderedPageBreak/>
        <w:t>Powierzchnia zajmowanej inwestycji oraz informacja o dotychczasowym sposobie ich wykorzystania i pokryciu szatą roślinną</w:t>
      </w:r>
      <w:bookmarkEnd w:id="10"/>
      <w:r w:rsidRPr="00AA20DF">
        <w:t>.</w:t>
      </w:r>
      <w:bookmarkEnd w:id="11"/>
      <w:bookmarkEnd w:id="12"/>
      <w:bookmarkEnd w:id="13"/>
      <w:bookmarkEnd w:id="14"/>
    </w:p>
    <w:p w14:paraId="1685ACD9" w14:textId="77777777" w:rsidR="002346BF" w:rsidRPr="00AA20DF" w:rsidRDefault="002346BF" w:rsidP="002346BF">
      <w:pPr>
        <w:pStyle w:val="v13rozdzial2"/>
      </w:pPr>
      <w:bookmarkStart w:id="15" w:name="_Toc254610808"/>
      <w:bookmarkStart w:id="16" w:name="_Toc332183728"/>
      <w:bookmarkStart w:id="17" w:name="_Toc370938633"/>
      <w:bookmarkStart w:id="18" w:name="_Toc500318702"/>
      <w:bookmarkStart w:id="19" w:name="_Toc108436219"/>
      <w:r w:rsidRPr="00AA20DF">
        <w:t>Powierzchnia nieruchomości i obiektu budowlanego.</w:t>
      </w:r>
      <w:bookmarkEnd w:id="15"/>
      <w:bookmarkEnd w:id="16"/>
      <w:bookmarkEnd w:id="17"/>
      <w:bookmarkEnd w:id="18"/>
      <w:bookmarkEnd w:id="19"/>
    </w:p>
    <w:p w14:paraId="66F387C5" w14:textId="77777777" w:rsidR="002346BF" w:rsidRPr="00AA20DF" w:rsidRDefault="002346BF" w:rsidP="002346BF">
      <w:pPr>
        <w:pStyle w:val="v13tekst"/>
      </w:pPr>
      <w:r w:rsidRPr="00AA20DF">
        <w:t>Zestawienie szacowanych powierzchni poszczególnych elementów zagospodarowania terenu:</w:t>
      </w:r>
    </w:p>
    <w:p w14:paraId="032A597E" w14:textId="00007DEC" w:rsidR="006D58D1" w:rsidRPr="000855D2" w:rsidRDefault="00D7171E" w:rsidP="002346BF">
      <w:pPr>
        <w:pStyle w:val="v13lista"/>
      </w:pPr>
      <w:r w:rsidRPr="000855D2">
        <w:t>Nawierzchnia jezdni                                                                                         - 12 020,00 m</w:t>
      </w:r>
      <w:r w:rsidRPr="000855D2">
        <w:rPr>
          <w:vertAlign w:val="superscript"/>
        </w:rPr>
        <w:t>2</w:t>
      </w:r>
    </w:p>
    <w:p w14:paraId="2DEB6741" w14:textId="78AF56DF" w:rsidR="00D7171E" w:rsidRPr="000855D2" w:rsidRDefault="00D7171E" w:rsidP="002346BF">
      <w:pPr>
        <w:pStyle w:val="v13lista"/>
      </w:pPr>
      <w:r w:rsidRPr="000855D2">
        <w:t>Chodnik z kostki brukowej                                                                               - 2 682,00 m</w:t>
      </w:r>
      <w:r w:rsidRPr="000855D2">
        <w:rPr>
          <w:vertAlign w:val="superscript"/>
        </w:rPr>
        <w:t>2</w:t>
      </w:r>
    </w:p>
    <w:p w14:paraId="79A4A577" w14:textId="5FAF8290" w:rsidR="00D7171E" w:rsidRPr="000855D2" w:rsidRDefault="00D7171E" w:rsidP="002346BF">
      <w:pPr>
        <w:pStyle w:val="v13lista"/>
      </w:pPr>
      <w:r w:rsidRPr="000855D2">
        <w:t xml:space="preserve">Zjazdy z kostki brukowej                                                                                 </w:t>
      </w:r>
      <w:r w:rsidR="00003453" w:rsidRPr="000855D2">
        <w:t xml:space="preserve"> </w:t>
      </w:r>
      <w:r w:rsidRPr="000855D2">
        <w:t xml:space="preserve">- </w:t>
      </w:r>
      <w:r w:rsidR="00003453" w:rsidRPr="000855D2">
        <w:t>1 144,00 m</w:t>
      </w:r>
      <w:r w:rsidR="00003453" w:rsidRPr="000855D2">
        <w:rPr>
          <w:vertAlign w:val="superscript"/>
        </w:rPr>
        <w:t>2</w:t>
      </w:r>
    </w:p>
    <w:p w14:paraId="6B30C1ED" w14:textId="0633D8D7" w:rsidR="00003453" w:rsidRPr="000855D2" w:rsidRDefault="00003453" w:rsidP="002346BF">
      <w:pPr>
        <w:pStyle w:val="v13lista"/>
      </w:pPr>
      <w:r w:rsidRPr="000855D2">
        <w:t>Pobocze z kruszywa kamiennego                                                                   - 1 723,58 m</w:t>
      </w:r>
      <w:r w:rsidRPr="000855D2">
        <w:rPr>
          <w:vertAlign w:val="superscript"/>
        </w:rPr>
        <w:t>2</w:t>
      </w:r>
    </w:p>
    <w:p w14:paraId="0E125619" w14:textId="5A193F9C" w:rsidR="00003453" w:rsidRPr="000855D2" w:rsidRDefault="00003453" w:rsidP="002346BF">
      <w:pPr>
        <w:pStyle w:val="v13lista"/>
      </w:pPr>
      <w:r w:rsidRPr="000855D2">
        <w:t>Zjazdy z kruszywa kamiennego                                                                       - 551,00 m</w:t>
      </w:r>
      <w:r w:rsidRPr="000855D2">
        <w:rPr>
          <w:vertAlign w:val="superscript"/>
        </w:rPr>
        <w:t>2</w:t>
      </w:r>
    </w:p>
    <w:p w14:paraId="139A6492" w14:textId="77777777" w:rsidR="00003453" w:rsidRPr="000855D2" w:rsidRDefault="00003453" w:rsidP="002346BF">
      <w:pPr>
        <w:pStyle w:val="v13lista"/>
      </w:pPr>
      <w:r w:rsidRPr="000855D2">
        <w:t>Kanalizacja deszczowa                                                                                    - 583,00 mb</w:t>
      </w:r>
    </w:p>
    <w:p w14:paraId="7E443BD6" w14:textId="77777777" w:rsidR="00003453" w:rsidRPr="000855D2" w:rsidRDefault="00003453" w:rsidP="002346BF">
      <w:pPr>
        <w:pStyle w:val="v13lista"/>
      </w:pPr>
      <w:r w:rsidRPr="000855D2">
        <w:t xml:space="preserve">Wpusty uliczne z </w:t>
      </w:r>
      <w:proofErr w:type="spellStart"/>
      <w:r w:rsidRPr="000855D2">
        <w:t>przykanalikami</w:t>
      </w:r>
      <w:proofErr w:type="spellEnd"/>
      <w:r w:rsidRPr="000855D2">
        <w:t xml:space="preserve">                                                                     - 51 </w:t>
      </w:r>
      <w:proofErr w:type="spellStart"/>
      <w:r w:rsidRPr="000855D2">
        <w:t>kpl</w:t>
      </w:r>
      <w:proofErr w:type="spellEnd"/>
      <w:r w:rsidRPr="000855D2">
        <w:t>. 253,50 mb</w:t>
      </w:r>
    </w:p>
    <w:p w14:paraId="15AA2B27" w14:textId="32E2ABEE" w:rsidR="00003453" w:rsidRPr="000855D2" w:rsidRDefault="00003453" w:rsidP="002346BF">
      <w:pPr>
        <w:pStyle w:val="v13lista"/>
      </w:pPr>
      <w:r w:rsidRPr="000855D2">
        <w:t xml:space="preserve">Przepusty                                                                                                         - 578,10 mb </w:t>
      </w:r>
    </w:p>
    <w:p w14:paraId="15D3D99D" w14:textId="77777777" w:rsidR="00003453" w:rsidRPr="00AA20DF" w:rsidRDefault="00003453" w:rsidP="000855D2">
      <w:pPr>
        <w:pStyle w:val="v13lista"/>
        <w:numPr>
          <w:ilvl w:val="0"/>
          <w:numId w:val="0"/>
        </w:numPr>
        <w:ind w:left="1418"/>
        <w:rPr>
          <w:color w:val="FF0000"/>
        </w:rPr>
      </w:pPr>
    </w:p>
    <w:p w14:paraId="04EA0ADF" w14:textId="77777777" w:rsidR="002346BF" w:rsidRPr="008670DD" w:rsidRDefault="002346BF" w:rsidP="008670DD">
      <w:pPr>
        <w:pStyle w:val="v13rozdzial2"/>
        <w:rPr>
          <w:rStyle w:val="TekstpodstawowyZnak"/>
          <w:sz w:val="20"/>
        </w:rPr>
      </w:pPr>
      <w:bookmarkStart w:id="20" w:name="_Toc254610809"/>
      <w:bookmarkStart w:id="21" w:name="_Toc332183729"/>
      <w:bookmarkStart w:id="22" w:name="_Toc370938634"/>
      <w:bookmarkStart w:id="23" w:name="_Toc500318703"/>
      <w:bookmarkStart w:id="24" w:name="_Toc108436220"/>
      <w:r w:rsidRPr="008670DD">
        <w:rPr>
          <w:rStyle w:val="TekstpodstawowyZnak"/>
          <w:sz w:val="20"/>
        </w:rPr>
        <w:t>Dotychczasowy sposób wykorzystania terenu</w:t>
      </w:r>
      <w:r w:rsidR="00885A3C">
        <w:rPr>
          <w:rStyle w:val="TekstpodstawowyZnak"/>
          <w:sz w:val="20"/>
        </w:rPr>
        <w:t xml:space="preserve"> i z</w:t>
      </w:r>
      <w:r w:rsidR="00885A3C" w:rsidRPr="008670DD">
        <w:rPr>
          <w:rStyle w:val="TekstpodstawowyZnak"/>
          <w:sz w:val="20"/>
        </w:rPr>
        <w:t>agospodarowanie otoczenia obszaru planowanej inwestycji</w:t>
      </w:r>
      <w:r w:rsidRPr="008670DD">
        <w:rPr>
          <w:rStyle w:val="TekstpodstawowyZnak"/>
          <w:sz w:val="20"/>
        </w:rPr>
        <w:t>.</w:t>
      </w:r>
      <w:bookmarkEnd w:id="20"/>
      <w:bookmarkEnd w:id="21"/>
      <w:bookmarkEnd w:id="22"/>
      <w:bookmarkEnd w:id="23"/>
      <w:bookmarkEnd w:id="24"/>
    </w:p>
    <w:p w14:paraId="0B37111B" w14:textId="0CB07889" w:rsidR="00885A3C" w:rsidRDefault="00F2059D" w:rsidP="002346BF">
      <w:pPr>
        <w:pStyle w:val="v13tekst"/>
      </w:pPr>
      <w:r>
        <w:t xml:space="preserve">Dotychczasowy sposób wykorzystania terenu jest zgodny z jego planowanym przeznaczeniem. </w:t>
      </w:r>
    </w:p>
    <w:p w14:paraId="5A97F9D8" w14:textId="12F50790" w:rsidR="0029047D" w:rsidRDefault="0029047D" w:rsidP="002346BF">
      <w:pPr>
        <w:pStyle w:val="v13tekst"/>
      </w:pPr>
      <w:r>
        <w:t xml:space="preserve">Na obszarze objętym planowaną inwestycją oraz w jej bezpośrednim sąsiedztwie nie stwierdzono stałego występowania różnych gatunków zwierząt – tereny te nie mają charakteru obszaru siedliskowego. Prowadzone obserwacje nie pozwoliły też wyznaczyć stałych tras migracji gatunków. </w:t>
      </w:r>
    </w:p>
    <w:p w14:paraId="6BC5DB15" w14:textId="77777777" w:rsidR="00674FED" w:rsidRPr="00BC0718" w:rsidRDefault="00674FED" w:rsidP="00674FED">
      <w:pPr>
        <w:pStyle w:val="v13rozdzial2"/>
        <w:numPr>
          <w:ilvl w:val="2"/>
          <w:numId w:val="27"/>
        </w:numPr>
      </w:pPr>
      <w:bookmarkStart w:id="25" w:name="_Toc509177442"/>
      <w:bookmarkStart w:id="26" w:name="_Toc108436222"/>
      <w:r w:rsidRPr="00BC0718">
        <w:t>Dane o obszarze w odniesieniu do jednolitych części wód.</w:t>
      </w:r>
      <w:bookmarkEnd w:id="25"/>
      <w:bookmarkEnd w:id="26"/>
    </w:p>
    <w:p w14:paraId="20729EA8" w14:textId="65DC4EA5" w:rsidR="00674FED" w:rsidRPr="00BC0718" w:rsidRDefault="00674FED" w:rsidP="00674FED">
      <w:pPr>
        <w:pStyle w:val="v13tekst"/>
      </w:pPr>
      <w:r w:rsidRPr="00BC0718">
        <w:t xml:space="preserve">Teren objęty inwestycją przynależy do obszaru dorzecza Odry i do Regionu Wodnego </w:t>
      </w:r>
      <w:r w:rsidR="0002546F" w:rsidRPr="00BC0718">
        <w:t>Warty</w:t>
      </w:r>
      <w:r w:rsidRPr="00BC0718">
        <w:t>, w administracji Regionalnego Zarządu Gospodarki Wodnej w Poznaniu, co ustalono na podstawie Rozporządzenia Rady Ministrów w sprawie przebiegu granic obszarów dorzeczy i regionów wodnych (Dz. U. 2010.130.874).</w:t>
      </w:r>
    </w:p>
    <w:p w14:paraId="11E9395A" w14:textId="77777777" w:rsidR="00674FED" w:rsidRPr="00BC0718" w:rsidRDefault="00674FED" w:rsidP="00674FED">
      <w:pPr>
        <w:pStyle w:val="v13rozdzial3"/>
      </w:pPr>
      <w:r w:rsidRPr="00BC0718">
        <w:t>Jednolite części wód powierzchniowych (JCWP).</w:t>
      </w:r>
    </w:p>
    <w:p w14:paraId="15BF14A2" w14:textId="7FABF25B" w:rsidR="00CC0FAF" w:rsidRPr="00BC0718" w:rsidRDefault="00CC0FAF" w:rsidP="00CC0FAF">
      <w:pPr>
        <w:pStyle w:val="v13lista02"/>
      </w:pPr>
      <w:r w:rsidRPr="00BC0718">
        <w:t>Kod JCWP - PLRW6000</w:t>
      </w:r>
      <w:r w:rsidR="001D237F">
        <w:t>1918133</w:t>
      </w:r>
    </w:p>
    <w:p w14:paraId="5BAF1450" w14:textId="54D2D1FB" w:rsidR="00CC0FAF" w:rsidRPr="00BC0718" w:rsidRDefault="00CC0FAF" w:rsidP="00CC0FAF">
      <w:pPr>
        <w:pStyle w:val="v13lista02"/>
      </w:pPr>
      <w:r w:rsidRPr="00BC0718">
        <w:t xml:space="preserve">Obszar – </w:t>
      </w:r>
      <w:r w:rsidR="001D237F">
        <w:t>170,79</w:t>
      </w:r>
      <w:r w:rsidR="006A101A" w:rsidRPr="00BC0718">
        <w:t xml:space="preserve"> </w:t>
      </w:r>
      <w:r w:rsidRPr="00BC0718">
        <w:t>m</w:t>
      </w:r>
      <w:r w:rsidRPr="00BC0718">
        <w:rPr>
          <w:vertAlign w:val="superscript"/>
        </w:rPr>
        <w:t>2</w:t>
      </w:r>
      <w:r w:rsidR="00BC0718" w:rsidRPr="00BC0718">
        <w:rPr>
          <w:vertAlign w:val="superscript"/>
        </w:rPr>
        <w:t>\</w:t>
      </w:r>
    </w:p>
    <w:p w14:paraId="2B787D40" w14:textId="6566F279" w:rsidR="00BC0718" w:rsidRPr="00BC0718" w:rsidRDefault="00BC0718" w:rsidP="001D237F">
      <w:pPr>
        <w:pStyle w:val="v13lista02"/>
      </w:pPr>
      <w:r w:rsidRPr="00BC0718">
        <w:t xml:space="preserve">Nazwa : </w:t>
      </w:r>
      <w:r w:rsidR="001D237F" w:rsidRPr="001D237F">
        <w:t>Warta od Zbiornika Poraj do Cieku spod Rudnik</w:t>
      </w:r>
    </w:p>
    <w:p w14:paraId="2F2DE9CC" w14:textId="1F82BEF7" w:rsidR="00BC0718" w:rsidRPr="00BC0718" w:rsidRDefault="00BC0718" w:rsidP="00BC0718">
      <w:pPr>
        <w:pStyle w:val="v13lista02"/>
        <w:numPr>
          <w:ilvl w:val="0"/>
          <w:numId w:val="0"/>
        </w:numPr>
        <w:ind w:left="1358"/>
      </w:pPr>
      <w:r w:rsidRPr="00BC0718">
        <w:t>oraz</w:t>
      </w:r>
    </w:p>
    <w:p w14:paraId="0E154CC2" w14:textId="389CCD84" w:rsidR="00CC0FAF" w:rsidRPr="00BC0718" w:rsidRDefault="00CC0FAF" w:rsidP="00CC0FAF">
      <w:pPr>
        <w:pStyle w:val="v13lista02"/>
      </w:pPr>
      <w:r w:rsidRPr="00BC0718">
        <w:t>Kod dorzecza – 6000,</w:t>
      </w:r>
    </w:p>
    <w:p w14:paraId="677AEEE3" w14:textId="12A6C77C" w:rsidR="00674FED" w:rsidRPr="00BC0718" w:rsidRDefault="00674FED" w:rsidP="00674FED">
      <w:pPr>
        <w:pStyle w:val="v13lista02"/>
      </w:pPr>
      <w:r w:rsidRPr="00BC0718">
        <w:t>Nazwa obszaru dorzecza – obszar dorzecza Odry,</w:t>
      </w:r>
    </w:p>
    <w:p w14:paraId="233FA642" w14:textId="6BDEDA87" w:rsidR="00BC0718" w:rsidRPr="00BC0718" w:rsidRDefault="00BC0718" w:rsidP="00674FED">
      <w:pPr>
        <w:pStyle w:val="v13lista02"/>
      </w:pPr>
      <w:r w:rsidRPr="00BC0718">
        <w:t>Region Wodny Warty</w:t>
      </w:r>
    </w:p>
    <w:p w14:paraId="6BA53D2A" w14:textId="110D3976" w:rsidR="00CC0FAF" w:rsidRPr="00BC0718" w:rsidRDefault="00674FED" w:rsidP="001D237F">
      <w:pPr>
        <w:pStyle w:val="v13lista02"/>
      </w:pPr>
      <w:r w:rsidRPr="00BC0718">
        <w:t>RZGW – RZGW Poznań,</w:t>
      </w:r>
    </w:p>
    <w:p w14:paraId="04DDD681" w14:textId="436225E1" w:rsidR="00CC0FAF" w:rsidRDefault="001D237F" w:rsidP="007C00E3">
      <w:pPr>
        <w:pStyle w:val="v13lista"/>
      </w:pPr>
      <w:r>
        <w:t>Stan potencjał ekologiczny : dobry i powyżej dobrego,</w:t>
      </w:r>
    </w:p>
    <w:p w14:paraId="2754038E" w14:textId="7D7EDC3D" w:rsidR="001D237F" w:rsidRDefault="001D237F" w:rsidP="007C00E3">
      <w:pPr>
        <w:pStyle w:val="v13lista"/>
      </w:pPr>
      <w:r>
        <w:t>Stan (ogólny) : Zły</w:t>
      </w:r>
    </w:p>
    <w:p w14:paraId="06D410F7" w14:textId="7C925EAF" w:rsidR="001D237F" w:rsidRPr="00BC0718" w:rsidRDefault="001D237F" w:rsidP="007C00E3">
      <w:pPr>
        <w:pStyle w:val="v13lista"/>
      </w:pPr>
      <w:r>
        <w:t xml:space="preserve">Ocena ryzyka nieosiągnięcia celu środowiskowego : zagrożona </w:t>
      </w:r>
    </w:p>
    <w:p w14:paraId="392C952F" w14:textId="77777777" w:rsidR="00674FED" w:rsidRPr="001301F8" w:rsidRDefault="00674FED" w:rsidP="00674FED">
      <w:pPr>
        <w:pStyle w:val="v13rozdzial2"/>
      </w:pPr>
      <w:bookmarkStart w:id="27" w:name="_Toc509177443"/>
      <w:bookmarkStart w:id="28" w:name="_Toc108436223"/>
      <w:r w:rsidRPr="001301F8">
        <w:t>Jednolite części wód podziemnych (</w:t>
      </w:r>
      <w:proofErr w:type="spellStart"/>
      <w:r w:rsidRPr="001301F8">
        <w:t>JWCPd</w:t>
      </w:r>
      <w:proofErr w:type="spellEnd"/>
      <w:r w:rsidRPr="001301F8">
        <w:t>).</w:t>
      </w:r>
      <w:bookmarkEnd w:id="27"/>
      <w:bookmarkEnd w:id="28"/>
    </w:p>
    <w:p w14:paraId="7E6403F6" w14:textId="77777777" w:rsidR="00674FED" w:rsidRPr="001301F8" w:rsidRDefault="00674FED" w:rsidP="00674FED">
      <w:pPr>
        <w:pStyle w:val="v13tekst"/>
      </w:pPr>
      <w:r w:rsidRPr="001301F8">
        <w:t xml:space="preserve">Charakterystyka </w:t>
      </w:r>
      <w:proofErr w:type="spellStart"/>
      <w:r w:rsidRPr="001301F8">
        <w:t>JCWPd</w:t>
      </w:r>
      <w:proofErr w:type="spellEnd"/>
      <w:r w:rsidRPr="001301F8">
        <w:t>:</w:t>
      </w:r>
    </w:p>
    <w:p w14:paraId="5DF8F70A" w14:textId="2D6EEF23" w:rsidR="00674FED" w:rsidRPr="001301F8" w:rsidRDefault="00674FED" w:rsidP="00674FED">
      <w:pPr>
        <w:pStyle w:val="v13lista02"/>
      </w:pPr>
      <w:proofErr w:type="spellStart"/>
      <w:r w:rsidRPr="001301F8">
        <w:t>JCWPd</w:t>
      </w:r>
      <w:proofErr w:type="spellEnd"/>
      <w:r w:rsidRPr="001301F8">
        <w:t xml:space="preserve"> nr </w:t>
      </w:r>
      <w:r w:rsidR="00BC0718" w:rsidRPr="001301F8">
        <w:t>9</w:t>
      </w:r>
      <w:r w:rsidR="001D237F">
        <w:t>9</w:t>
      </w:r>
    </w:p>
    <w:p w14:paraId="332A3272" w14:textId="49076013" w:rsidR="00674FED" w:rsidRPr="001D237F" w:rsidRDefault="00674FED" w:rsidP="00674FED">
      <w:pPr>
        <w:pStyle w:val="v13lista02"/>
      </w:pPr>
      <w:r w:rsidRPr="001D237F">
        <w:t xml:space="preserve">Europejski kod </w:t>
      </w:r>
      <w:proofErr w:type="spellStart"/>
      <w:r w:rsidRPr="001D237F">
        <w:t>JCWPd</w:t>
      </w:r>
      <w:proofErr w:type="spellEnd"/>
      <w:r w:rsidRPr="001D237F">
        <w:t xml:space="preserve">: </w:t>
      </w:r>
      <w:r w:rsidR="00663064" w:rsidRPr="001D237F">
        <w:t>PLGW6</w:t>
      </w:r>
      <w:r w:rsidR="00C475DD" w:rsidRPr="001D237F">
        <w:t>000</w:t>
      </w:r>
      <w:r w:rsidR="00BC0718" w:rsidRPr="001D237F">
        <w:t>9</w:t>
      </w:r>
      <w:r w:rsidR="001D237F" w:rsidRPr="001D237F">
        <w:t>9</w:t>
      </w:r>
    </w:p>
    <w:p w14:paraId="5249899E" w14:textId="41E72D8F" w:rsidR="00C475DD" w:rsidRPr="001D237F" w:rsidRDefault="00C475DD" w:rsidP="00674FED">
      <w:pPr>
        <w:pStyle w:val="v13lista02"/>
      </w:pPr>
      <w:r w:rsidRPr="001D237F">
        <w:t xml:space="preserve">Obszar : </w:t>
      </w:r>
      <w:r w:rsidR="001D237F" w:rsidRPr="001D237F">
        <w:t>2664,60</w:t>
      </w:r>
      <w:r w:rsidR="006A101A" w:rsidRPr="001D237F">
        <w:t xml:space="preserve"> </w:t>
      </w:r>
      <w:r w:rsidRPr="001D237F">
        <w:t>m</w:t>
      </w:r>
      <w:r w:rsidRPr="001D237F">
        <w:rPr>
          <w:vertAlign w:val="superscript"/>
        </w:rPr>
        <w:t>2</w:t>
      </w:r>
    </w:p>
    <w:p w14:paraId="04486926" w14:textId="0993E630" w:rsidR="00674FED" w:rsidRPr="001D237F" w:rsidRDefault="00674FED" w:rsidP="00674FED">
      <w:pPr>
        <w:pStyle w:val="v13lista02"/>
      </w:pPr>
      <w:r w:rsidRPr="001D237F">
        <w:t xml:space="preserve">Numer </w:t>
      </w:r>
      <w:r w:rsidR="00BC0718" w:rsidRPr="001D237F">
        <w:t>9</w:t>
      </w:r>
      <w:r w:rsidR="001D237F" w:rsidRPr="001D237F">
        <w:t>9</w:t>
      </w:r>
      <w:r w:rsidRPr="001D237F">
        <w:t>,</w:t>
      </w:r>
    </w:p>
    <w:p w14:paraId="68F67B25" w14:textId="77777777" w:rsidR="00674FED" w:rsidRPr="001D237F" w:rsidRDefault="00674FED" w:rsidP="00674FED">
      <w:pPr>
        <w:pStyle w:val="v13lista02"/>
      </w:pPr>
      <w:r w:rsidRPr="001D237F">
        <w:t>Region wodny Warty,</w:t>
      </w:r>
    </w:p>
    <w:p w14:paraId="52DF17F3" w14:textId="77777777" w:rsidR="00674FED" w:rsidRPr="001D237F" w:rsidRDefault="00674FED" w:rsidP="00674FED">
      <w:pPr>
        <w:pStyle w:val="v13lista02"/>
      </w:pPr>
      <w:r w:rsidRPr="001D237F">
        <w:t>Kod dorzecza Odry 6000,</w:t>
      </w:r>
    </w:p>
    <w:p w14:paraId="53A6B97E" w14:textId="77777777" w:rsidR="00674FED" w:rsidRPr="001D237F" w:rsidRDefault="00674FED" w:rsidP="00674FED">
      <w:pPr>
        <w:pStyle w:val="v13lista02"/>
      </w:pPr>
      <w:r w:rsidRPr="001D237F">
        <w:t>Regionalny Zarząd Gospodarki Wodnej w Poznaniu,</w:t>
      </w:r>
    </w:p>
    <w:p w14:paraId="7640A6C4" w14:textId="485451C5" w:rsidR="003E2CCF" w:rsidRPr="001D237F" w:rsidRDefault="00674FED" w:rsidP="00C475DD">
      <w:pPr>
        <w:pStyle w:val="v13lista02"/>
      </w:pPr>
      <w:r w:rsidRPr="001D237F">
        <w:t xml:space="preserve">Ocena stanu ilościowego – </w:t>
      </w:r>
      <w:r w:rsidR="00BC0718" w:rsidRPr="001D237F">
        <w:t>dobry</w:t>
      </w:r>
      <w:r w:rsidRPr="001D237F">
        <w:t xml:space="preserve">, </w:t>
      </w:r>
      <w:r w:rsidR="001D237F" w:rsidRPr="001D237F">
        <w:t>chemicznego</w:t>
      </w:r>
      <w:r w:rsidRPr="001D237F">
        <w:t xml:space="preserve"> – dobry,</w:t>
      </w:r>
    </w:p>
    <w:p w14:paraId="5897BED0" w14:textId="0FCC6084" w:rsidR="00C475DD" w:rsidRPr="001D237F" w:rsidRDefault="00C475DD" w:rsidP="00C475DD">
      <w:pPr>
        <w:pStyle w:val="v13lista02"/>
      </w:pPr>
      <w:r w:rsidRPr="001D237F">
        <w:t xml:space="preserve">Stan ogólny – </w:t>
      </w:r>
      <w:r w:rsidR="00BC0718" w:rsidRPr="001D237F">
        <w:t>dobry</w:t>
      </w:r>
      <w:r w:rsidRPr="001D237F">
        <w:t>,</w:t>
      </w:r>
    </w:p>
    <w:p w14:paraId="3B660E8F" w14:textId="30BAA09E" w:rsidR="00674FED" w:rsidRPr="001D237F" w:rsidRDefault="00674FED" w:rsidP="00674FED">
      <w:pPr>
        <w:pStyle w:val="v13lista02"/>
      </w:pPr>
      <w:r w:rsidRPr="001D237F">
        <w:t xml:space="preserve">Ocena ryzyka – </w:t>
      </w:r>
      <w:r w:rsidR="00BC0718" w:rsidRPr="001D237F">
        <w:t>nie</w:t>
      </w:r>
      <w:r w:rsidRPr="001D237F">
        <w:t>zagrożona,</w:t>
      </w:r>
    </w:p>
    <w:p w14:paraId="02B0A3B9" w14:textId="210B5D1A" w:rsidR="001301F8" w:rsidRPr="001D237F" w:rsidRDefault="001301F8" w:rsidP="00674FED">
      <w:pPr>
        <w:pStyle w:val="v13lista02"/>
      </w:pPr>
      <w:r w:rsidRPr="001D237F">
        <w:t xml:space="preserve">Cel środowiskowy : </w:t>
      </w:r>
      <w:r w:rsidR="001D237F" w:rsidRPr="001D237F">
        <w:t>dobry stan chemiczny, dobry stan ilościowy, jakość wody do spożycia nie powinna ulec pogorszeniu</w:t>
      </w:r>
    </w:p>
    <w:p w14:paraId="344341E0" w14:textId="77777777" w:rsidR="002346BF" w:rsidRPr="00597C53" w:rsidRDefault="002346BF" w:rsidP="008670DD">
      <w:pPr>
        <w:pStyle w:val="v13rozdzial1"/>
      </w:pPr>
      <w:bookmarkStart w:id="29" w:name="_Toc254610812"/>
      <w:bookmarkStart w:id="30" w:name="_Toc332183732"/>
      <w:bookmarkStart w:id="31" w:name="_Toc370938637"/>
      <w:bookmarkStart w:id="32" w:name="_Toc500318706"/>
      <w:bookmarkStart w:id="33" w:name="_Toc108436224"/>
      <w:r w:rsidRPr="00597C53">
        <w:lastRenderedPageBreak/>
        <w:t>Rodzaj technologii</w:t>
      </w:r>
      <w:bookmarkEnd w:id="29"/>
      <w:r w:rsidRPr="00597C53">
        <w:t>.</w:t>
      </w:r>
      <w:bookmarkEnd w:id="30"/>
      <w:bookmarkEnd w:id="31"/>
      <w:bookmarkEnd w:id="32"/>
      <w:bookmarkEnd w:id="33"/>
    </w:p>
    <w:p w14:paraId="1342FF00" w14:textId="77777777" w:rsidR="002346BF" w:rsidRPr="00597C53" w:rsidRDefault="002346BF" w:rsidP="00597C53">
      <w:pPr>
        <w:pStyle w:val="v13tekst"/>
        <w:ind w:firstLine="0"/>
      </w:pPr>
      <w:r w:rsidRPr="00597C53">
        <w:t>Technologia wykonywania robót nie przewiduje przygotowywania materiałów na terenie budowy. Na miejscu odbywać się będzie wyłącznie montaż i wbudowywanie przywiezionych materiałów, co pozwoli uniknąć wprowadzania zanieczyszczeń do gleby.</w:t>
      </w:r>
    </w:p>
    <w:p w14:paraId="0C3D6790" w14:textId="66C79A59" w:rsidR="002346BF" w:rsidRPr="00597C53" w:rsidRDefault="002346BF" w:rsidP="00597C53">
      <w:pPr>
        <w:pStyle w:val="v13tekst"/>
        <w:ind w:firstLine="0"/>
      </w:pPr>
      <w:r w:rsidRPr="00597C53">
        <w:t>Roboty budowlane prowadzone będą przy użyciu powszechnie stosowanego sprzętu budowlanego i materiałów posiadających wymagane przepisami prawa certyfikaty oraz dokumenty dopuszczające do obrotu na terenie kraju.</w:t>
      </w:r>
    </w:p>
    <w:p w14:paraId="12793D4C" w14:textId="30EBED2F" w:rsidR="00FD7AD1" w:rsidRDefault="00FD7AD1" w:rsidP="00597C53">
      <w:pPr>
        <w:pStyle w:val="v13tekst"/>
        <w:ind w:firstLine="0"/>
      </w:pPr>
      <w:r w:rsidRPr="00597C53">
        <w:t xml:space="preserve">W ramach inwestycji </w:t>
      </w:r>
      <w:r w:rsidR="0091529A" w:rsidRPr="00597C53">
        <w:t xml:space="preserve">przewiduje się realizację robót polegających na </w:t>
      </w:r>
      <w:r w:rsidR="00597C53" w:rsidRPr="00597C53">
        <w:t xml:space="preserve">przebudowie nawierzchni asfaltobetonowej, budowie chodnika oraz zjazdów, utwardzenie poboczy budowie odwodnienia, przebudowie kolidującego uzbrojenia oraz zagospodarowaniu terenu przylegającego do inwestycji drogowej. </w:t>
      </w:r>
      <w:r w:rsidR="0091529A" w:rsidRPr="00597C53">
        <w:t>Przedstawione rozwiązana najmniej ingerują w środowisko.</w:t>
      </w:r>
    </w:p>
    <w:p w14:paraId="65F6E1AA" w14:textId="77777777" w:rsidR="00707739" w:rsidRPr="00597C53" w:rsidRDefault="00707739" w:rsidP="00597C53">
      <w:pPr>
        <w:pStyle w:val="v13tekst"/>
        <w:ind w:firstLine="0"/>
      </w:pPr>
    </w:p>
    <w:p w14:paraId="2FB2CE6F" w14:textId="77777777" w:rsidR="002346BF" w:rsidRPr="00430812" w:rsidRDefault="002346BF" w:rsidP="0091529A">
      <w:pPr>
        <w:pStyle w:val="v13rozdzial1"/>
        <w:jc w:val="both"/>
      </w:pPr>
      <w:bookmarkStart w:id="34" w:name="_Toc254610816"/>
      <w:bookmarkStart w:id="35" w:name="_Toc332183744"/>
      <w:bookmarkStart w:id="36" w:name="_Toc370938638"/>
      <w:bookmarkStart w:id="37" w:name="_Toc500318707"/>
      <w:bookmarkStart w:id="38" w:name="_Toc108436225"/>
      <w:r w:rsidRPr="00430812">
        <w:t>Ewentualne warianty przedsięwzięcia</w:t>
      </w:r>
      <w:bookmarkEnd w:id="34"/>
      <w:r w:rsidRPr="00430812">
        <w:t>.</w:t>
      </w:r>
      <w:bookmarkEnd w:id="35"/>
      <w:bookmarkEnd w:id="36"/>
      <w:bookmarkEnd w:id="37"/>
      <w:bookmarkEnd w:id="38"/>
    </w:p>
    <w:p w14:paraId="667C9C2B" w14:textId="3D377E79" w:rsidR="00933B45" w:rsidRPr="00430812" w:rsidRDefault="00933B45" w:rsidP="00933B45">
      <w:pPr>
        <w:pStyle w:val="v13tekst"/>
        <w:ind w:left="0" w:firstLine="0"/>
        <w:rPr>
          <w:b/>
          <w:bCs/>
          <w:u w:val="single"/>
        </w:rPr>
      </w:pPr>
      <w:bookmarkStart w:id="39" w:name="_Toc254610818"/>
      <w:bookmarkStart w:id="40" w:name="_Toc332183746"/>
      <w:bookmarkStart w:id="41" w:name="_Toc370938640"/>
      <w:bookmarkStart w:id="42" w:name="_Toc500318709"/>
      <w:bookmarkStart w:id="43" w:name="_Toc108436227"/>
      <w:r w:rsidRPr="00430812">
        <w:rPr>
          <w:b/>
          <w:bCs/>
          <w:u w:val="single"/>
        </w:rPr>
        <w:t>WARIANT 1</w:t>
      </w:r>
    </w:p>
    <w:p w14:paraId="42F54A81" w14:textId="376E73CE" w:rsidR="00933B45" w:rsidRPr="00430812" w:rsidRDefault="00933B45" w:rsidP="00933B45">
      <w:pPr>
        <w:pStyle w:val="v13tekst"/>
        <w:ind w:left="0" w:firstLine="0"/>
      </w:pPr>
      <w:r w:rsidRPr="00430812">
        <w:t xml:space="preserve">Wariant 1 polega na niepodejmowaniu przedsięwzięcia. Wariant ten został odrzucony na wstępnym etapie analiz, gdyż nie istnieje inny, bardziej racjonalny sposób na poprawę komfortu jazdy mieszkańców miejscowości </w:t>
      </w:r>
      <w:r w:rsidR="00430812" w:rsidRPr="00430812">
        <w:t>Kłobukowice-Kuchary</w:t>
      </w:r>
      <w:r w:rsidRPr="00430812">
        <w:t>.</w:t>
      </w:r>
    </w:p>
    <w:p w14:paraId="521F00EB" w14:textId="0037065D" w:rsidR="00933B45" w:rsidRPr="00430812" w:rsidRDefault="00933B45" w:rsidP="00933B45">
      <w:pPr>
        <w:pStyle w:val="v13tekst"/>
        <w:ind w:left="0" w:firstLine="0"/>
        <w:rPr>
          <w:b/>
          <w:bCs/>
          <w:u w:val="single"/>
        </w:rPr>
      </w:pPr>
      <w:r w:rsidRPr="00430812">
        <w:rPr>
          <w:b/>
          <w:bCs/>
          <w:u w:val="single"/>
        </w:rPr>
        <w:t>WARIANT 2</w:t>
      </w:r>
    </w:p>
    <w:bookmarkEnd w:id="39"/>
    <w:bookmarkEnd w:id="40"/>
    <w:bookmarkEnd w:id="41"/>
    <w:bookmarkEnd w:id="42"/>
    <w:bookmarkEnd w:id="43"/>
    <w:p w14:paraId="3769A788" w14:textId="44DBD3C7" w:rsidR="00430812" w:rsidRPr="00430812" w:rsidRDefault="00933B45" w:rsidP="00430812">
      <w:pPr>
        <w:pStyle w:val="v13lista02"/>
        <w:numPr>
          <w:ilvl w:val="0"/>
          <w:numId w:val="0"/>
        </w:numPr>
      </w:pPr>
      <w:r w:rsidRPr="00430812">
        <w:t xml:space="preserve">Wariant 2. – najkorzystniejszy dla środowiska. Inwestycja obejmuje </w:t>
      </w:r>
      <w:r w:rsidR="00430812" w:rsidRPr="00430812">
        <w:t>przebudowę drogi gminnej łączącej miejscowości Kłobukowice i Kuchary od drogi powiatowej nr 1028S (relacji Mstów-Kłobukowice-</w:t>
      </w:r>
      <w:proofErr w:type="spellStart"/>
      <w:r w:rsidR="00430812" w:rsidRPr="00430812">
        <w:t>Skrzydłów</w:t>
      </w:r>
      <w:proofErr w:type="spellEnd"/>
      <w:r w:rsidR="00430812" w:rsidRPr="00430812">
        <w:t>-Karczewice) do drogi powiatowej nr 1077S (relacji Mstów – Kuchary – Rzerzęczyce), gmina Mstów.</w:t>
      </w:r>
    </w:p>
    <w:p w14:paraId="142302F7" w14:textId="177CF0E6" w:rsidR="00933B45" w:rsidRPr="00430812" w:rsidRDefault="00933B45" w:rsidP="00933B45">
      <w:pPr>
        <w:pStyle w:val="v13tekst"/>
        <w:ind w:left="0" w:firstLine="0"/>
      </w:pPr>
      <w:r w:rsidRPr="00430812">
        <w:t xml:space="preserve">Realizacja inwestycji wpłynie na poprawę bezpieczeństwa i komfortu w ruchu kołowym i pieszym. Przyczyni się do poprawy stanu technicznego nawierzchni drogi, a tym samym polepszenia komfortu życia mieszkańców. </w:t>
      </w:r>
    </w:p>
    <w:p w14:paraId="3CE3D2DE" w14:textId="4444FBDB" w:rsidR="007C00E3" w:rsidRPr="00430812" w:rsidRDefault="00933B45" w:rsidP="00933B45">
      <w:pPr>
        <w:pStyle w:val="v13tekst"/>
        <w:ind w:left="0" w:firstLine="0"/>
      </w:pPr>
      <w:r w:rsidRPr="00430812">
        <w:t xml:space="preserve">Wariant 2 jest rekomendowany przez wnioskodawcę i jest on jednocześnie najkorzystniejszy dla środowiska, a ponadto najkorzystniejszy pod względem ekonomicznym. Wariant ten wynika z danych techniczno-użytkowych i najlepiej spełnia założone dla inwestycji funkcje. </w:t>
      </w:r>
      <w:r w:rsidR="00062AD9">
        <w:t>Przebu</w:t>
      </w:r>
      <w:r w:rsidRPr="00430812">
        <w:t>dowa drogi w proponowanym wariancie pozwala przy najmniejszym obciążeniu środowiska, pozostawiając jego najcenniejsze elementy w stanie niezmienionym. Za realizacją przedsięwzięcia przemawiają czynniki środowiskowe, społeczne i ekonomiczne.</w:t>
      </w:r>
    </w:p>
    <w:p w14:paraId="15D78191" w14:textId="77777777" w:rsidR="00933B45" w:rsidRPr="00430812" w:rsidRDefault="00933B45" w:rsidP="00933B45">
      <w:pPr>
        <w:pStyle w:val="v13tekst"/>
        <w:ind w:left="0" w:firstLine="0"/>
        <w:rPr>
          <w:b/>
          <w:bCs/>
          <w:u w:val="single"/>
        </w:rPr>
      </w:pPr>
      <w:r w:rsidRPr="00430812">
        <w:rPr>
          <w:b/>
          <w:bCs/>
          <w:u w:val="single"/>
        </w:rPr>
        <w:t>WARIANT 3</w:t>
      </w:r>
    </w:p>
    <w:p w14:paraId="5FB50275" w14:textId="3AA0410A" w:rsidR="007C00E3" w:rsidRPr="00597C53" w:rsidRDefault="00933B45" w:rsidP="00933B45">
      <w:pPr>
        <w:pStyle w:val="v13tekst"/>
        <w:ind w:left="0" w:firstLine="0"/>
        <w:rPr>
          <w:color w:val="FF0000"/>
        </w:rPr>
      </w:pPr>
      <w:r w:rsidRPr="00430812">
        <w:t>Wariantem alternatywnym w tym przypadku może być zmiana lokalizacji drogi, jednakże wiązałoby się to z koniecznością wygospodarowania dodatkowych kosztów związanymi z podziałami działek, konieczności wycinki drzew oraz ewentualną przebudową istniejącej infrastruktury. W związku z powyższym , wariant 3 nie jest rekomendowany pod względem ekonomicznym oraz  środowiskowym.</w:t>
      </w:r>
      <w:r w:rsidR="00707739" w:rsidRPr="00430812">
        <w:t xml:space="preserve"> </w:t>
      </w:r>
      <w:r w:rsidR="00707739">
        <w:rPr>
          <w:color w:val="FF0000"/>
        </w:rPr>
        <w:br/>
      </w:r>
    </w:p>
    <w:p w14:paraId="0EA4FA5C" w14:textId="77777777" w:rsidR="002346BF" w:rsidRPr="00F6345B" w:rsidRDefault="002346BF" w:rsidP="002346BF">
      <w:pPr>
        <w:pStyle w:val="v13rozdzial1"/>
      </w:pPr>
      <w:bookmarkStart w:id="44" w:name="_Toc254610821"/>
      <w:bookmarkStart w:id="45" w:name="_Toc332183748"/>
      <w:bookmarkStart w:id="46" w:name="_Toc370938642"/>
      <w:bookmarkStart w:id="47" w:name="_Toc500318711"/>
      <w:bookmarkStart w:id="48" w:name="_Toc108436229"/>
      <w:r w:rsidRPr="00F6345B">
        <w:t>Przewidywane ilości wykorzystywanej wody i innych surowców, materiałów, paliw oraz energii.</w:t>
      </w:r>
      <w:bookmarkEnd w:id="44"/>
      <w:bookmarkEnd w:id="45"/>
      <w:bookmarkEnd w:id="46"/>
      <w:bookmarkEnd w:id="47"/>
      <w:bookmarkEnd w:id="48"/>
    </w:p>
    <w:p w14:paraId="6A255ACF" w14:textId="77777777" w:rsidR="002346BF" w:rsidRPr="00F6345B" w:rsidRDefault="002346BF" w:rsidP="002346BF">
      <w:pPr>
        <w:pStyle w:val="v13rozdzial2"/>
      </w:pPr>
      <w:bookmarkStart w:id="49" w:name="_Toc254610822"/>
      <w:bookmarkStart w:id="50" w:name="_Toc332183749"/>
      <w:bookmarkStart w:id="51" w:name="_Toc370938643"/>
      <w:bookmarkStart w:id="52" w:name="_Toc500318712"/>
      <w:bookmarkStart w:id="53" w:name="_Toc108436230"/>
      <w:r w:rsidRPr="00F6345B">
        <w:t>Etap realizacji.</w:t>
      </w:r>
      <w:bookmarkEnd w:id="49"/>
      <w:bookmarkEnd w:id="50"/>
      <w:bookmarkEnd w:id="51"/>
      <w:bookmarkEnd w:id="52"/>
      <w:bookmarkEnd w:id="53"/>
    </w:p>
    <w:p w14:paraId="141CD51F" w14:textId="227883E7" w:rsidR="001C21B4" w:rsidRPr="00F6345B" w:rsidRDefault="002346BF" w:rsidP="00C87A16">
      <w:pPr>
        <w:pStyle w:val="v13tekst"/>
      </w:pPr>
      <w:r w:rsidRPr="00F6345B">
        <w:t xml:space="preserve">W fazie realizacji zużycie wody, paliw oraz surowców i materiałów będzie uzależnione od zastosowanej technologii oraz środków przewidzianych do realizacji przedsięwzięcia. Określenie zużycia materiałów i surowców możliwe jest dopiero na etapie przygotowania projektu budowlanego, gdyż wiąże się ze szczegółowymi rozwiązaniami technologicznymi. </w:t>
      </w:r>
    </w:p>
    <w:p w14:paraId="17F95D84" w14:textId="1E35E19C" w:rsidR="002346BF" w:rsidRPr="00F6345B" w:rsidRDefault="002346BF" w:rsidP="002346BF">
      <w:pPr>
        <w:pStyle w:val="v13tekst"/>
      </w:pPr>
      <w:r w:rsidRPr="00F6345B">
        <w:t>Na obecnym etapie nie istnieje możliwość przewidzenia poziomu zużycia energii elektrycznej, paliw oraz wody. Wielkości te uzależnione są od rodzaju, ilości, wieku i stanu technicznego sprzętu, który zostanie użyty w trakcie realizacji inwestycji. Nie mniejszy wpływ mają także kwalifikacje kadry pracowniczej oraz sposób wykonywania pracy. W związku z tak dużą ilością trudnych do oszacowania zmiennych odstępuje się od ilościowego wyznaczania poziomu zużycia energii elektrycznej, paliw i wody.</w:t>
      </w:r>
    </w:p>
    <w:p w14:paraId="54855C2E" w14:textId="77777777" w:rsidR="002346BF" w:rsidRPr="009C2B5A" w:rsidRDefault="002346BF" w:rsidP="002346BF">
      <w:pPr>
        <w:pStyle w:val="v13rozdzial2"/>
      </w:pPr>
      <w:bookmarkStart w:id="54" w:name="_Toc254610823"/>
      <w:bookmarkStart w:id="55" w:name="_Toc332183750"/>
      <w:bookmarkStart w:id="56" w:name="_Toc370938644"/>
      <w:bookmarkStart w:id="57" w:name="_Toc500318713"/>
      <w:bookmarkStart w:id="58" w:name="_Toc108436231"/>
      <w:r w:rsidRPr="009C2B5A">
        <w:t>Etap eksploatacji.</w:t>
      </w:r>
      <w:bookmarkEnd w:id="54"/>
      <w:bookmarkEnd w:id="55"/>
      <w:bookmarkEnd w:id="56"/>
      <w:bookmarkEnd w:id="57"/>
      <w:bookmarkEnd w:id="58"/>
    </w:p>
    <w:p w14:paraId="1B2E38A4" w14:textId="77777777" w:rsidR="002346BF" w:rsidRDefault="002346BF" w:rsidP="002346BF">
      <w:pPr>
        <w:pStyle w:val="v13tekst"/>
      </w:pPr>
      <w:r w:rsidRPr="009C2B5A">
        <w:t xml:space="preserve">Etap eksploatacji </w:t>
      </w:r>
      <w:r>
        <w:t>przedsięwzięcia będzie wiązał się ze zużyciem:</w:t>
      </w:r>
    </w:p>
    <w:p w14:paraId="011662A3" w14:textId="3B4914D5" w:rsidR="001C21B4" w:rsidRDefault="002346BF" w:rsidP="0067385D">
      <w:pPr>
        <w:pStyle w:val="v13lista02"/>
      </w:pPr>
      <w:r>
        <w:t>farb i rozpuszczalników służących do odnawiania elementów infrastruktury drogowej;</w:t>
      </w:r>
    </w:p>
    <w:p w14:paraId="1261F02F" w14:textId="77777777" w:rsidR="002346BF" w:rsidRPr="00733F67" w:rsidRDefault="002346BF" w:rsidP="002346BF">
      <w:pPr>
        <w:pStyle w:val="v13rozdzial1"/>
      </w:pPr>
      <w:bookmarkStart w:id="59" w:name="_Toc254610824"/>
      <w:bookmarkStart w:id="60" w:name="_Toc332183751"/>
      <w:bookmarkStart w:id="61" w:name="_Toc370938645"/>
      <w:bookmarkStart w:id="62" w:name="_Toc500318714"/>
      <w:bookmarkStart w:id="63" w:name="_Toc108436232"/>
      <w:r w:rsidRPr="00733F67">
        <w:t>Rozwiązania chroniące środowisko</w:t>
      </w:r>
      <w:bookmarkEnd w:id="59"/>
      <w:r>
        <w:t>.</w:t>
      </w:r>
      <w:bookmarkEnd w:id="60"/>
      <w:bookmarkEnd w:id="61"/>
      <w:bookmarkEnd w:id="62"/>
      <w:bookmarkEnd w:id="63"/>
    </w:p>
    <w:p w14:paraId="524807F3" w14:textId="77777777" w:rsidR="002346BF" w:rsidRDefault="002346BF" w:rsidP="002346BF">
      <w:pPr>
        <w:pStyle w:val="v13rozdzial2"/>
      </w:pPr>
      <w:bookmarkStart w:id="64" w:name="_Toc254610825"/>
      <w:bookmarkStart w:id="65" w:name="_Toc332183752"/>
      <w:bookmarkStart w:id="66" w:name="_Toc370938646"/>
      <w:bookmarkStart w:id="67" w:name="_Toc500318715"/>
      <w:bookmarkStart w:id="68" w:name="_Toc108436233"/>
      <w:r w:rsidRPr="009C2B5A">
        <w:t>Etap realizacji.</w:t>
      </w:r>
      <w:bookmarkEnd w:id="64"/>
      <w:bookmarkEnd w:id="65"/>
      <w:bookmarkEnd w:id="66"/>
      <w:bookmarkEnd w:id="67"/>
      <w:bookmarkEnd w:id="68"/>
    </w:p>
    <w:p w14:paraId="3065DD0E" w14:textId="77777777" w:rsidR="002346BF" w:rsidRPr="009C2B5A" w:rsidRDefault="002346BF" w:rsidP="002346BF">
      <w:pPr>
        <w:pStyle w:val="v13rozdzial3"/>
      </w:pPr>
      <w:bookmarkStart w:id="69" w:name="_Ref251843960"/>
      <w:bookmarkStart w:id="70" w:name="_Toc254610826"/>
      <w:r>
        <w:t>Hałas i drgania.</w:t>
      </w:r>
      <w:bookmarkEnd w:id="69"/>
      <w:bookmarkEnd w:id="70"/>
    </w:p>
    <w:p w14:paraId="4EDE2B84" w14:textId="77777777" w:rsidR="002346BF" w:rsidRDefault="002346BF" w:rsidP="002346BF">
      <w:pPr>
        <w:pStyle w:val="v13tekst"/>
      </w:pPr>
      <w:r>
        <w:t>W trakcie budowy emitowany będzie hałas powstały na skutek prowadzenia prac budowlanych. Źródłami hałasu będą:</w:t>
      </w:r>
    </w:p>
    <w:p w14:paraId="3C384118" w14:textId="77777777" w:rsidR="002346BF" w:rsidRDefault="002346BF" w:rsidP="002346BF">
      <w:pPr>
        <w:pStyle w:val="v13lista"/>
        <w:ind w:right="-2"/>
      </w:pPr>
      <w:r>
        <w:t>pojazdy ciężarowe obsługujące budowę;</w:t>
      </w:r>
    </w:p>
    <w:p w14:paraId="5525FCE6" w14:textId="77777777" w:rsidR="002346BF" w:rsidRDefault="002346BF" w:rsidP="002346BF">
      <w:pPr>
        <w:pStyle w:val="v13lista"/>
        <w:ind w:right="-2"/>
      </w:pPr>
      <w:r>
        <w:t>sprzęt ciężki (koparki, spychacze, równiarki, walce)</w:t>
      </w:r>
    </w:p>
    <w:p w14:paraId="2D63F2D3" w14:textId="77777777" w:rsidR="002346BF" w:rsidRDefault="002346BF" w:rsidP="002346BF">
      <w:pPr>
        <w:pStyle w:val="v13lista"/>
        <w:ind w:right="-2"/>
      </w:pPr>
      <w:r>
        <w:lastRenderedPageBreak/>
        <w:t>ręczny sprzęt mechaniczny</w:t>
      </w:r>
    </w:p>
    <w:p w14:paraId="6E675860" w14:textId="77777777" w:rsidR="002346BF" w:rsidRDefault="002346BF" w:rsidP="002346BF">
      <w:pPr>
        <w:pStyle w:val="v13tekst"/>
      </w:pPr>
      <w:r>
        <w:t>W związku z powyższym, w celu ograniczenia emisji drgań i hałasu należy:</w:t>
      </w:r>
    </w:p>
    <w:p w14:paraId="0DB63EE8" w14:textId="77777777" w:rsidR="002346BF" w:rsidRDefault="002346BF" w:rsidP="002346BF">
      <w:pPr>
        <w:pStyle w:val="v13lista"/>
        <w:ind w:right="-2"/>
      </w:pPr>
      <w:r>
        <w:t>prowadzić prace związane z emisją drgań i hałasu wyłącznie w porze dziennej;</w:t>
      </w:r>
    </w:p>
    <w:p w14:paraId="239810A4" w14:textId="77777777" w:rsidR="002346BF" w:rsidRDefault="002346BF" w:rsidP="002346BF">
      <w:pPr>
        <w:pStyle w:val="v13lista"/>
        <w:ind w:right="-2"/>
      </w:pPr>
      <w:r>
        <w:t>unikać jednoczesnej pracy maszyn i urządzeń, znajdujących się w niewielkiej odległości i emitujących dźwięk o dużym natężeniu;</w:t>
      </w:r>
    </w:p>
    <w:p w14:paraId="1BC32C90" w14:textId="77777777" w:rsidR="002346BF" w:rsidRDefault="002346BF" w:rsidP="002346BF">
      <w:pPr>
        <w:pStyle w:val="v13lista"/>
        <w:ind w:right="-2"/>
      </w:pPr>
      <w:r>
        <w:t>stosować odpowiedni sprzęt zgodny z wymogami przepisów prawa.</w:t>
      </w:r>
    </w:p>
    <w:p w14:paraId="299140A5" w14:textId="77777777" w:rsidR="002346BF" w:rsidRDefault="002346BF" w:rsidP="002346BF">
      <w:pPr>
        <w:pStyle w:val="v13rozdzial3"/>
      </w:pPr>
      <w:bookmarkStart w:id="71" w:name="_Ref251844758"/>
      <w:bookmarkStart w:id="72" w:name="_Toc254610827"/>
      <w:r>
        <w:t>Stan jakości powietrza.</w:t>
      </w:r>
      <w:bookmarkEnd w:id="71"/>
      <w:bookmarkEnd w:id="72"/>
    </w:p>
    <w:p w14:paraId="4469B37D" w14:textId="77777777" w:rsidR="002346BF" w:rsidRDefault="002346BF" w:rsidP="002346BF">
      <w:pPr>
        <w:pStyle w:val="v13tekst"/>
      </w:pPr>
      <w:r>
        <w:t>W fazie realizacji może nastąpić pogorszenie stanu jakości powietrza atmosferycznego w związku z: emisją niezorganizowaną pyłu podczas prowadzenia prac ziemnych; emisją spalin z silników pojazdów, maszyn i urządzeń; emisją substancji o nieprzyjemnym zapachu.</w:t>
      </w:r>
    </w:p>
    <w:p w14:paraId="26178912" w14:textId="77777777" w:rsidR="002346BF" w:rsidRDefault="002346BF" w:rsidP="002346BF">
      <w:pPr>
        <w:pStyle w:val="v13tekst"/>
      </w:pPr>
      <w:r>
        <w:t>W celu ochrony przed wymienionymi czynnikami należy stosować się do następujących zaleceń:</w:t>
      </w:r>
    </w:p>
    <w:p w14:paraId="6FF23607" w14:textId="77777777" w:rsidR="002346BF" w:rsidRDefault="002346BF" w:rsidP="002346BF">
      <w:pPr>
        <w:pStyle w:val="v13lista"/>
        <w:ind w:right="-2"/>
      </w:pPr>
      <w:r>
        <w:t>transport materiałów wydzielających odór należy przeprowadzić przy pomocy samochodów, których skrzynie ładunkowe posiadają plandeki ograniczające emisję oparów;</w:t>
      </w:r>
    </w:p>
    <w:p w14:paraId="3A0F971D" w14:textId="77777777" w:rsidR="002346BF" w:rsidRDefault="002346BF" w:rsidP="002346BF">
      <w:pPr>
        <w:pStyle w:val="v13lista"/>
        <w:ind w:right="-2"/>
      </w:pPr>
      <w:r>
        <w:t>materiały pylące należy transportować samochodami, których skrzynie ładunkowe posiadają plandeki ograniczające pylenie;</w:t>
      </w:r>
    </w:p>
    <w:p w14:paraId="03251505" w14:textId="77777777" w:rsidR="002346BF" w:rsidRDefault="002346BF" w:rsidP="002346BF">
      <w:pPr>
        <w:pStyle w:val="v13lista"/>
        <w:ind w:right="-2"/>
      </w:pPr>
      <w:r>
        <w:t>nie wytwarzać materiałów na miejscu budowy – należy stosować materiały wcześniej przygotowane w wytwórniach;</w:t>
      </w:r>
    </w:p>
    <w:p w14:paraId="40A4205B" w14:textId="77777777" w:rsidR="002346BF" w:rsidRDefault="002346BF" w:rsidP="002346BF">
      <w:pPr>
        <w:pStyle w:val="v13lista"/>
        <w:ind w:right="-2"/>
      </w:pPr>
      <w:r>
        <w:t>należy stosować materiały sypkie o odpowiedniej wilgotności – w razie potrzeby stosować zraszanie;</w:t>
      </w:r>
    </w:p>
    <w:p w14:paraId="737A1E19" w14:textId="77777777" w:rsidR="002346BF" w:rsidRDefault="002346BF" w:rsidP="002346BF">
      <w:pPr>
        <w:pStyle w:val="v13lista"/>
        <w:ind w:right="-2"/>
      </w:pPr>
      <w:r>
        <w:t>drogi dojazdowe winny być utrzymane w stanie ograniczającym pylenie;</w:t>
      </w:r>
    </w:p>
    <w:p w14:paraId="2EE18A29" w14:textId="77777777" w:rsidR="002346BF" w:rsidRDefault="002346BF" w:rsidP="002346BF">
      <w:pPr>
        <w:pStyle w:val="v13lista"/>
        <w:ind w:right="-2"/>
      </w:pPr>
      <w:r>
        <w:t>należy wyłączać silniki spalinowe w trakcie przerw pracy sprzętu, który napędzają.</w:t>
      </w:r>
    </w:p>
    <w:p w14:paraId="1D7E2216" w14:textId="77777777" w:rsidR="002346BF" w:rsidRPr="008920CF" w:rsidRDefault="002346BF" w:rsidP="002346BF">
      <w:pPr>
        <w:pStyle w:val="v13rozdzial3"/>
      </w:pPr>
      <w:bookmarkStart w:id="73" w:name="_Toc254610828"/>
      <w:r w:rsidRPr="008920CF">
        <w:t>Wody powierzchniowe i podziemne.</w:t>
      </w:r>
      <w:bookmarkEnd w:id="73"/>
    </w:p>
    <w:p w14:paraId="0AEE5BA5" w14:textId="6A087A8B" w:rsidR="002346BF" w:rsidRPr="008920CF" w:rsidRDefault="002346BF" w:rsidP="002346BF">
      <w:pPr>
        <w:pStyle w:val="v13tekst"/>
      </w:pPr>
      <w:r w:rsidRPr="008920CF">
        <w:t xml:space="preserve">W trakcie realizacji inwestycji prace budowlane należy prowadzić z najwyższą ostrożnością, tak aby nie dopuścić </w:t>
      </w:r>
      <w:r w:rsidR="00C87A16" w:rsidRPr="008920CF">
        <w:t xml:space="preserve">do </w:t>
      </w:r>
      <w:r w:rsidRPr="008920CF">
        <w:t>wprowadzenia zanieczyszczeń do wód powierzchniowych i podziemnych. Zaplecze budowy wyposażone będzie w przenośne sanitariaty obsługiwane przez specjalistyczną firmę zajmującą się utylizowaniem ścieków pochodzących z tego typu urządzeń. Do gruntu nie będą odprowadzone żadne wody technologiczno-bytowe ani ścieki.</w:t>
      </w:r>
    </w:p>
    <w:p w14:paraId="753E7E83" w14:textId="77777777" w:rsidR="002346BF" w:rsidRPr="008920CF" w:rsidRDefault="002346BF" w:rsidP="002346BF">
      <w:pPr>
        <w:pStyle w:val="v13tekst"/>
      </w:pPr>
      <w:r w:rsidRPr="008920CF">
        <w:t>Obsługa techniczna sprzętu budowlanego powinna odbywać się w specjalnie do tego przeznaczonym miejscu, znajdującym się poza terenem budowy. Odpady należy gromadzić w specjalnie przeznaczonych do tego celu pojemnikach, które uniemożliwią przedostanie się substancji do wód. Wykonawca, w celu zapewnienia właściwego stanu ochrony środowiska, winien sporządzić projekt organizacji prac i placu budowy.</w:t>
      </w:r>
    </w:p>
    <w:p w14:paraId="798862EB" w14:textId="77777777" w:rsidR="002346BF" w:rsidRDefault="002346BF" w:rsidP="002346BF">
      <w:pPr>
        <w:pStyle w:val="v13rozdzial3"/>
      </w:pPr>
      <w:bookmarkStart w:id="74" w:name="_Toc254610829"/>
      <w:r>
        <w:t>Szata roślinna.</w:t>
      </w:r>
      <w:bookmarkEnd w:id="74"/>
    </w:p>
    <w:p w14:paraId="0047D0FA" w14:textId="54BE60B0" w:rsidR="002346BF" w:rsidRDefault="002346BF" w:rsidP="002346BF">
      <w:pPr>
        <w:pStyle w:val="v13tekst"/>
      </w:pPr>
      <w:r w:rsidRPr="009C2B5A">
        <w:t xml:space="preserve">Drzewostan nie przeznaczony do usunięcia </w:t>
      </w:r>
      <w:r>
        <w:t>należy odpowiednio zabezpieczyć</w:t>
      </w:r>
      <w:r w:rsidRPr="009C2B5A">
        <w:t xml:space="preserve"> prze</w:t>
      </w:r>
      <w:r>
        <w:t>d uszkodzeniami mechanicznymi i </w:t>
      </w:r>
      <w:r w:rsidRPr="009C2B5A">
        <w:t xml:space="preserve">przesuszeniem </w:t>
      </w:r>
      <w:r>
        <w:t>bryły korzeniowej</w:t>
      </w:r>
      <w:r w:rsidRPr="009C2B5A">
        <w:t xml:space="preserve"> w pobliżu wykopów. </w:t>
      </w:r>
      <w:r>
        <w:t xml:space="preserve">W tym celu przewiduje się zastosowanie </w:t>
      </w:r>
      <w:proofErr w:type="spellStart"/>
      <w:r>
        <w:t>deskowań</w:t>
      </w:r>
      <w:proofErr w:type="spellEnd"/>
      <w:r>
        <w:t xml:space="preserve"> wokół pni drzew oraz zabezpieczenie ścian wykopów przy pomocy tkanin z surowców sztucznych lub naturalnych. Szczegółowe rozwiązania opracowane zostaną na etapie projektu budowlanego. Teren zajęty przez plac budowy należy w miarę możliwości ograniczyć,</w:t>
      </w:r>
      <w:r w:rsidR="00A458B3">
        <w:br/>
      </w:r>
      <w:r>
        <w:t>aby nie doprowadzić do nadmiernego niszczenia roślinności.</w:t>
      </w:r>
    </w:p>
    <w:p w14:paraId="5E28C72F" w14:textId="77777777" w:rsidR="002346BF" w:rsidRDefault="002346BF" w:rsidP="002346BF">
      <w:pPr>
        <w:pStyle w:val="v13rozdzial3"/>
      </w:pPr>
      <w:bookmarkStart w:id="75" w:name="_Ref251849992"/>
      <w:bookmarkStart w:id="76" w:name="_Toc254610830"/>
      <w:r>
        <w:t>Powierzchnia ziemi.</w:t>
      </w:r>
      <w:bookmarkEnd w:id="75"/>
      <w:bookmarkEnd w:id="76"/>
    </w:p>
    <w:p w14:paraId="0503EC7C" w14:textId="77777777" w:rsidR="00933B45" w:rsidRDefault="002346BF" w:rsidP="002346BF">
      <w:pPr>
        <w:pStyle w:val="v13tekst"/>
      </w:pPr>
      <w:r>
        <w:t xml:space="preserve">Ochrona powierzchni ziemi na etapie realizacji inwestycji wiąże się przede wszystkim z możliwie jak największym ograniczeniem zakresu robót i tymczasowego zajęcia terenu. </w:t>
      </w:r>
    </w:p>
    <w:p w14:paraId="5D6E310A" w14:textId="6B8C6B79" w:rsidR="002346BF" w:rsidRDefault="002346BF" w:rsidP="002346BF">
      <w:pPr>
        <w:pStyle w:val="v13tekst"/>
      </w:pPr>
      <w:r>
        <w:t>W celu ochrony powierzchni ziemi należy:</w:t>
      </w:r>
    </w:p>
    <w:p w14:paraId="675C2220" w14:textId="77777777" w:rsidR="002346BF" w:rsidRDefault="002346BF" w:rsidP="002346BF">
      <w:pPr>
        <w:pStyle w:val="v13lista"/>
        <w:ind w:right="-2"/>
      </w:pPr>
      <w:r>
        <w:t>przewidzieć zagospodarowanie pozyskanego w trakcie robót ziemnych humusu;</w:t>
      </w:r>
    </w:p>
    <w:p w14:paraId="54960921" w14:textId="77777777" w:rsidR="002346BF" w:rsidRDefault="002346BF" w:rsidP="002346BF">
      <w:pPr>
        <w:pStyle w:val="v13lista"/>
        <w:ind w:right="-2"/>
      </w:pPr>
      <w:r>
        <w:t>przewidzieć zagospodarowanie nadmiaru ziemi pochodzącej z wykopów;</w:t>
      </w:r>
    </w:p>
    <w:p w14:paraId="1AE91939" w14:textId="77777777" w:rsidR="002346BF" w:rsidRDefault="002346BF" w:rsidP="002346BF">
      <w:pPr>
        <w:pStyle w:val="v13lista"/>
        <w:ind w:right="-2"/>
      </w:pPr>
      <w:r>
        <w:t>umocnić drogi dojazdowe do placu budowy przy użyciu płyt betonowych w celu ochrony górnej warstwy profilu glebowego przed znacznymi zmianami jego struktury;</w:t>
      </w:r>
    </w:p>
    <w:p w14:paraId="7B795833" w14:textId="77777777" w:rsidR="002346BF" w:rsidRDefault="002346BF" w:rsidP="002346BF">
      <w:pPr>
        <w:pStyle w:val="v13lista"/>
        <w:ind w:right="-2"/>
      </w:pPr>
      <w:r>
        <w:t>stosować maszyny budowlane utrzymane w dobrym stanie technicznym;</w:t>
      </w:r>
    </w:p>
    <w:p w14:paraId="79399B14" w14:textId="77777777" w:rsidR="002346BF" w:rsidRPr="009C2B5A" w:rsidRDefault="002346BF" w:rsidP="002346BF">
      <w:pPr>
        <w:pStyle w:val="v13lista"/>
        <w:ind w:right="-2"/>
      </w:pPr>
      <w:r>
        <w:t>prowadzić racjonalną gospodarkę odpadami gromadząc je w specjalnie przystosowanych pojemnikach, które uniemożliwią ich przeniknięcie do gleby.</w:t>
      </w:r>
    </w:p>
    <w:p w14:paraId="31FF4687" w14:textId="77777777" w:rsidR="002346BF" w:rsidRDefault="002346BF" w:rsidP="002346BF">
      <w:pPr>
        <w:pStyle w:val="v13rozdzial2"/>
      </w:pPr>
      <w:bookmarkStart w:id="77" w:name="_Toc254610831"/>
      <w:bookmarkStart w:id="78" w:name="_Toc332183753"/>
      <w:bookmarkStart w:id="79" w:name="_Toc370938647"/>
      <w:bookmarkStart w:id="80" w:name="_Toc500318716"/>
      <w:bookmarkStart w:id="81" w:name="_Toc108436234"/>
      <w:r w:rsidRPr="009C2B5A">
        <w:lastRenderedPageBreak/>
        <w:t xml:space="preserve">Etap </w:t>
      </w:r>
      <w:r w:rsidRPr="00B963D4">
        <w:t>eksploatacji</w:t>
      </w:r>
      <w:r w:rsidRPr="009C2B5A">
        <w:t>.</w:t>
      </w:r>
      <w:bookmarkEnd w:id="77"/>
      <w:bookmarkEnd w:id="78"/>
      <w:bookmarkEnd w:id="79"/>
      <w:bookmarkEnd w:id="80"/>
      <w:bookmarkEnd w:id="81"/>
    </w:p>
    <w:p w14:paraId="2941710D" w14:textId="77777777" w:rsidR="002346BF" w:rsidRDefault="002346BF" w:rsidP="002346BF">
      <w:pPr>
        <w:pStyle w:val="v13rozdzial3"/>
      </w:pPr>
      <w:bookmarkStart w:id="82" w:name="_Toc254610832"/>
      <w:r>
        <w:t>Hałas i drgania.</w:t>
      </w:r>
      <w:bookmarkEnd w:id="82"/>
    </w:p>
    <w:p w14:paraId="4E9AC88D" w14:textId="6632F4C3" w:rsidR="002346BF" w:rsidRDefault="000C4FCF" w:rsidP="002346BF">
      <w:pPr>
        <w:pStyle w:val="v13tekst"/>
      </w:pPr>
      <w:r>
        <w:t xml:space="preserve">Przyjęte technologie </w:t>
      </w:r>
      <w:r w:rsidR="00A458B3">
        <w:t>prze</w:t>
      </w:r>
      <w:r>
        <w:t xml:space="preserve">budowy </w:t>
      </w:r>
      <w:r w:rsidR="007C00E3">
        <w:t>przedmiotowej</w:t>
      </w:r>
      <w:r w:rsidR="00B24AE4">
        <w:t xml:space="preserve"> </w:t>
      </w:r>
      <w:r w:rsidR="003B7891">
        <w:t>drogi</w:t>
      </w:r>
      <w:r w:rsidR="00B24AE4">
        <w:t xml:space="preserve"> </w:t>
      </w:r>
      <w:r>
        <w:t>mają zapewnić jak największe ograniczenie</w:t>
      </w:r>
      <w:r w:rsidR="002346BF" w:rsidRPr="009C2B5A">
        <w:t xml:space="preserve"> natężenia </w:t>
      </w:r>
      <w:r>
        <w:t xml:space="preserve">emitowanego </w:t>
      </w:r>
      <w:r w:rsidR="002346BF" w:rsidRPr="009C2B5A">
        <w:t>dźwięku</w:t>
      </w:r>
      <w:r w:rsidR="002346BF">
        <w:t>.</w:t>
      </w:r>
      <w:r w:rsidR="002346BF" w:rsidRPr="009C2B5A">
        <w:t xml:space="preserve"> </w:t>
      </w:r>
      <w:r w:rsidR="002346BF">
        <w:t>P</w:t>
      </w:r>
      <w:r w:rsidR="002346BF" w:rsidRPr="009C2B5A">
        <w:t>arametry nawierzchni (równość, szorstkość) będą odpowiadały obowiązującym normom i przepisom budowlanym.</w:t>
      </w:r>
      <w:r w:rsidR="002346BF">
        <w:t xml:space="preserve"> </w:t>
      </w:r>
      <w:r>
        <w:t>Proponuje się stosowanie mas bitumicznych o niskiej frakcji uziarnienia, co wpływa na ograniczenie hałasu</w:t>
      </w:r>
      <w:r w:rsidR="002346BF">
        <w:t>.</w:t>
      </w:r>
    </w:p>
    <w:p w14:paraId="230CB858" w14:textId="77777777" w:rsidR="002346BF" w:rsidRDefault="002346BF" w:rsidP="002346BF">
      <w:pPr>
        <w:pStyle w:val="v13rozdzial3"/>
      </w:pPr>
      <w:bookmarkStart w:id="83" w:name="_Toc254610833"/>
      <w:r>
        <w:t>Stan jakości powietrza.</w:t>
      </w:r>
      <w:bookmarkEnd w:id="83"/>
    </w:p>
    <w:p w14:paraId="3A08C9C2" w14:textId="443935C2" w:rsidR="00895F45" w:rsidRDefault="000C4FCF" w:rsidP="002346BF">
      <w:pPr>
        <w:pStyle w:val="v13tekst"/>
      </w:pPr>
      <w:r>
        <w:t xml:space="preserve">Nawierzchnia </w:t>
      </w:r>
      <w:r w:rsidR="00C11AFA">
        <w:t>przebudowywanej</w:t>
      </w:r>
      <w:r>
        <w:t xml:space="preserve"> </w:t>
      </w:r>
      <w:r w:rsidR="003B7891">
        <w:t xml:space="preserve">drogi </w:t>
      </w:r>
      <w:r w:rsidR="002346BF">
        <w:t xml:space="preserve">spełniała będzie wszelkie parametry i wymogi techniczne (równość, szorstkość, pochylenie poprzeczne), co sprzyjało będzie jej samooczyszczeniu. W związku z tym emisja pyłów </w:t>
      </w:r>
      <w:r>
        <w:t>pochodzących z unosu wtórnego będzie niska i nie zagraża przekroczeniem norm jakości powietrza</w:t>
      </w:r>
      <w:r w:rsidR="002346BF">
        <w:t xml:space="preserve">. </w:t>
      </w:r>
      <w:r w:rsidR="00C11AFA">
        <w:t>Przebudowa drogi</w:t>
      </w:r>
      <w:r w:rsidR="00B24AE4">
        <w:t xml:space="preserve"> niewątpliwie wpłynie na </w:t>
      </w:r>
      <w:r w:rsidR="00C11AFA">
        <w:t>usprawnienie</w:t>
      </w:r>
      <w:r w:rsidR="00B24AE4">
        <w:t xml:space="preserve"> ruchu samochodowego, gdyż będzie istniała możliwość szybkiego, ekonomicznego i bezpiecznego poruszania się pomiędzy </w:t>
      </w:r>
      <w:r w:rsidR="00933B45">
        <w:t xml:space="preserve">miejscowościami </w:t>
      </w:r>
      <w:r w:rsidR="008920CF">
        <w:t>Kłobukowice-Kuchary</w:t>
      </w:r>
      <w:r w:rsidR="00B24AE4">
        <w:t>, co ograniczy liczbę spalin wydzielanych przez ruch kołowy.</w:t>
      </w:r>
    </w:p>
    <w:p w14:paraId="7E30DD62" w14:textId="4E95DAD5" w:rsidR="002346BF" w:rsidRDefault="00895F45" w:rsidP="002346BF">
      <w:pPr>
        <w:pStyle w:val="v13tekst"/>
      </w:pPr>
      <w:r>
        <w:t xml:space="preserve">Planowana </w:t>
      </w:r>
      <w:r w:rsidR="00C11AFA">
        <w:t xml:space="preserve">przebudowa </w:t>
      </w:r>
      <w:r w:rsidR="003B7891">
        <w:t>drog</w:t>
      </w:r>
      <w:r w:rsidR="00C11AFA">
        <w:t>i</w:t>
      </w:r>
      <w:r w:rsidR="00B24AE4">
        <w:t xml:space="preserve"> </w:t>
      </w:r>
      <w:r>
        <w:t>nie stanowi zagrożenia przekroczenia dopuszczalnych poziomów zanieczyszczeń w powietrzu.</w:t>
      </w:r>
    </w:p>
    <w:p w14:paraId="33A9E480" w14:textId="77777777" w:rsidR="002346BF" w:rsidRDefault="002346BF" w:rsidP="002346BF">
      <w:pPr>
        <w:pStyle w:val="v13rozdzial3"/>
      </w:pPr>
      <w:bookmarkStart w:id="84" w:name="_Ref251848513"/>
      <w:bookmarkStart w:id="85" w:name="_Toc254610834"/>
      <w:r>
        <w:t>Wody powierzchniowe i podziemne.</w:t>
      </w:r>
      <w:bookmarkEnd w:id="84"/>
      <w:bookmarkEnd w:id="85"/>
    </w:p>
    <w:p w14:paraId="6376F0F8" w14:textId="650734FB" w:rsidR="0067766B" w:rsidRPr="0039019C" w:rsidRDefault="008F54F4" w:rsidP="00F74201">
      <w:pPr>
        <w:pStyle w:val="v13tekst"/>
        <w:ind w:firstLine="0"/>
      </w:pPr>
      <w:r w:rsidRPr="0039019C">
        <w:t>Odwodnienie powierzchniowe zaprojektowano spadkami poprzecznymi i podłużnymi do kratek ściekowych, ścieku ulicznego, korytek ściekowych</w:t>
      </w:r>
      <w:r w:rsidR="0067766B" w:rsidRPr="0039019C">
        <w:t>, które połączone są z rowami i kanalizacja deszczową. Odprowadzenie wód opadowych powierzchniowo do istniejących rowów , odtworzenie rowów przydrożnych wraz z wyprofilowaniem dna i skarp na długości projektowanej przebudowy w celu prawidłowego odwodnienia drogi. Rowy należy wykonać o głębokości 0,70 do 0.90 m, dno 0,40 m, skarpy o nachyleniu 1:1.</w:t>
      </w:r>
    </w:p>
    <w:p w14:paraId="4D3AA4D0" w14:textId="155FB6B4" w:rsidR="00EB4C4C" w:rsidRPr="0039019C" w:rsidRDefault="00EB4C4C" w:rsidP="00EB4C4C">
      <w:pPr>
        <w:pStyle w:val="v13tekst"/>
        <w:ind w:left="0" w:firstLine="0"/>
      </w:pPr>
      <w:r w:rsidRPr="0039019C">
        <w:t xml:space="preserve">  </w:t>
      </w:r>
      <w:r w:rsidR="002346BF" w:rsidRPr="0039019C">
        <w:t xml:space="preserve"> Ogólny stan gospodarki wodnej ulegnie poprawie, ze względu na </w:t>
      </w:r>
      <w:r w:rsidR="00062AD9">
        <w:t>przebu</w:t>
      </w:r>
      <w:r w:rsidR="002346BF" w:rsidRPr="0039019C">
        <w:t xml:space="preserve">dowę </w:t>
      </w:r>
      <w:r w:rsidR="00BF3CFC" w:rsidRPr="0039019C">
        <w:t xml:space="preserve">drogi </w:t>
      </w:r>
      <w:r w:rsidR="00DF299F" w:rsidRPr="0039019C">
        <w:t>oraz z</w:t>
      </w:r>
      <w:r w:rsidR="00E863D5" w:rsidRPr="0039019C">
        <w:t xml:space="preserve">normalizowanie </w:t>
      </w:r>
      <w:r w:rsidR="00DF299F" w:rsidRPr="0039019C">
        <w:t xml:space="preserve"> ruchu kołowego</w:t>
      </w:r>
      <w:r w:rsidR="00E863D5" w:rsidRPr="0039019C">
        <w:t xml:space="preserve">. </w:t>
      </w:r>
      <w:r w:rsidR="002346BF" w:rsidRPr="0039019C">
        <w:t xml:space="preserve">Wpływ </w:t>
      </w:r>
      <w:r w:rsidRPr="0039019C">
        <w:t xml:space="preserve">  </w:t>
      </w:r>
    </w:p>
    <w:p w14:paraId="76ED8B37" w14:textId="0CE1BE15" w:rsidR="002346BF" w:rsidRPr="0039019C" w:rsidRDefault="00EB4C4C" w:rsidP="00EB4C4C">
      <w:pPr>
        <w:pStyle w:val="v13tekst"/>
        <w:ind w:left="0" w:firstLine="0"/>
      </w:pPr>
      <w:r w:rsidRPr="0039019C">
        <w:t xml:space="preserve">   </w:t>
      </w:r>
      <w:r w:rsidR="002346BF" w:rsidRPr="0039019C">
        <w:t>inwestycji na wody gruntowe będzie znikomy. W okresie eksploatacji nie przewiduje się wahań ich poziomu</w:t>
      </w:r>
      <w:bookmarkStart w:id="86" w:name="_Toc254610836"/>
      <w:bookmarkStart w:id="87" w:name="_Ref332116751"/>
      <w:r w:rsidR="00E863D5" w:rsidRPr="0039019C">
        <w:t xml:space="preserve">. </w:t>
      </w:r>
      <w:bookmarkEnd w:id="86"/>
      <w:bookmarkEnd w:id="87"/>
    </w:p>
    <w:p w14:paraId="1202B2D9" w14:textId="77777777" w:rsidR="002346BF" w:rsidRPr="0039019C" w:rsidRDefault="002346BF" w:rsidP="00EB4C4C">
      <w:pPr>
        <w:pStyle w:val="v13tekst"/>
        <w:ind w:firstLine="0"/>
      </w:pPr>
      <w:r w:rsidRPr="0039019C">
        <w:t>Na etapie eksploatacji istnieje ryzyko wycieku substancji niebezpiecznych do gleby (np. płyny eksploatacyjne pojazdów). W takim przypadku należy dążyć do jak najszybszego usunięcia substancji przy użyciu specjalistycznego sprzętu oraz materiałów sorpcyjnych. W przypadku poważniejszych wycieków istotnym jest powiadomienie odpowiednich służb, które są kompetentne w zakresie likwidacji skutków podobnych zdarzeń.</w:t>
      </w:r>
    </w:p>
    <w:p w14:paraId="0C93D7AC" w14:textId="77777777" w:rsidR="002346BF" w:rsidRPr="009B5627" w:rsidRDefault="002346BF" w:rsidP="002346BF">
      <w:pPr>
        <w:pStyle w:val="v13rozdzial1"/>
      </w:pPr>
      <w:bookmarkStart w:id="88" w:name="_Toc254610837"/>
      <w:bookmarkStart w:id="89" w:name="_Toc332183754"/>
      <w:bookmarkStart w:id="90" w:name="_Toc370938648"/>
      <w:bookmarkStart w:id="91" w:name="_Toc500318717"/>
      <w:bookmarkStart w:id="92" w:name="_Toc108436235"/>
      <w:r w:rsidRPr="009B5627">
        <w:t>Rodzaje i przewidywane ilości wprowadzanych do środowiska substancji lub energii przy zastosowaniu rozwiązań chroniących środowisko</w:t>
      </w:r>
      <w:bookmarkEnd w:id="88"/>
      <w:r w:rsidRPr="009B5627">
        <w:t>.</w:t>
      </w:r>
      <w:bookmarkEnd w:id="89"/>
      <w:bookmarkEnd w:id="90"/>
      <w:bookmarkEnd w:id="91"/>
      <w:bookmarkEnd w:id="92"/>
    </w:p>
    <w:p w14:paraId="1EC594BD" w14:textId="77777777" w:rsidR="002346BF" w:rsidRPr="009B5627" w:rsidRDefault="002346BF" w:rsidP="002346BF">
      <w:pPr>
        <w:pStyle w:val="v13rozdzial2"/>
      </w:pPr>
      <w:bookmarkStart w:id="93" w:name="_Toc254610838"/>
      <w:bookmarkStart w:id="94" w:name="_Toc332183755"/>
      <w:bookmarkStart w:id="95" w:name="_Toc370938649"/>
      <w:bookmarkStart w:id="96" w:name="_Toc500318718"/>
      <w:bookmarkStart w:id="97" w:name="_Toc108436236"/>
      <w:r w:rsidRPr="009B5627">
        <w:t>Etap realizacji inwestycji.</w:t>
      </w:r>
      <w:bookmarkEnd w:id="93"/>
      <w:bookmarkEnd w:id="94"/>
      <w:bookmarkEnd w:id="95"/>
      <w:bookmarkEnd w:id="96"/>
      <w:bookmarkEnd w:id="97"/>
    </w:p>
    <w:p w14:paraId="1CE7D36E" w14:textId="77777777" w:rsidR="002346BF" w:rsidRPr="009B5627" w:rsidRDefault="002346BF" w:rsidP="002346BF">
      <w:pPr>
        <w:pStyle w:val="v13rozdzial3"/>
      </w:pPr>
      <w:bookmarkStart w:id="98" w:name="_Toc254610839"/>
      <w:r w:rsidRPr="009B5627">
        <w:t>Hałas i drgania.</w:t>
      </w:r>
      <w:bookmarkEnd w:id="98"/>
    </w:p>
    <w:p w14:paraId="04A6E25B" w14:textId="5A57EE91" w:rsidR="002346BF" w:rsidRPr="009B5627" w:rsidRDefault="002346BF" w:rsidP="002346BF">
      <w:pPr>
        <w:pStyle w:val="v13tekst"/>
      </w:pPr>
      <w:r w:rsidRPr="009B5627">
        <w:t xml:space="preserve">Natężenie i zasięg emitowanego, w trakcie prowadzonych prac, hałasu związane są z rodzajem oraz ilością sprzętu, który zostanie użyty na budowie. W związku z brakiem możliwości oszacowania liczby, rodzaju oraz czasu pracy maszyn i urządzeń, odstępuje się w niniejszym opracowaniu od określenia poziomu natężenia hałasu oraz zasięgu jego oddziaływania w trakcie trwania robót budowlanych. Jednocześnie zaleca się stosowanie do zasad przytoczonych w pkt. </w:t>
      </w:r>
      <w:r w:rsidR="006E0CC0" w:rsidRPr="009B5627">
        <w:fldChar w:fldCharType="begin"/>
      </w:r>
      <w:r w:rsidR="006E0CC0" w:rsidRPr="009B5627">
        <w:instrText xml:space="preserve"> REF _Ref251843960 \r \h  \* MERGEFORMAT </w:instrText>
      </w:r>
      <w:r w:rsidR="006E0CC0" w:rsidRPr="009B5627">
        <w:fldChar w:fldCharType="separate"/>
      </w:r>
      <w:r w:rsidR="00D56E3C">
        <w:t>I.6.1.1</w:t>
      </w:r>
      <w:r w:rsidR="006E0CC0" w:rsidRPr="009B5627">
        <w:fldChar w:fldCharType="end"/>
      </w:r>
      <w:r w:rsidRPr="009B5627">
        <w:t xml:space="preserve"> tego opracowania.</w:t>
      </w:r>
    </w:p>
    <w:p w14:paraId="114663CD" w14:textId="77777777" w:rsidR="002346BF" w:rsidRPr="009B5627" w:rsidRDefault="002346BF" w:rsidP="002346BF">
      <w:pPr>
        <w:pStyle w:val="v13rozdzial3"/>
      </w:pPr>
      <w:bookmarkStart w:id="99" w:name="_Toc254610840"/>
      <w:r w:rsidRPr="009B5627">
        <w:t>Zanieczyszczenia powietrza atmosferycznego.</w:t>
      </w:r>
      <w:bookmarkEnd w:id="99"/>
    </w:p>
    <w:p w14:paraId="546F5F6D" w14:textId="77777777" w:rsidR="002346BF" w:rsidRPr="009B5627" w:rsidRDefault="002346BF" w:rsidP="002346BF">
      <w:pPr>
        <w:pStyle w:val="v13tekst"/>
      </w:pPr>
      <w:r w:rsidRPr="009B5627">
        <w:t xml:space="preserve">Faza realizacji inwestycji jest źródłem </w:t>
      </w:r>
      <w:proofErr w:type="spellStart"/>
      <w:r w:rsidRPr="009B5627">
        <w:t>imisji</w:t>
      </w:r>
      <w:proofErr w:type="spellEnd"/>
      <w:r w:rsidRPr="009B5627">
        <w:t xml:space="preserve"> do powietrza atmosferycznego. Źródłem emisji niezorganizowanej pyłu są prowadzone prace ziemne związane z przekształcaniem podłoża – prowadzenie wykopów, składowanie ziemi pochodzącej z wykopów. </w:t>
      </w:r>
      <w:proofErr w:type="spellStart"/>
      <w:r w:rsidRPr="009B5627">
        <w:t>Imisja</w:t>
      </w:r>
      <w:proofErr w:type="spellEnd"/>
      <w:r w:rsidRPr="009B5627">
        <w:t xml:space="preserve"> pyłu do powietrza zależy przede wszystkim od zawartości frakcji ilastej w podłożu (poniżej 10 </w:t>
      </w:r>
      <w:r w:rsidRPr="009B5627">
        <w:sym w:font="Symbol" w:char="006D"/>
      </w:r>
      <w:r w:rsidRPr="009B5627">
        <w:t>m), prędkości wiatru, wilgotności gleby, opadów atmosferycznych. Emisja niezorganizowana pyłu w obszarze realizowanego przedsięwzięcia wiąże się z postępowaniem frontu robót. W chwili obecnej nie ma metodyki pozwalającej oszacować wielkość emisji oraz jej rozprzestrzenianie. Można stwierdzić, że zasięg emisji niezorganizowanej będzie niewielki i ograniczy się do terenu prowadzonych prac.</w:t>
      </w:r>
    </w:p>
    <w:p w14:paraId="4FACBC07" w14:textId="77777777" w:rsidR="002346BF" w:rsidRPr="009B5627" w:rsidRDefault="002346BF" w:rsidP="002346BF">
      <w:pPr>
        <w:pStyle w:val="v13tekst"/>
      </w:pPr>
      <w:r w:rsidRPr="009B5627">
        <w:t>Spalanie oleju napędowego i benzyny w trakcie pracy sprzętu budowlanego będzie źródłem emisji substancji gazowych takich jak: tlenki azotu, tlenki siarki, tlenek węgla, węglowodory alifatyczne oraz sadza. Wielkość emisji jest ściśle związana z ilością zużytego paliwa. Z uwagi na charakter pracy sprzętu drogowego emisja ta ma charakter emisji niezorganizowanej o niewielkim zasięgu oddziaływania.</w:t>
      </w:r>
    </w:p>
    <w:p w14:paraId="30B633CF" w14:textId="04F7F52A" w:rsidR="002346BF" w:rsidRPr="009B5627" w:rsidRDefault="002346BF" w:rsidP="002346BF">
      <w:pPr>
        <w:pStyle w:val="v13tekst"/>
      </w:pPr>
      <w:r w:rsidRPr="009B5627">
        <w:t xml:space="preserve">W celu ograniczenia emisji należy stosować się do zapisów zamieszczonych w pkt. </w:t>
      </w:r>
      <w:r w:rsidR="006E0CC0" w:rsidRPr="009B5627">
        <w:fldChar w:fldCharType="begin"/>
      </w:r>
      <w:r w:rsidR="006E0CC0" w:rsidRPr="009B5627">
        <w:instrText xml:space="preserve"> REF _Ref251844758 \r \h  \* MERGEFORMAT </w:instrText>
      </w:r>
      <w:r w:rsidR="006E0CC0" w:rsidRPr="009B5627">
        <w:fldChar w:fldCharType="separate"/>
      </w:r>
      <w:r w:rsidR="00D56E3C">
        <w:t>I.6.1.2</w:t>
      </w:r>
      <w:r w:rsidR="006E0CC0" w:rsidRPr="009B5627">
        <w:fldChar w:fldCharType="end"/>
      </w:r>
      <w:r w:rsidRPr="009B5627">
        <w:t xml:space="preserve"> niniejszego opracowania.</w:t>
      </w:r>
    </w:p>
    <w:p w14:paraId="58EE48D1" w14:textId="77777777" w:rsidR="002346BF" w:rsidRPr="009B5627" w:rsidRDefault="002346BF" w:rsidP="002346BF">
      <w:pPr>
        <w:pStyle w:val="v13rozdzial3"/>
      </w:pPr>
      <w:bookmarkStart w:id="100" w:name="_Toc254610841"/>
      <w:r w:rsidRPr="009B5627">
        <w:t>Gospodarka ściekowa.</w:t>
      </w:r>
      <w:bookmarkEnd w:id="100"/>
    </w:p>
    <w:p w14:paraId="486C51BE" w14:textId="77777777" w:rsidR="002346BF" w:rsidRDefault="002346BF" w:rsidP="002346BF">
      <w:pPr>
        <w:pStyle w:val="v13tekst"/>
      </w:pPr>
      <w:r>
        <w:t>Do zanieczyszczenia wód w trakcie realizacji inwestycji może dojść na skutek wycieku substancji niebezpiecznych ze sprzętu utrzymanego w złym stanie technicznym. Określenie prawdopodobieństwa wystąpienia takiej sytuacji jest w praktyce niemożliwe do oszacowania. Dobra organizacja pracy oraz dbałość o zasób sprzętowy powinny skutecznie ograniczyć ryzyko podobnych zdarzeń.</w:t>
      </w:r>
    </w:p>
    <w:p w14:paraId="7E88BB5D" w14:textId="77777777" w:rsidR="002346BF" w:rsidRPr="009C2B5A" w:rsidRDefault="002346BF" w:rsidP="002346BF">
      <w:pPr>
        <w:pStyle w:val="v13tekst"/>
      </w:pPr>
      <w:r>
        <w:lastRenderedPageBreak/>
        <w:t>Planowana</w:t>
      </w:r>
      <w:r w:rsidRPr="009C2B5A">
        <w:t xml:space="preserve"> inwestycja nie będzie w znaczący sposób oddziaływać na środowisko gruntowo-wodne na etapie realizacji. Największe znaczenie w tym okresie będzie miał sposób odwadniania wykopów.</w:t>
      </w:r>
    </w:p>
    <w:p w14:paraId="5E88DAB7" w14:textId="77777777" w:rsidR="002346BF" w:rsidRDefault="002346BF" w:rsidP="002346BF">
      <w:pPr>
        <w:pStyle w:val="v13tekst"/>
      </w:pPr>
      <w:r>
        <w:t>W związku z przewidywaną technologią prac nie przewiduje się ryzyka zanieczyszczenia wód podziemnych. Planowane wykopy nie będą sięgały daleko w głąb profilu glebowego – dominować będą przemieszczenia mas ziemnych na powierzchni. Roboty ziemne nie będą miały wpływu na spływ wód podziemnych.</w:t>
      </w:r>
    </w:p>
    <w:p w14:paraId="433B891B" w14:textId="02203A52" w:rsidR="002346BF" w:rsidRDefault="002346BF" w:rsidP="002346BF">
      <w:pPr>
        <w:pStyle w:val="v13tekst"/>
      </w:pPr>
      <w:r>
        <w:t xml:space="preserve">Prawidłowa realizacja inwestycji wiąże się ze stosowaniem się do zaleceń przytoczonych w pkt. </w:t>
      </w:r>
      <w:r w:rsidR="006E0CC0">
        <w:fldChar w:fldCharType="begin"/>
      </w:r>
      <w:r w:rsidR="006E0CC0">
        <w:instrText xml:space="preserve"> REF _Ref251848513 \r \h  \* MERGEFORMAT </w:instrText>
      </w:r>
      <w:r w:rsidR="006E0CC0">
        <w:fldChar w:fldCharType="separate"/>
      </w:r>
      <w:r w:rsidR="00D56E3C">
        <w:t>I.6.2.3</w:t>
      </w:r>
      <w:r w:rsidR="006E0CC0">
        <w:fldChar w:fldCharType="end"/>
      </w:r>
      <w:r>
        <w:t xml:space="preserve"> niniejszego opracowania.</w:t>
      </w:r>
    </w:p>
    <w:p w14:paraId="5E07967E" w14:textId="77777777" w:rsidR="002346BF" w:rsidRDefault="002346BF" w:rsidP="002346BF">
      <w:pPr>
        <w:pStyle w:val="v13rozdzial3"/>
      </w:pPr>
      <w:bookmarkStart w:id="101" w:name="_Toc254610842"/>
      <w:r>
        <w:t>Gospodarka odpadami.</w:t>
      </w:r>
      <w:bookmarkEnd w:id="101"/>
    </w:p>
    <w:p w14:paraId="642536C3" w14:textId="77777777" w:rsidR="002346BF" w:rsidRDefault="002346BF" w:rsidP="002346BF">
      <w:pPr>
        <w:pStyle w:val="v13tekst"/>
      </w:pPr>
      <w:r>
        <w:t>W fazie budowy źródłami odpadów będą:</w:t>
      </w:r>
    </w:p>
    <w:p w14:paraId="02B2D2A0" w14:textId="77777777" w:rsidR="002346BF" w:rsidRDefault="002346BF" w:rsidP="002346BF">
      <w:pPr>
        <w:pStyle w:val="v13lista"/>
        <w:ind w:right="-2"/>
      </w:pPr>
      <w:r>
        <w:t>roboty ziemne;</w:t>
      </w:r>
    </w:p>
    <w:p w14:paraId="341C2135" w14:textId="77777777" w:rsidR="002346BF" w:rsidRDefault="002346BF" w:rsidP="002346BF">
      <w:pPr>
        <w:pStyle w:val="v13lista"/>
        <w:ind w:right="-2"/>
      </w:pPr>
      <w:r>
        <w:t>zaplecze budowy.</w:t>
      </w:r>
    </w:p>
    <w:p w14:paraId="420AF25B" w14:textId="34C5F78A" w:rsidR="00F669B1" w:rsidRDefault="002346BF" w:rsidP="002346BF">
      <w:pPr>
        <w:pStyle w:val="v13tekst"/>
      </w:pPr>
      <w:r>
        <w:t xml:space="preserve">Przewidywane rodzaje odpadów, które zostaną wytworzone w trakcie realizacji przedsięwzięcia podano w poniższym zestawieniu. Zestawienie określa także sposób postępowania z poszczególnymi rodzajami odpadów. </w:t>
      </w:r>
    </w:p>
    <w:p w14:paraId="29B64226" w14:textId="77777777" w:rsidR="00F669B1" w:rsidRDefault="00F669B1" w:rsidP="002346BF">
      <w:pPr>
        <w:pStyle w:val="v13tekst"/>
      </w:pPr>
    </w:p>
    <w:tbl>
      <w:tblPr>
        <w:tblW w:w="9919" w:type="dxa"/>
        <w:jc w:val="center"/>
        <w:tblLayout w:type="fixed"/>
        <w:tblCellMar>
          <w:left w:w="10" w:type="dxa"/>
          <w:right w:w="10" w:type="dxa"/>
        </w:tblCellMar>
        <w:tblLook w:val="0000" w:firstRow="0" w:lastRow="0" w:firstColumn="0" w:lastColumn="0" w:noHBand="0" w:noVBand="0"/>
      </w:tblPr>
      <w:tblGrid>
        <w:gridCol w:w="3085"/>
        <w:gridCol w:w="851"/>
        <w:gridCol w:w="1275"/>
        <w:gridCol w:w="4708"/>
      </w:tblGrid>
      <w:tr w:rsidR="00F669B1" w14:paraId="63FDFEB6" w14:textId="77777777" w:rsidTr="00987267">
        <w:trPr>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4C2C" w14:textId="77777777" w:rsidR="00F669B1" w:rsidRDefault="00F669B1" w:rsidP="00987267">
            <w:pPr>
              <w:pStyle w:val="v13tabelanaglowki"/>
            </w:pPr>
            <w:r>
              <w:t>Odpad</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4F279" w14:textId="77777777" w:rsidR="00F669B1" w:rsidRDefault="00F669B1" w:rsidP="00987267">
            <w:pPr>
              <w:pStyle w:val="v13tabelanaglowki"/>
            </w:pPr>
            <w:r>
              <w:t>Kod</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26F887" w14:textId="77777777" w:rsidR="00F669B1" w:rsidRDefault="00F669B1" w:rsidP="00987267">
            <w:pPr>
              <w:pStyle w:val="v13tabelanaglowki"/>
            </w:pPr>
            <w:r>
              <w:t>Szacowana ilość</w:t>
            </w:r>
          </w:p>
        </w:tc>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93473" w14:textId="77777777" w:rsidR="00F669B1" w:rsidRDefault="00F669B1" w:rsidP="00987267">
            <w:pPr>
              <w:pStyle w:val="v13tabelanaglowki"/>
            </w:pPr>
            <w:r>
              <w:t>Sposób postępowania</w:t>
            </w:r>
          </w:p>
        </w:tc>
      </w:tr>
      <w:tr w:rsidR="00F669B1" w14:paraId="771D507E" w14:textId="77777777" w:rsidTr="00987267">
        <w:trPr>
          <w:jc w:val="center"/>
        </w:trPr>
        <w:tc>
          <w:tcPr>
            <w:tcW w:w="991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16B47" w14:textId="77777777" w:rsidR="00F669B1" w:rsidRDefault="00F669B1" w:rsidP="00987267">
            <w:pPr>
              <w:pStyle w:val="v13tabelanaglowki"/>
            </w:pPr>
            <w:r>
              <w:t>ODPADY INNE NIŻ NIEBEZPIECZNE</w:t>
            </w:r>
          </w:p>
        </w:tc>
      </w:tr>
      <w:tr w:rsidR="00F669B1" w14:paraId="7AF75836" w14:textId="77777777" w:rsidTr="00987267">
        <w:trPr>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D97A" w14:textId="77777777" w:rsidR="00F669B1" w:rsidRDefault="00F669B1" w:rsidP="00987267">
            <w:pPr>
              <w:pStyle w:val="v13tabelanormalne"/>
            </w:pPr>
            <w:r>
              <w:t>Sorbenty i materiały filtracyjne, tkaniny do wycierania, ubrania ochronne inne niż 15 02 02</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94DFC9" w14:textId="77777777" w:rsidR="00F669B1" w:rsidRDefault="00F669B1" w:rsidP="00987267">
            <w:pPr>
              <w:pStyle w:val="v13tabeladosrodka"/>
            </w:pPr>
            <w:r>
              <w:t>15 02 03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9D9EA" w14:textId="77777777" w:rsidR="00F669B1" w:rsidRDefault="00F669B1" w:rsidP="00987267">
            <w:pPr>
              <w:pStyle w:val="v13tabeladosrodka"/>
            </w:pPr>
            <w:r>
              <w:t>~2,0 Mg</w:t>
            </w:r>
          </w:p>
        </w:tc>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9D32E" w14:textId="77777777" w:rsidR="00F669B1" w:rsidRDefault="00F669B1" w:rsidP="00987267">
            <w:pPr>
              <w:pStyle w:val="v13tabelanormalne"/>
            </w:pPr>
            <w:r>
              <w:t>Unieszkodliwienie. Selekcja i odbiór przez wyspecjalizowaną firmę, posiadającą niezbędne pozwolenia i zajmującą się unieszkodliwianiem odpadów niebezpiecznych.</w:t>
            </w:r>
          </w:p>
        </w:tc>
      </w:tr>
      <w:tr w:rsidR="00F669B1" w14:paraId="4CFA6915" w14:textId="77777777" w:rsidTr="00987267">
        <w:trPr>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FFAE9" w14:textId="77777777" w:rsidR="00F669B1" w:rsidRDefault="00F669B1" w:rsidP="00987267">
            <w:pPr>
              <w:pStyle w:val="v13tabelanormalne"/>
            </w:pPr>
            <w:r>
              <w:t>Odpady betonu oraz gruz betonowy z rozbiórek i remontów</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9C10B" w14:textId="77777777" w:rsidR="00F669B1" w:rsidRDefault="00F669B1" w:rsidP="00987267">
            <w:pPr>
              <w:pStyle w:val="v13tabeladosrodka"/>
            </w:pPr>
            <w:r>
              <w:t>17 01 01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F9B57" w14:textId="77777777" w:rsidR="00F669B1" w:rsidRDefault="00F669B1" w:rsidP="00987267">
            <w:pPr>
              <w:pStyle w:val="v13tabeladosrodka"/>
            </w:pPr>
            <w:r>
              <w:t>~150 Mg</w:t>
            </w:r>
          </w:p>
        </w:tc>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71201" w14:textId="77777777" w:rsidR="00F669B1" w:rsidRDefault="00F669B1" w:rsidP="00987267">
            <w:pPr>
              <w:pStyle w:val="v13tabelanormalne"/>
            </w:pPr>
            <w:r>
              <w:t>Wykorzystanie. Odpad może zostać wykorzystany do wykonania podsypek pod nawierzchnie lokalizowane na gruncie.</w:t>
            </w:r>
          </w:p>
        </w:tc>
      </w:tr>
      <w:tr w:rsidR="00F669B1" w14:paraId="419A523D" w14:textId="77777777" w:rsidTr="00987267">
        <w:trPr>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E37BA" w14:textId="77777777" w:rsidR="00F669B1" w:rsidRDefault="00F669B1" w:rsidP="00987267">
            <w:pPr>
              <w:pStyle w:val="v13tabelanormalne"/>
            </w:pPr>
            <w:r>
              <w:t>Drzewa i krzewy</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CA007" w14:textId="77777777" w:rsidR="00F669B1" w:rsidRDefault="00F669B1" w:rsidP="00987267">
            <w:pPr>
              <w:pStyle w:val="v13tabeladosrodka"/>
            </w:pPr>
            <w:r>
              <w:t>17 02 01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414FE" w14:textId="77777777" w:rsidR="00F669B1" w:rsidRDefault="00F669B1" w:rsidP="00987267">
            <w:pPr>
              <w:pStyle w:val="v13tabeladosrodka"/>
            </w:pPr>
            <w:r>
              <w:t>~2000 Mg</w:t>
            </w:r>
          </w:p>
        </w:tc>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63635" w14:textId="77777777" w:rsidR="00F669B1" w:rsidRDefault="00F669B1" w:rsidP="00987267">
            <w:pPr>
              <w:pStyle w:val="v13tabelanormalne"/>
            </w:pPr>
            <w:r>
              <w:t>Odzysk. Usunięte drzewa można przekazać osobom fizycznym w celu wykorzystania jako paliwo lub materiał budowlany.</w:t>
            </w:r>
          </w:p>
        </w:tc>
      </w:tr>
      <w:tr w:rsidR="00F669B1" w14:paraId="42F729C2" w14:textId="77777777" w:rsidTr="00987267">
        <w:trPr>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1D6D5" w14:textId="77777777" w:rsidR="00F669B1" w:rsidRDefault="00F669B1" w:rsidP="00987267">
            <w:pPr>
              <w:pStyle w:val="v13tabelanormalne"/>
            </w:pPr>
            <w:r>
              <w:t>Żelazo i stal.</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BA010" w14:textId="77777777" w:rsidR="00F669B1" w:rsidRDefault="00F669B1" w:rsidP="00987267">
            <w:pPr>
              <w:pStyle w:val="v13tabeladosrodka"/>
            </w:pPr>
            <w:r>
              <w:t>17 04 05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7B3A" w14:textId="77777777" w:rsidR="00F669B1" w:rsidRDefault="00F669B1" w:rsidP="00987267">
            <w:pPr>
              <w:pStyle w:val="v13tabeladosrodka"/>
            </w:pPr>
            <w:r>
              <w:t>~5,5 Mg</w:t>
            </w:r>
          </w:p>
        </w:tc>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C2BBF" w14:textId="77777777" w:rsidR="00F669B1" w:rsidRDefault="00F669B1" w:rsidP="00987267">
            <w:pPr>
              <w:pStyle w:val="v13tabelanormalne"/>
            </w:pPr>
            <w:r>
              <w:t>Odzysk. Odpad zostanie przetransportowany na teren bazy wykonawcy, a następnie przekazany do recyklingu w celach przemysłowych. Dopuszcza się także przekazanie odpadu osobom fizycznym.</w:t>
            </w:r>
          </w:p>
        </w:tc>
      </w:tr>
      <w:tr w:rsidR="00F669B1" w14:paraId="30CD22CF" w14:textId="77777777" w:rsidTr="00987267">
        <w:trPr>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9DC7B" w14:textId="77777777" w:rsidR="00F669B1" w:rsidRDefault="00F669B1" w:rsidP="00987267">
            <w:pPr>
              <w:pStyle w:val="v13tabelanormalne"/>
            </w:pPr>
            <w:r>
              <w:t>Usunięty humus</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C2ED4" w14:textId="77777777" w:rsidR="00F669B1" w:rsidRDefault="00F669B1" w:rsidP="00987267">
            <w:pPr>
              <w:pStyle w:val="v13tabeladosrodka"/>
            </w:pPr>
            <w:r>
              <w:t>17 05 04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D542E" w14:textId="77777777" w:rsidR="00F669B1" w:rsidRDefault="00F669B1" w:rsidP="00987267">
            <w:pPr>
              <w:pStyle w:val="v13tabeladosrodka"/>
            </w:pPr>
            <w:r>
              <w:t>~2500 Mg</w:t>
            </w:r>
          </w:p>
        </w:tc>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34865" w14:textId="77777777" w:rsidR="00F669B1" w:rsidRDefault="00F669B1" w:rsidP="00987267">
            <w:pPr>
              <w:pStyle w:val="v13tabelanormalne"/>
            </w:pPr>
            <w:r>
              <w:t>Wykorzystanie. Zdjęty humus należy wykorzystać do urządzenia i zagospodarowania skarp nasypów. Nadmiar humusu można przekazać osobom fizycznym.</w:t>
            </w:r>
          </w:p>
        </w:tc>
      </w:tr>
      <w:tr w:rsidR="00F669B1" w14:paraId="0D5AA411" w14:textId="77777777" w:rsidTr="00987267">
        <w:trPr>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D2A0D" w14:textId="77777777" w:rsidR="00F669B1" w:rsidRDefault="00F669B1" w:rsidP="00987267">
            <w:pPr>
              <w:pStyle w:val="v13tabelanormalne"/>
            </w:pPr>
            <w:r>
              <w:t>Ziemia z wykopów</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202C" w14:textId="77777777" w:rsidR="00F669B1" w:rsidRDefault="00F669B1" w:rsidP="00987267">
            <w:pPr>
              <w:pStyle w:val="v13tabeladosrodka"/>
            </w:pPr>
            <w:r>
              <w:t>17 05 06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5FD98" w14:textId="77777777" w:rsidR="00F669B1" w:rsidRDefault="00F669B1" w:rsidP="00987267">
            <w:pPr>
              <w:pStyle w:val="v13tabeladosrodka"/>
            </w:pPr>
            <w:r>
              <w:t>~8500 Mg</w:t>
            </w:r>
          </w:p>
        </w:tc>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E803D" w14:textId="77777777" w:rsidR="00F669B1" w:rsidRDefault="00F669B1" w:rsidP="00987267">
            <w:pPr>
              <w:pStyle w:val="v13tabelanormalne"/>
            </w:pPr>
            <w:r>
              <w:t>Wykorzystanie. Masy ziemne uzyskane z wykopów należy wykorzystać do ukształtowania skarp i zagospodarowania terenu. Dopuszcza się przekazanie nadmiaru osobom fizycznym.</w:t>
            </w:r>
          </w:p>
        </w:tc>
      </w:tr>
      <w:tr w:rsidR="00F669B1" w14:paraId="043B16B8" w14:textId="77777777" w:rsidTr="00987267">
        <w:trPr>
          <w:jc w:val="center"/>
        </w:trPr>
        <w:tc>
          <w:tcPr>
            <w:tcW w:w="3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4D60C" w14:textId="77777777" w:rsidR="00F669B1" w:rsidRDefault="00F669B1" w:rsidP="00987267">
            <w:pPr>
              <w:pStyle w:val="v13tabelanormalne"/>
            </w:pPr>
            <w:r>
              <w:t>Niesegregowane odpady komunalne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47B33" w14:textId="77777777" w:rsidR="00F669B1" w:rsidRDefault="00F669B1" w:rsidP="00987267">
            <w:pPr>
              <w:pStyle w:val="v13tabeladosrodka"/>
            </w:pPr>
            <w:r>
              <w:t>20 03 01</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74280" w14:textId="77777777" w:rsidR="00F669B1" w:rsidRDefault="00F669B1" w:rsidP="00987267">
            <w:pPr>
              <w:pStyle w:val="v13tabeladosrodka"/>
            </w:pPr>
            <w:r>
              <w:t>~7 Mg</w:t>
            </w:r>
          </w:p>
        </w:tc>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EDC6D" w14:textId="77777777" w:rsidR="00F669B1" w:rsidRDefault="00F669B1" w:rsidP="00987267">
            <w:pPr>
              <w:pStyle w:val="v13tabelanormalne"/>
            </w:pPr>
            <w:r>
              <w:t>Składowanie. Odpady wywożone będą przez specjalistyczną firmę, posiadającą stosowne pozwolenia, zajmującą się odbiorem i składowaniem tego typu odpadów.</w:t>
            </w:r>
          </w:p>
        </w:tc>
      </w:tr>
    </w:tbl>
    <w:p w14:paraId="60D147B5" w14:textId="77777777" w:rsidR="00F669B1" w:rsidRDefault="00F669B1" w:rsidP="002346BF">
      <w:pPr>
        <w:pStyle w:val="v13tekst"/>
      </w:pPr>
    </w:p>
    <w:p w14:paraId="3632AF25" w14:textId="6517B288" w:rsidR="002346BF" w:rsidRDefault="002346BF" w:rsidP="002346BF">
      <w:pPr>
        <w:pStyle w:val="v13tekst"/>
      </w:pPr>
      <w:r>
        <w:t>Część odpadów, które potencjalnie zostaną wytworzone, będzie mogła być przekazana osobom fizycznym na mocy przepisów określonych w r</w:t>
      </w:r>
      <w:r w:rsidRPr="00B73412">
        <w:t>ozporządzeni</w:t>
      </w:r>
      <w:r>
        <w:t>u</w:t>
      </w:r>
      <w:r w:rsidRPr="00B73412">
        <w:t xml:space="preserve"> Ministra Środowiska z dnia 21 kwietnia 2006 r. w sprawie listy odpadów, które posiadacz odpadów może przekazywać osobom fizycznym lub jednostkom organizacyjnym nie będącym przedsiębiorcami oraz dopuszczonych metod ich odzysku </w:t>
      </w:r>
      <w:r>
        <w:t>[</w:t>
      </w:r>
      <w:r w:rsidR="006E0CC0">
        <w:fldChar w:fldCharType="begin"/>
      </w:r>
      <w:r w:rsidR="006E0CC0">
        <w:instrText xml:space="preserve"> REF _Ref251841850 \r \h  \* MERGEFORMAT </w:instrText>
      </w:r>
      <w:r w:rsidR="006E0CC0">
        <w:fldChar w:fldCharType="separate"/>
      </w:r>
      <w:r w:rsidR="00D56E3C">
        <w:t>8)</w:t>
      </w:r>
      <w:r w:rsidR="006E0CC0">
        <w:fldChar w:fldCharType="end"/>
      </w:r>
      <w:r>
        <w:t>].</w:t>
      </w:r>
    </w:p>
    <w:p w14:paraId="5175DD75" w14:textId="77777777" w:rsidR="002346BF" w:rsidRDefault="002346BF" w:rsidP="002346BF">
      <w:pPr>
        <w:pStyle w:val="v13tekst"/>
      </w:pPr>
      <w:r>
        <w:t>W przypadku omawianego przedsięwzięcia wytwórcą i posiadaczem odpadów będzie wykonawca robót budowlanych.</w:t>
      </w:r>
    </w:p>
    <w:p w14:paraId="5A43C23E" w14:textId="77777777" w:rsidR="002346BF" w:rsidRDefault="002346BF" w:rsidP="002346BF">
      <w:pPr>
        <w:pStyle w:val="v13rozdzial3"/>
      </w:pPr>
      <w:bookmarkStart w:id="102" w:name="_Toc254610843"/>
      <w:r>
        <w:t>Powierzchnia ziemi.</w:t>
      </w:r>
      <w:bookmarkEnd w:id="102"/>
    </w:p>
    <w:p w14:paraId="747F9D03" w14:textId="123A04B0" w:rsidR="002346BF" w:rsidRDefault="002346BF" w:rsidP="002346BF">
      <w:pPr>
        <w:pStyle w:val="v13tekst"/>
      </w:pPr>
      <w:r>
        <w:t xml:space="preserve">Etap realizacji wiązać się będzie z mechanicznym naruszeniem powierzchni gleby. Dodatkowo wystąpić mogą lokalne zanieczyszczenia górnej warstwy gleby. Skala i zasięg tych zjawisk są trudne do przewidzenia i zależą od sposobu prowadzenia robót budowlanych oraz ilości i struktury rodzajowej sprzętu przeznaczonego do ich wykonania. W związku z powyższym odstępuje się od ilościowego wyznaczania skali ingerencji i związanych z nią strat. Zwraca się uwagę, iż w celu ograniczenia oddziaływania negatywnych zjawisk oraz zmniejszenia zasięgu ich występowania należy stosować się do ustaleń zawartych w punkcie </w:t>
      </w:r>
      <w:r w:rsidR="006E0CC0">
        <w:fldChar w:fldCharType="begin"/>
      </w:r>
      <w:r w:rsidR="006E0CC0">
        <w:instrText xml:space="preserve"> REF _Ref251849992 \r \h  \* MERGEFORMAT </w:instrText>
      </w:r>
      <w:r w:rsidR="006E0CC0">
        <w:fldChar w:fldCharType="separate"/>
      </w:r>
      <w:r w:rsidR="00D56E3C">
        <w:t>I.6.1.5</w:t>
      </w:r>
      <w:r w:rsidR="006E0CC0">
        <w:fldChar w:fldCharType="end"/>
      </w:r>
      <w:r>
        <w:t xml:space="preserve"> niniejszej karty.</w:t>
      </w:r>
    </w:p>
    <w:p w14:paraId="5EB769C9" w14:textId="77777777" w:rsidR="002346BF" w:rsidRDefault="002346BF" w:rsidP="002346BF">
      <w:pPr>
        <w:pStyle w:val="v13rozdzial2"/>
      </w:pPr>
      <w:bookmarkStart w:id="103" w:name="_Toc254610844"/>
      <w:bookmarkStart w:id="104" w:name="_Toc332183756"/>
      <w:bookmarkStart w:id="105" w:name="_Toc370938650"/>
      <w:bookmarkStart w:id="106" w:name="_Toc500318719"/>
      <w:bookmarkStart w:id="107" w:name="_Toc108436237"/>
      <w:r>
        <w:t>Etap eksploatacji.</w:t>
      </w:r>
      <w:bookmarkEnd w:id="103"/>
      <w:bookmarkEnd w:id="104"/>
      <w:bookmarkEnd w:id="105"/>
      <w:bookmarkEnd w:id="106"/>
      <w:bookmarkEnd w:id="107"/>
    </w:p>
    <w:p w14:paraId="3D621ADD" w14:textId="77777777" w:rsidR="002346BF" w:rsidRDefault="002346BF" w:rsidP="002346BF">
      <w:pPr>
        <w:pStyle w:val="v13rozdzial3"/>
      </w:pPr>
      <w:bookmarkStart w:id="108" w:name="_Toc254610845"/>
      <w:r>
        <w:t>Hałas i drgania.</w:t>
      </w:r>
      <w:bookmarkEnd w:id="108"/>
    </w:p>
    <w:p w14:paraId="77AD57C4" w14:textId="7A8723F6" w:rsidR="002346BF" w:rsidRPr="009C2B5A" w:rsidRDefault="002346BF" w:rsidP="002346BF">
      <w:pPr>
        <w:pStyle w:val="v13tekst"/>
      </w:pPr>
      <w:r w:rsidRPr="009C2B5A">
        <w:t>Obszary podlegające ochronie w zakresie dopuszczalnych poziomów hałasu, stanowią teren</w:t>
      </w:r>
      <w:r>
        <w:t>y zabudowy mieszkaniowej jednorodzinnej, leżące w </w:t>
      </w:r>
      <w:r w:rsidRPr="009C2B5A">
        <w:t>sąsiedztwie zamierzenia inwestycyjnego.</w:t>
      </w:r>
      <w:r>
        <w:t xml:space="preserve"> </w:t>
      </w:r>
      <w:r w:rsidRPr="009C2B5A">
        <w:t xml:space="preserve">W analizie przyjęto dopuszczalne poziomy hałasu wyrażone równoważnym poziomem dźwięku A dla terenów zabudowy </w:t>
      </w:r>
      <w:r>
        <w:t>mieszkaniowej jednorodzinnej</w:t>
      </w:r>
      <w:r w:rsidRPr="009C2B5A">
        <w:t>:</w:t>
      </w:r>
    </w:p>
    <w:p w14:paraId="500CDEFB" w14:textId="77777777" w:rsidR="002346BF" w:rsidRPr="009C2B5A" w:rsidRDefault="00987267" w:rsidP="002346BF">
      <w:pPr>
        <w:pStyle w:val="v13lista"/>
        <w:ind w:right="-2"/>
      </w:pPr>
      <m:oMath>
        <m:sSub>
          <m:sSubPr>
            <m:ctrlPr>
              <w:rPr>
                <w:rFonts w:ascii="Cambria Math" w:hAnsi="Cambria Math"/>
                <w:i/>
              </w:rPr>
            </m:ctrlPr>
          </m:sSubPr>
          <m:e>
            <m:r>
              <w:rPr>
                <w:rFonts w:ascii="Cambria Math" w:hAnsi="Cambria Math"/>
              </w:rPr>
              <m:t>L</m:t>
            </m:r>
          </m:e>
          <m:sub>
            <m:r>
              <w:rPr>
                <w:rFonts w:ascii="Cambria Math" w:hAnsi="Cambria Math"/>
              </w:rPr>
              <m:t>AeqD</m:t>
            </m:r>
          </m:sub>
        </m:sSub>
        <m:r>
          <w:rPr>
            <w:rFonts w:ascii="Cambria Math" w:hAnsi="Cambria Math"/>
          </w:rPr>
          <m:t>=61 [dB]</m:t>
        </m:r>
      </m:oMath>
      <w:r w:rsidR="002346BF">
        <w:t xml:space="preserve"> </w:t>
      </w:r>
      <w:r w:rsidR="002346BF" w:rsidRPr="009C2B5A">
        <w:t>– dla pory dnia,</w:t>
      </w:r>
    </w:p>
    <w:p w14:paraId="18D328DD" w14:textId="77777777" w:rsidR="002346BF" w:rsidRDefault="00987267" w:rsidP="002346BF">
      <w:pPr>
        <w:pStyle w:val="v13lista"/>
        <w:ind w:right="-2"/>
      </w:pPr>
      <m:oMath>
        <m:sSub>
          <m:sSubPr>
            <m:ctrlPr>
              <w:rPr>
                <w:rFonts w:ascii="Cambria Math" w:hAnsi="Cambria Math"/>
                <w:i/>
              </w:rPr>
            </m:ctrlPr>
          </m:sSubPr>
          <m:e>
            <m:r>
              <w:rPr>
                <w:rFonts w:ascii="Cambria Math" w:hAnsi="Cambria Math"/>
              </w:rPr>
              <m:t>L</m:t>
            </m:r>
          </m:e>
          <m:sub>
            <m:r>
              <w:rPr>
                <w:rFonts w:ascii="Cambria Math" w:hAnsi="Cambria Math"/>
              </w:rPr>
              <m:t>AeqN</m:t>
            </m:r>
          </m:sub>
        </m:sSub>
        <m:r>
          <w:rPr>
            <w:rFonts w:ascii="Cambria Math" w:hAnsi="Cambria Math"/>
          </w:rPr>
          <m:t>=56 [dB]</m:t>
        </m:r>
      </m:oMath>
      <w:r w:rsidR="002346BF" w:rsidRPr="009C2B5A">
        <w:t xml:space="preserve"> </w:t>
      </w:r>
      <w:r w:rsidR="002346BF">
        <w:noBreakHyphen/>
        <w:t xml:space="preserve"> </w:t>
      </w:r>
      <w:r w:rsidR="002346BF" w:rsidRPr="009C2B5A">
        <w:t>dla pory nocy.</w:t>
      </w:r>
    </w:p>
    <w:p w14:paraId="77D36C6A" w14:textId="0193869E" w:rsidR="002346BF" w:rsidRDefault="002346BF" w:rsidP="002346BF">
      <w:pPr>
        <w:pStyle w:val="v13tekst"/>
      </w:pPr>
      <w:r>
        <w:t xml:space="preserve">Ze względu na </w:t>
      </w:r>
      <w:r w:rsidR="0062785C">
        <w:t xml:space="preserve">ograniczenie ruchu kołowego dzięki </w:t>
      </w:r>
      <w:r w:rsidR="00EB4C4C">
        <w:t>prze</w:t>
      </w:r>
      <w:r w:rsidR="0062785C">
        <w:t xml:space="preserve">budowie </w:t>
      </w:r>
      <w:r w:rsidR="003B7891">
        <w:t>drogi</w:t>
      </w:r>
      <w:r w:rsidR="00881A42">
        <w:t xml:space="preserve"> zmniejszy się</w:t>
      </w:r>
      <w:r w:rsidR="001322A8">
        <w:t xml:space="preserve"> </w:t>
      </w:r>
      <w:r>
        <w:t xml:space="preserve">natężenie ruchu </w:t>
      </w:r>
      <w:r w:rsidR="00881A42">
        <w:t xml:space="preserve">więc </w:t>
      </w:r>
      <w:r>
        <w:t>należy przyjąć, iż nie nastąpi przekroczenie w/w norm.</w:t>
      </w:r>
    </w:p>
    <w:p w14:paraId="04F31F50" w14:textId="77777777" w:rsidR="002346BF" w:rsidRDefault="002346BF" w:rsidP="002346BF">
      <w:pPr>
        <w:pStyle w:val="v13rozdzial3"/>
      </w:pPr>
      <w:bookmarkStart w:id="109" w:name="_Toc254610846"/>
      <w:r>
        <w:lastRenderedPageBreak/>
        <w:t xml:space="preserve">Zanieczyszczenie powietrza </w:t>
      </w:r>
      <w:r w:rsidRPr="00B963D4">
        <w:t>atmosferycznego</w:t>
      </w:r>
      <w:r>
        <w:t>.</w:t>
      </w:r>
      <w:bookmarkEnd w:id="109"/>
    </w:p>
    <w:p w14:paraId="7E04FCD3" w14:textId="78D7258B" w:rsidR="002346BF" w:rsidRPr="009C2B5A" w:rsidRDefault="002346BF" w:rsidP="002346BF">
      <w:pPr>
        <w:pStyle w:val="v13tekst"/>
      </w:pPr>
      <w:r w:rsidRPr="009C2B5A">
        <w:t>Źródłem emisji substancji będzie ruch pojazdów</w:t>
      </w:r>
      <w:r w:rsidR="00324CAE">
        <w:t xml:space="preserve"> po </w:t>
      </w:r>
      <w:r w:rsidR="00BF3CFC">
        <w:t xml:space="preserve">przebudowywanej </w:t>
      </w:r>
      <w:r w:rsidR="00324CAE">
        <w:t>drodze</w:t>
      </w:r>
      <w:r w:rsidRPr="009C2B5A">
        <w:t xml:space="preserve">. Emisja spalin jest zmienna w czasie, proporcjonalna do natężenia ruchu pojazdów, przy czym wpływ na nią ma </w:t>
      </w:r>
      <w:r w:rsidR="004D6FBD">
        <w:t>natężenie ruchu</w:t>
      </w:r>
      <w:r w:rsidRPr="009C2B5A">
        <w:t xml:space="preserve"> komunikacyjnego oraz stan nawierzchni.</w:t>
      </w:r>
    </w:p>
    <w:p w14:paraId="206436C5" w14:textId="217A7FDA" w:rsidR="002346BF" w:rsidRDefault="002346BF" w:rsidP="002346BF">
      <w:pPr>
        <w:pStyle w:val="v13tekst"/>
      </w:pPr>
      <w:r w:rsidRPr="009C2B5A">
        <w:t xml:space="preserve">Planowana </w:t>
      </w:r>
      <w:r w:rsidR="004D6FBD">
        <w:t>budowa i zastosowane technologie</w:t>
      </w:r>
      <w:r w:rsidRPr="009C2B5A">
        <w:t xml:space="preserve"> </w:t>
      </w:r>
      <w:r w:rsidR="004D6FBD">
        <w:t>maksymalnie ograniczą</w:t>
      </w:r>
      <w:r w:rsidRPr="009C2B5A">
        <w:t xml:space="preserve"> </w:t>
      </w:r>
      <w:proofErr w:type="spellStart"/>
      <w:r>
        <w:t>i</w:t>
      </w:r>
      <w:r w:rsidRPr="009C2B5A">
        <w:t>misj</w:t>
      </w:r>
      <w:r>
        <w:t>ę</w:t>
      </w:r>
      <w:proofErr w:type="spellEnd"/>
      <w:r w:rsidRPr="009C2B5A">
        <w:t xml:space="preserve"> substancji do powietrza, </w:t>
      </w:r>
      <w:r w:rsidR="004D6FBD">
        <w:t>co sprawia, iż</w:t>
      </w:r>
      <w:r>
        <w:t xml:space="preserve"> nie przewiduje się możliwości przekroczenia wartości normatywnych.</w:t>
      </w:r>
    </w:p>
    <w:p w14:paraId="3F95F0D1" w14:textId="77777777" w:rsidR="002346BF" w:rsidRDefault="002346BF" w:rsidP="002346BF">
      <w:pPr>
        <w:pStyle w:val="v13tekst"/>
      </w:pPr>
      <w:r>
        <w:t>Ogólny wpływ planowanej inwestycji na jakość powietrza atmosferycznego należy uznać za mało istotny.</w:t>
      </w:r>
    </w:p>
    <w:p w14:paraId="7644662D" w14:textId="77777777" w:rsidR="002346BF" w:rsidRDefault="002346BF" w:rsidP="002346BF">
      <w:pPr>
        <w:pStyle w:val="v13rozdzial3"/>
      </w:pPr>
      <w:bookmarkStart w:id="110" w:name="_Toc254610847"/>
      <w:r>
        <w:t>Gospodarka ściekowa.</w:t>
      </w:r>
      <w:bookmarkEnd w:id="110"/>
    </w:p>
    <w:p w14:paraId="3910CDE6" w14:textId="77777777" w:rsidR="002346BF" w:rsidRDefault="002346BF" w:rsidP="002346BF">
      <w:pPr>
        <w:pStyle w:val="v13tekst"/>
      </w:pPr>
      <w:r>
        <w:t>Ścieki komunalno-bytowe nie wystąpią.</w:t>
      </w:r>
    </w:p>
    <w:p w14:paraId="54B7CCA4" w14:textId="139FFB3F" w:rsidR="002346BF" w:rsidRDefault="002346BF" w:rsidP="002346BF">
      <w:pPr>
        <w:pStyle w:val="v13tekst"/>
      </w:pPr>
      <w:r w:rsidRPr="00BF6675">
        <w:t xml:space="preserve">Najistotniejszym sposobem działania na środowisko wodne w trakcie eksploatacji </w:t>
      </w:r>
      <w:r w:rsidR="00DC1B56">
        <w:t>przebudowywanej drogi</w:t>
      </w:r>
      <w:r w:rsidRPr="00BF6675">
        <w:t xml:space="preserve"> objęt</w:t>
      </w:r>
      <w:r w:rsidR="00411FDD">
        <w:t>ej</w:t>
      </w:r>
      <w:r w:rsidRPr="00BF6675">
        <w:t xml:space="preserve"> opracowaniem będzie odprowadzanie wód opadowych. Wody opadowe będą odprowadzane powierzchniowo </w:t>
      </w:r>
      <w:r w:rsidR="00DC1B56">
        <w:t>na pobliskie tereny zielone</w:t>
      </w:r>
      <w:r>
        <w:t>.</w:t>
      </w:r>
      <w:r w:rsidR="00C65659">
        <w:t xml:space="preserve"> </w:t>
      </w:r>
      <w:r w:rsidR="00DC1B56">
        <w:t>B</w:t>
      </w:r>
      <w:r>
        <w:t xml:space="preserve">iorąc pod uwagę niewielkie natężenie ruchu, </w:t>
      </w:r>
      <w:r w:rsidRPr="0029760E">
        <w:t xml:space="preserve">należy stwierdzić, iż </w:t>
      </w:r>
      <w:r>
        <w:t xml:space="preserve">nie </w:t>
      </w:r>
      <w:r w:rsidRPr="0029760E">
        <w:t xml:space="preserve">występuje konieczność </w:t>
      </w:r>
      <w:r>
        <w:t>za</w:t>
      </w:r>
      <w:r w:rsidRPr="0029760E">
        <w:t xml:space="preserve">stosowania dodatkowych metod podczyszczania </w:t>
      </w:r>
      <w:r w:rsidR="00A51E3F">
        <w:t>ścieków</w:t>
      </w:r>
      <w:r w:rsidRPr="0029760E">
        <w:t xml:space="preserve"> opadowych </w:t>
      </w:r>
      <w:r>
        <w:t xml:space="preserve">odprowadzanych </w:t>
      </w:r>
      <w:r w:rsidR="00DC1B56">
        <w:t>z przedmiotowego odcinka drogi gminnej</w:t>
      </w:r>
      <w:r>
        <w:t xml:space="preserve"> </w:t>
      </w:r>
      <w:r w:rsidRPr="0029760E">
        <w:t>–</w:t>
      </w:r>
      <w:r>
        <w:t xml:space="preserve"> </w:t>
      </w:r>
      <w:r w:rsidRPr="0029760E">
        <w:t xml:space="preserve">stężenia zanieczyszczeń </w:t>
      </w:r>
      <w:r>
        <w:t>nie przekroczą wartości dopuszczalnych.</w:t>
      </w:r>
    </w:p>
    <w:p w14:paraId="2A32927C" w14:textId="0BB67A1C" w:rsidR="00674FED" w:rsidRDefault="00674FED" w:rsidP="00674FED">
      <w:pPr>
        <w:pStyle w:val="v13tekst"/>
      </w:pPr>
      <w:r>
        <w:t xml:space="preserve">W </w:t>
      </w:r>
      <w:r w:rsidRPr="006979E4">
        <w:t>ramach</w:t>
      </w:r>
      <w:r>
        <w:t xml:space="preserve"> inwestycji przewiduje się odprowadzenie </w:t>
      </w:r>
      <w:r w:rsidR="00A51E3F">
        <w:t>ścieków opadowych</w:t>
      </w:r>
      <w:r>
        <w:t xml:space="preserve"> z odwodnienia </w:t>
      </w:r>
      <w:r w:rsidR="003B7891">
        <w:t>drogi</w:t>
      </w:r>
      <w:r w:rsidR="00411FDD">
        <w:t xml:space="preserve"> </w:t>
      </w:r>
      <w:r>
        <w:t xml:space="preserve">, są to </w:t>
      </w:r>
      <w:r w:rsidR="00A51E3F">
        <w:t>ścieki opadowe i roztopowe</w:t>
      </w:r>
      <w:r>
        <w:t>. Nie przewiduje się odprowadzenia ścieków przemysłowych lub bytowych</w:t>
      </w:r>
      <w:r w:rsidR="00A51E3F">
        <w:t>.</w:t>
      </w:r>
    </w:p>
    <w:p w14:paraId="712A6FE4" w14:textId="5B32330E" w:rsidR="00674FED" w:rsidRDefault="00A51E3F" w:rsidP="00674FED">
      <w:pPr>
        <w:pStyle w:val="v13tekst"/>
      </w:pPr>
      <w:r>
        <w:t>Ścieki</w:t>
      </w:r>
      <w:r w:rsidR="00674FED">
        <w:t xml:space="preserve"> opadowe</w:t>
      </w:r>
      <w:r w:rsidR="00674FED" w:rsidRPr="000A1453">
        <w:t xml:space="preserve"> nie </w:t>
      </w:r>
      <w:r w:rsidR="00674FED">
        <w:t xml:space="preserve">będą </w:t>
      </w:r>
      <w:r w:rsidR="00674FED" w:rsidRPr="000A1453">
        <w:t>zawierać substancji szkodliwych</w:t>
      </w:r>
      <w:r w:rsidR="00674FED">
        <w:t xml:space="preserve"> o parametrach nie przekraczających następujących wartości:</w:t>
      </w:r>
    </w:p>
    <w:p w14:paraId="04137DA9" w14:textId="77777777" w:rsidR="00674FED" w:rsidRDefault="00674FED" w:rsidP="00674FED">
      <w:pPr>
        <w:pStyle w:val="v13lista02"/>
      </w:pPr>
      <w:r>
        <w:t>zawiesina – 100 mg/l</w:t>
      </w:r>
    </w:p>
    <w:p w14:paraId="7AC86B5F" w14:textId="77777777" w:rsidR="00674FED" w:rsidRDefault="00674FED" w:rsidP="00674FED">
      <w:pPr>
        <w:pStyle w:val="v13lista02"/>
      </w:pPr>
      <w:r>
        <w:t>węglowodory ropopochodne – 15 mg/l .</w:t>
      </w:r>
    </w:p>
    <w:p w14:paraId="31AC34AD" w14:textId="72772F8D" w:rsidR="00674FED" w:rsidRDefault="00674FED" w:rsidP="00DC1B56">
      <w:pPr>
        <w:pStyle w:val="v13tekst"/>
        <w:ind w:firstLine="0"/>
      </w:pPr>
      <w:r w:rsidRPr="006979E4">
        <w:rPr>
          <w:u w:val="single"/>
        </w:rPr>
        <w:t>Inwestycja nie będzie miała wpływu na stan Jednolitej Części Wód Powierzchniowych i Jednolitej Części Wód Podziemnych na obszarze na którym będzie wykonywana.</w:t>
      </w:r>
      <w:r>
        <w:rPr>
          <w:u w:val="single"/>
        </w:rPr>
        <w:t xml:space="preserve"> Co więcej, przedsięwzięcie </w:t>
      </w:r>
      <w:r w:rsidRPr="00F70CE8">
        <w:rPr>
          <w:u w:val="single"/>
        </w:rPr>
        <w:t>nie naruszy ustaleń określonych w Planie gospodarowania wodami w obszarze dorzecza Odry</w:t>
      </w:r>
      <w:r>
        <w:rPr>
          <w:u w:val="single"/>
        </w:rPr>
        <w:t>.</w:t>
      </w:r>
    </w:p>
    <w:p w14:paraId="366D969B" w14:textId="77777777" w:rsidR="00674FED" w:rsidRDefault="00674FED" w:rsidP="00DC1B56">
      <w:pPr>
        <w:pStyle w:val="v13tekst"/>
        <w:ind w:firstLine="0"/>
      </w:pPr>
      <w:r w:rsidRPr="00F70CE8">
        <w:rPr>
          <w:u w:val="single"/>
        </w:rPr>
        <w:t>Planowane przedsięwzięcie nie stanowi zagrożenia dla osiągnięcia celów środowiskowych określonych w Ramowej Dyrektywie Wodnej dla JCWP, ze względu na przewidziane sposoby ochrony środowiska. Uporządkowanie gospodarki wodami opadowymi może się przyczynić do poprawy jakości wód powierzchniowych.</w:t>
      </w:r>
    </w:p>
    <w:p w14:paraId="25379645" w14:textId="77777777" w:rsidR="002346BF" w:rsidRDefault="002346BF" w:rsidP="002346BF">
      <w:pPr>
        <w:pStyle w:val="v13rozdzial3"/>
      </w:pPr>
      <w:bookmarkStart w:id="111" w:name="_Toc254610848"/>
      <w:r>
        <w:t>Gospodarka odpadami.</w:t>
      </w:r>
      <w:bookmarkEnd w:id="111"/>
    </w:p>
    <w:p w14:paraId="608CA65D" w14:textId="77A0EBAF" w:rsidR="002346BF" w:rsidRDefault="002346BF" w:rsidP="002346BF">
      <w:pPr>
        <w:pStyle w:val="v13tekst"/>
      </w:pPr>
      <w:r>
        <w:t xml:space="preserve">W fazie eksploatacji nie przewiduje się powstawania znaczących ilości odpadów. Główne rodzaje odpadów powstających w czasie eksploatacji </w:t>
      </w:r>
      <w:r w:rsidR="003B7891">
        <w:t xml:space="preserve">drogi </w:t>
      </w:r>
      <w:r>
        <w:t xml:space="preserve"> to między innymi:</w:t>
      </w:r>
    </w:p>
    <w:p w14:paraId="0ED71AB3" w14:textId="77777777" w:rsidR="002346BF" w:rsidRDefault="002346BF" w:rsidP="002346BF">
      <w:pPr>
        <w:pStyle w:val="v13lista"/>
        <w:ind w:right="-2"/>
      </w:pPr>
      <w:r>
        <w:t>odpady związane z konserwacją urządzeń;</w:t>
      </w:r>
    </w:p>
    <w:p w14:paraId="6D28017E" w14:textId="55BA8613" w:rsidR="002346BF" w:rsidRDefault="002346BF" w:rsidP="002346BF">
      <w:pPr>
        <w:pStyle w:val="v13lista"/>
        <w:ind w:right="-2"/>
      </w:pPr>
      <w:r>
        <w:t xml:space="preserve">odpady </w:t>
      </w:r>
      <w:r w:rsidR="00D3705E">
        <w:t xml:space="preserve">komunalne </w:t>
      </w:r>
      <w:r w:rsidR="00DC1B56">
        <w:t>wyrzucane z przejeżdżających pojazdów</w:t>
      </w:r>
    </w:p>
    <w:p w14:paraId="32CE2F04" w14:textId="0C5799A0" w:rsidR="002346BF" w:rsidRPr="00604E95" w:rsidRDefault="002346BF" w:rsidP="002346BF">
      <w:pPr>
        <w:pStyle w:val="v13tekst"/>
      </w:pPr>
      <w:r>
        <w:t xml:space="preserve">Na obecnym etapie nie ma możliwości szczegółowego określenia ilości odpadów, które będą powstawały w wyniku eksploatacji. Należy jednak przyjąć, iż będą to znikome ilości, które zostaną usunięte w trakcie prowadzenia działań związanych z bieżącym </w:t>
      </w:r>
      <w:r w:rsidRPr="00604E95">
        <w:t xml:space="preserve">utrzymaniem </w:t>
      </w:r>
      <w:r w:rsidR="003B7891">
        <w:t>drogi</w:t>
      </w:r>
      <w:r w:rsidR="0059556E">
        <w:t>.</w:t>
      </w:r>
    </w:p>
    <w:p w14:paraId="2AEE8A31" w14:textId="77777777" w:rsidR="002346BF" w:rsidRPr="00604E95" w:rsidRDefault="002346BF" w:rsidP="002346BF">
      <w:pPr>
        <w:pStyle w:val="v13rozdzial3"/>
      </w:pPr>
      <w:bookmarkStart w:id="112" w:name="_Toc254610849"/>
      <w:r w:rsidRPr="00604E95">
        <w:t>Zanieczyszczenia powierzchni ziemi.</w:t>
      </w:r>
      <w:bookmarkEnd w:id="112"/>
    </w:p>
    <w:p w14:paraId="1C383632" w14:textId="6947F526" w:rsidR="002346BF" w:rsidRPr="00604E95" w:rsidRDefault="002346BF" w:rsidP="002346BF">
      <w:pPr>
        <w:pStyle w:val="v13tekst"/>
      </w:pPr>
      <w:r w:rsidRPr="00604E95">
        <w:t xml:space="preserve">Przy zastosowaniu rozwiązań przedstawionych w punkcie </w:t>
      </w:r>
      <w:r w:rsidR="00364306" w:rsidRPr="00604E95">
        <w:fldChar w:fldCharType="begin"/>
      </w:r>
      <w:r w:rsidRPr="00604E95">
        <w:instrText xml:space="preserve"> REF _Ref332116751 \r \h </w:instrText>
      </w:r>
      <w:r w:rsidR="00973CEF" w:rsidRPr="00604E95">
        <w:instrText xml:space="preserve"> \* MERGEFORMAT </w:instrText>
      </w:r>
      <w:r w:rsidR="00364306" w:rsidRPr="00604E95">
        <w:fldChar w:fldCharType="separate"/>
      </w:r>
      <w:r w:rsidR="00D56E3C">
        <w:t>0</w:t>
      </w:r>
      <w:r w:rsidR="00364306" w:rsidRPr="00604E95">
        <w:fldChar w:fldCharType="end"/>
      </w:r>
      <w:r w:rsidRPr="00604E95">
        <w:t xml:space="preserve"> nie przewiduje się ryzyka zanieczyszczenia powierzchni ziemi. Na terenie planowanej inwestycji brak jest źródeł mogących potencjalnie spowodować tego typu zanieczyszczenia środowiska.</w:t>
      </w:r>
    </w:p>
    <w:p w14:paraId="3383DF13" w14:textId="77777777" w:rsidR="00251C4D" w:rsidRPr="00604E95" w:rsidRDefault="00251C4D" w:rsidP="002346BF">
      <w:pPr>
        <w:pStyle w:val="v13rozdzial1"/>
      </w:pPr>
      <w:bookmarkStart w:id="113" w:name="_Toc108436238"/>
      <w:bookmarkStart w:id="114" w:name="_Toc254610850"/>
      <w:bookmarkStart w:id="115" w:name="_Toc332183757"/>
      <w:bookmarkStart w:id="116" w:name="_Toc370938651"/>
      <w:bookmarkStart w:id="117" w:name="_Toc500318720"/>
      <w:r w:rsidRPr="00604E95">
        <w:t>Wpływ planowanej drogi na bezpieczeństwo ruchu drogowego w przypadku drogi w transeurpejskiej sieci drogowej.</w:t>
      </w:r>
      <w:bookmarkEnd w:id="113"/>
    </w:p>
    <w:p w14:paraId="227EC4E3" w14:textId="77A1DF12" w:rsidR="00921BFE" w:rsidRPr="00921BFE" w:rsidRDefault="00604E95" w:rsidP="00604E95">
      <w:pPr>
        <w:pStyle w:val="v13tekst"/>
      </w:pPr>
      <w:bookmarkStart w:id="118" w:name="_Hlk111113861"/>
      <w:bookmarkStart w:id="119" w:name="_Toc108436239"/>
      <w:r w:rsidRPr="00604E95">
        <w:t>Nie dotyczy</w:t>
      </w:r>
      <w:bookmarkEnd w:id="118"/>
    </w:p>
    <w:p w14:paraId="74A3DE1D" w14:textId="77777777" w:rsidR="002346BF" w:rsidRPr="00733F67" w:rsidRDefault="002346BF" w:rsidP="002346BF">
      <w:pPr>
        <w:pStyle w:val="v13rozdzial1"/>
      </w:pPr>
      <w:r w:rsidRPr="00733F67">
        <w:t xml:space="preserve">Ryzyko </w:t>
      </w:r>
      <w:r w:rsidRPr="00B963D4">
        <w:t>wystąpienia</w:t>
      </w:r>
      <w:r w:rsidRPr="00733F67">
        <w:t xml:space="preserve"> poważnej awarii przemysłowej</w:t>
      </w:r>
      <w:bookmarkEnd w:id="114"/>
      <w:r w:rsidR="00655946">
        <w:t xml:space="preserve"> lub katastrofy naturalnej i </w:t>
      </w:r>
      <w:r w:rsidR="00251C4D">
        <w:t>budowlanej</w:t>
      </w:r>
      <w:r>
        <w:t>.</w:t>
      </w:r>
      <w:bookmarkEnd w:id="115"/>
      <w:bookmarkEnd w:id="116"/>
      <w:bookmarkEnd w:id="117"/>
      <w:bookmarkEnd w:id="119"/>
    </w:p>
    <w:p w14:paraId="4D8CF393" w14:textId="42DACABB" w:rsidR="002346BF" w:rsidRDefault="002346BF" w:rsidP="002346BF">
      <w:pPr>
        <w:pStyle w:val="v13tekst"/>
      </w:pPr>
      <w:r>
        <w:t xml:space="preserve">Na obszarze planowanej inwestycji </w:t>
      </w:r>
      <w:r w:rsidR="000E5D88">
        <w:t xml:space="preserve">oraz w zasięgu jej oddziaływania </w:t>
      </w:r>
      <w:r>
        <w:t>nie istnieje ryzyko wystąpienia poważnej awarii przemysłowej w rozumieniu przepisów u</w:t>
      </w:r>
      <w:r w:rsidRPr="00627E45">
        <w:t>staw</w:t>
      </w:r>
      <w:r>
        <w:t>y</w:t>
      </w:r>
      <w:r w:rsidRPr="00627E45">
        <w:t xml:space="preserve"> z dnia 27 kwietnia 2001 r. prawo ochrony środowiska </w:t>
      </w:r>
      <w:r>
        <w:t>(</w:t>
      </w:r>
      <w:r w:rsidRPr="00627E45">
        <w:t>Dz. U.</w:t>
      </w:r>
      <w:r>
        <w:t xml:space="preserve"> </w:t>
      </w:r>
      <w:r w:rsidR="00485275">
        <w:t xml:space="preserve">2021.1973 </w:t>
      </w:r>
      <w:r>
        <w:t xml:space="preserve">z </w:t>
      </w:r>
      <w:proofErr w:type="spellStart"/>
      <w:r>
        <w:t>późn</w:t>
      </w:r>
      <w:proofErr w:type="spellEnd"/>
      <w:r>
        <w:t>. zm.).</w:t>
      </w:r>
    </w:p>
    <w:p w14:paraId="33691DC1" w14:textId="77777777" w:rsidR="00655946" w:rsidRDefault="00655946" w:rsidP="002346BF">
      <w:pPr>
        <w:pStyle w:val="v13tekst"/>
      </w:pPr>
      <w:r>
        <w:t>Na obszarze planowanej inwestycji oraz w zasięgu jej oddziaływania nie istnieje ryzyko wystąpienia katastrofy budowlanej w wyniku realizacji przedmiotowego przedsięwzięcia</w:t>
      </w:r>
      <w:r w:rsidR="00C564AC">
        <w:t xml:space="preserve"> – dotyczy to tak obiektu objętego planowaną inwestycją, jak i wszystkich obiektów sąsiednich</w:t>
      </w:r>
      <w:r>
        <w:t>.</w:t>
      </w:r>
      <w:r w:rsidR="00C564AC">
        <w:t xml:space="preserve"> Ryzyko wystąpienia katastrofy budowlanej nie występuje ze względu na charakter przedsięwzięcia.</w:t>
      </w:r>
    </w:p>
    <w:p w14:paraId="62A7364D" w14:textId="7B765AEE" w:rsidR="00251C4D" w:rsidRDefault="00C564AC" w:rsidP="002346BF">
      <w:pPr>
        <w:pStyle w:val="v13tekst"/>
      </w:pPr>
      <w:r>
        <w:t xml:space="preserve">Na obszarze planowanej inwestycji oraz w zasięgu jej oddziaływania </w:t>
      </w:r>
      <w:r w:rsidR="004E2BA5">
        <w:t>prawdopodobieństwo</w:t>
      </w:r>
      <w:r>
        <w:t xml:space="preserve"> wystąpienia katastrofy naturalnej jest </w:t>
      </w:r>
      <w:r w:rsidR="004E2BA5">
        <w:t>bliskie zeru</w:t>
      </w:r>
      <w:r>
        <w:t>, a planowana inwestycja może jedynie przyczynić się do sprawniejszej likwidacji skutków tejże. Da</w:t>
      </w:r>
      <w:r w:rsidR="004E2BA5">
        <w:t>ne historyczne każą przyjąć, iż </w:t>
      </w:r>
      <w:r>
        <w:t>ryzyko jest statystycznie nieistotne</w:t>
      </w:r>
      <w:r w:rsidR="004E2BA5">
        <w:t>. Mogące okazjonalnie wystąpić gwałtowne zjawiska pogodowe, bądź inne zdarzenia związane z działaniem sił natury, nie wyczerpują definicji katastrofy naturalnej.</w:t>
      </w:r>
    </w:p>
    <w:p w14:paraId="068B46E7" w14:textId="282BAD1D" w:rsidR="00EB4C4C" w:rsidRDefault="00EB4C4C" w:rsidP="002346BF">
      <w:pPr>
        <w:pStyle w:val="v13tekst"/>
      </w:pPr>
    </w:p>
    <w:p w14:paraId="2E9CF6EC" w14:textId="4BDFED1F" w:rsidR="00EB4C4C" w:rsidRDefault="00EB4C4C" w:rsidP="002346BF">
      <w:pPr>
        <w:pStyle w:val="v13tekst"/>
      </w:pPr>
    </w:p>
    <w:p w14:paraId="68988C56" w14:textId="279D5447" w:rsidR="00EB4C4C" w:rsidRDefault="00EB4C4C" w:rsidP="002346BF">
      <w:pPr>
        <w:pStyle w:val="v13tekst"/>
      </w:pPr>
    </w:p>
    <w:p w14:paraId="59B6DD11" w14:textId="3713F0D1" w:rsidR="00EB4C4C" w:rsidRDefault="00EB4C4C" w:rsidP="002346BF">
      <w:pPr>
        <w:pStyle w:val="v13tekst"/>
      </w:pPr>
    </w:p>
    <w:p w14:paraId="130A45E4" w14:textId="77777777" w:rsidR="00EB4C4C" w:rsidRPr="00C564AC" w:rsidRDefault="00EB4C4C" w:rsidP="002346BF">
      <w:pPr>
        <w:pStyle w:val="v13tekst"/>
      </w:pPr>
    </w:p>
    <w:p w14:paraId="43DB02DC" w14:textId="77777777" w:rsidR="002346BF" w:rsidRPr="00733F67" w:rsidRDefault="002346BF" w:rsidP="002346BF">
      <w:pPr>
        <w:pStyle w:val="v13rozdzial1"/>
      </w:pPr>
      <w:bookmarkStart w:id="120" w:name="_Toc254610851"/>
      <w:bookmarkStart w:id="121" w:name="_Toc332183758"/>
      <w:bookmarkStart w:id="122" w:name="_Toc370938652"/>
      <w:bookmarkStart w:id="123" w:name="_Toc500318721"/>
      <w:bookmarkStart w:id="124" w:name="_Toc108436240"/>
      <w:r w:rsidRPr="00733F67">
        <w:t xml:space="preserve">Możliwość </w:t>
      </w:r>
      <w:r w:rsidRPr="00B963D4">
        <w:t>transgranicznego</w:t>
      </w:r>
      <w:r w:rsidRPr="00733F67">
        <w:t xml:space="preserve"> oddziaływania na środowisko</w:t>
      </w:r>
      <w:bookmarkEnd w:id="120"/>
      <w:r>
        <w:t>.</w:t>
      </w:r>
      <w:bookmarkEnd w:id="121"/>
      <w:bookmarkEnd w:id="122"/>
      <w:bookmarkEnd w:id="123"/>
      <w:bookmarkEnd w:id="124"/>
    </w:p>
    <w:p w14:paraId="7A9E9A15" w14:textId="77777777" w:rsidR="00604E95" w:rsidRDefault="00604E95" w:rsidP="00604E95">
      <w:pPr>
        <w:pStyle w:val="v13tekst"/>
        <w:rPr>
          <w:rFonts w:ascii="Arial" w:eastAsia="SimSun" w:hAnsi="Arial" w:cs="Arial"/>
          <w:noProof/>
          <w:kern w:val="3"/>
          <w:lang w:eastAsia="en-US"/>
        </w:rPr>
      </w:pPr>
      <w:r w:rsidRPr="00921BFE">
        <w:t>Lokalizacja znajduje się w znacznej odległości od granic państwa, nie ma możliwości występowania transgranicznego oddziaływania w związku z zamierzona inwestycją.</w:t>
      </w:r>
      <w:r w:rsidRPr="00604E95">
        <w:rPr>
          <w:rFonts w:ascii="Arial" w:eastAsia="SimSun" w:hAnsi="Arial" w:cs="Arial"/>
          <w:noProof/>
          <w:kern w:val="3"/>
          <w:lang w:eastAsia="en-US"/>
        </w:rPr>
        <w:t xml:space="preserve"> </w:t>
      </w:r>
    </w:p>
    <w:p w14:paraId="17115330" w14:textId="0ABFC96A" w:rsidR="00604E95" w:rsidRDefault="00604E95" w:rsidP="00604E95">
      <w:pPr>
        <w:pStyle w:val="v13tekst"/>
      </w:pPr>
      <w:r w:rsidRPr="008D76AE">
        <w:rPr>
          <w:rFonts w:ascii="Arial" w:eastAsia="SimSun" w:hAnsi="Arial" w:cs="Arial"/>
          <w:noProof/>
          <w:kern w:val="3"/>
        </w:rPr>
        <w:drawing>
          <wp:inline distT="0" distB="0" distL="0" distR="0" wp14:anchorId="6F75D1E6" wp14:editId="1602467D">
            <wp:extent cx="4371975" cy="3790950"/>
            <wp:effectExtent l="0" t="0" r="9525" b="0"/>
            <wp:docPr id="2" name="Obraz 2" descr="Obraz zawierający map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mapa&#10;&#10;Opis wygenerowany automatyczni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1975" cy="3790950"/>
                    </a:xfrm>
                    <a:prstGeom prst="rect">
                      <a:avLst/>
                    </a:prstGeom>
                    <a:noFill/>
                    <a:ln>
                      <a:noFill/>
                    </a:ln>
                  </pic:spPr>
                </pic:pic>
              </a:graphicData>
            </a:graphic>
          </wp:inline>
        </w:drawing>
      </w:r>
    </w:p>
    <w:p w14:paraId="4409986D" w14:textId="33C55E27" w:rsidR="002346BF" w:rsidRDefault="002346BF" w:rsidP="002346BF">
      <w:pPr>
        <w:pStyle w:val="v13tekst"/>
      </w:pPr>
    </w:p>
    <w:p w14:paraId="339CF8E2" w14:textId="77777777" w:rsidR="00AE1953" w:rsidRPr="009C2B5A" w:rsidRDefault="00AE1953" w:rsidP="002346BF">
      <w:pPr>
        <w:pStyle w:val="v13tekst"/>
      </w:pPr>
    </w:p>
    <w:p w14:paraId="3F2953A8" w14:textId="77777777" w:rsidR="002346BF" w:rsidRPr="00676731" w:rsidRDefault="002346BF" w:rsidP="002346BF">
      <w:pPr>
        <w:pStyle w:val="v13rozdzial1"/>
      </w:pPr>
      <w:bookmarkStart w:id="125" w:name="_Toc254610852"/>
      <w:bookmarkStart w:id="126" w:name="_Toc332183759"/>
      <w:bookmarkStart w:id="127" w:name="_Toc370938653"/>
      <w:bookmarkStart w:id="128" w:name="_Toc500318722"/>
      <w:bookmarkStart w:id="129" w:name="_Toc108436241"/>
      <w:r w:rsidRPr="00676731">
        <w:t>Obszary podlegające ochronie na podstawie ustawy z dnia 16 kwietnia 2004 r o ochronie przyrody znajdujących się w zasięgu znaczącego oddziaływania przedsięwzięcia</w:t>
      </w:r>
      <w:bookmarkEnd w:id="125"/>
      <w:r w:rsidRPr="00676731">
        <w:t>.</w:t>
      </w:r>
      <w:bookmarkEnd w:id="126"/>
      <w:bookmarkEnd w:id="127"/>
      <w:bookmarkEnd w:id="128"/>
      <w:bookmarkEnd w:id="129"/>
    </w:p>
    <w:p w14:paraId="4AA9AEFE" w14:textId="77777777" w:rsidR="008116AE" w:rsidRPr="008116AE" w:rsidRDefault="008116AE" w:rsidP="008116AE">
      <w:pPr>
        <w:pStyle w:val="v13rozdzial1"/>
        <w:numPr>
          <w:ilvl w:val="0"/>
          <w:numId w:val="0"/>
        </w:numPr>
        <w:ind w:firstLine="709"/>
        <w:jc w:val="both"/>
        <w:rPr>
          <w:b w:val="0"/>
          <w:caps w:val="0"/>
          <w:szCs w:val="24"/>
          <w:u w:val="none"/>
        </w:rPr>
      </w:pPr>
      <w:bookmarkStart w:id="130" w:name="_Toc108436242"/>
      <w:bookmarkStart w:id="131" w:name="_Toc254610853"/>
      <w:bookmarkStart w:id="132" w:name="_Toc332183760"/>
      <w:bookmarkStart w:id="133" w:name="_Toc370938654"/>
      <w:bookmarkStart w:id="134" w:name="_Toc500318723"/>
      <w:r w:rsidRPr="008116AE">
        <w:rPr>
          <w:b w:val="0"/>
          <w:caps w:val="0"/>
          <w:szCs w:val="24"/>
          <w:u w:val="none"/>
        </w:rPr>
        <w:t xml:space="preserve">Na terenie inwestycji nie występują inwazyjne gatunki roślin. Na obszarze inwestycji nie ma istniejących szlaków migracji zwierząt, ponadto ich wykonanie nie jest konieczne. Inwestycja w żaden sposób nie będzie przyczyniała się do zabijania zwierząt na placu budowy oraz drogach dojazdowych, co więcej roboty przygotowawcze terenu będą odbywały się poza okresem lęgowym zwierząt oraz podczas poszczególnych etapów prac zachowana będzie szczególna ostrożność. Ukształtowanie terenu nie przewiduję tworzenia się zastoisk wodnych, co ogranicza tworzenie się siedlisk rozrodczych zwierząt. Przewiduje się weryfikację rzeczywistego zasiedlenia terenów inwestycyjnych przez płazy i gady na etapie rozpoczęcia prac, przegląd placu budowy w tym wykopów, rowów w poszukiwaniu uwięzionych zwierząt. Wykonane zostanie zabezpieczenie placu budowy w obszarze prac poza pasem drogowym przed dostępem płazów, gadów i ssaków, poprzez wykonanie ogrodzeń tymczasowych z siatki, w związku z tym zwierzęta te nie będą dostawały się na teren objęty inwestycją. </w:t>
      </w:r>
    </w:p>
    <w:p w14:paraId="0EFE96B6" w14:textId="1FDDB02A" w:rsidR="008116AE" w:rsidRDefault="008116AE" w:rsidP="008116AE">
      <w:pPr>
        <w:pStyle w:val="v13rozdzial1"/>
        <w:numPr>
          <w:ilvl w:val="0"/>
          <w:numId w:val="0"/>
        </w:numPr>
        <w:jc w:val="both"/>
        <w:rPr>
          <w:b w:val="0"/>
          <w:caps w:val="0"/>
          <w:szCs w:val="24"/>
          <w:u w:val="none"/>
        </w:rPr>
      </w:pPr>
      <w:r w:rsidRPr="008116AE">
        <w:rPr>
          <w:b w:val="0"/>
          <w:caps w:val="0"/>
          <w:szCs w:val="24"/>
          <w:u w:val="none"/>
        </w:rPr>
        <w:t>W otoczeniu analizowanego przedsięwzięcia, znajdują się następujące formy ochrony przyrody</w:t>
      </w:r>
      <w:r>
        <w:rPr>
          <w:b w:val="0"/>
          <w:caps w:val="0"/>
          <w:szCs w:val="24"/>
          <w:u w:val="none"/>
        </w:rPr>
        <w:t>:</w:t>
      </w:r>
    </w:p>
    <w:p w14:paraId="2F5F3566" w14:textId="77777777" w:rsidR="00A448AE" w:rsidRPr="00050684" w:rsidRDefault="00A448AE" w:rsidP="00A448AE">
      <w:pPr>
        <w:pStyle w:val="v13tekst"/>
        <w:ind w:left="0" w:firstLine="0"/>
        <w:rPr>
          <w:u w:val="single"/>
        </w:rPr>
      </w:pPr>
      <w:r w:rsidRPr="00050684">
        <w:rPr>
          <w:u w:val="single"/>
        </w:rPr>
        <w:t xml:space="preserve">Rezerwaty </w:t>
      </w:r>
    </w:p>
    <w:p w14:paraId="76233451" w14:textId="0074D8EB" w:rsidR="00A448AE" w:rsidRDefault="0039019C" w:rsidP="00A448AE">
      <w:pPr>
        <w:pStyle w:val="v13tekst"/>
        <w:ind w:left="0" w:firstLine="0"/>
      </w:pPr>
      <w:r>
        <w:t>- Zielona Góra – 9,44 km</w:t>
      </w:r>
    </w:p>
    <w:p w14:paraId="1DB25FC7" w14:textId="1FA8E86C" w:rsidR="0039019C" w:rsidRDefault="0039019C" w:rsidP="00A448AE">
      <w:pPr>
        <w:pStyle w:val="v13tekst"/>
        <w:ind w:left="0" w:firstLine="0"/>
      </w:pPr>
      <w:r>
        <w:t>- Wielki Las – 12,23 km</w:t>
      </w:r>
    </w:p>
    <w:p w14:paraId="2DE9428A" w14:textId="02A04382" w:rsidR="0039019C" w:rsidRPr="00050684" w:rsidRDefault="0039019C" w:rsidP="00A448AE">
      <w:pPr>
        <w:pStyle w:val="v13tekst"/>
        <w:ind w:left="0" w:firstLine="0"/>
      </w:pPr>
      <w:r>
        <w:t>- Sokole Góry – 12,42 km</w:t>
      </w:r>
    </w:p>
    <w:p w14:paraId="3F9AF4F9" w14:textId="77777777" w:rsidR="00A448AE" w:rsidRPr="009C6382" w:rsidRDefault="00A448AE" w:rsidP="00A448AE">
      <w:pPr>
        <w:pStyle w:val="v13tekst"/>
        <w:ind w:left="0" w:firstLine="0"/>
        <w:rPr>
          <w:color w:val="FF0000"/>
        </w:rPr>
      </w:pPr>
    </w:p>
    <w:p w14:paraId="36B4BD83" w14:textId="77777777" w:rsidR="00A448AE" w:rsidRPr="00050684" w:rsidRDefault="00A448AE" w:rsidP="00A448AE">
      <w:pPr>
        <w:pStyle w:val="v13tekst"/>
        <w:ind w:left="0" w:firstLine="0"/>
        <w:rPr>
          <w:u w:val="single"/>
        </w:rPr>
      </w:pPr>
      <w:r w:rsidRPr="00050684">
        <w:rPr>
          <w:u w:val="single"/>
        </w:rPr>
        <w:t>Parki Krajobrazowe</w:t>
      </w:r>
    </w:p>
    <w:p w14:paraId="4ED72840" w14:textId="1FBF9385" w:rsidR="00A448AE" w:rsidRPr="00050684" w:rsidRDefault="00A448AE" w:rsidP="00A448AE">
      <w:pPr>
        <w:pStyle w:val="v13tekst"/>
        <w:ind w:left="0" w:firstLine="0"/>
      </w:pPr>
      <w:r w:rsidRPr="00050684">
        <w:t xml:space="preserve">- </w:t>
      </w:r>
      <w:r w:rsidR="0039019C">
        <w:t>Orlich Gniazd</w:t>
      </w:r>
      <w:r w:rsidRPr="00050684">
        <w:t xml:space="preserve"> – otulina – </w:t>
      </w:r>
      <w:r w:rsidR="0039019C">
        <w:t>w obszarze</w:t>
      </w:r>
    </w:p>
    <w:p w14:paraId="2F2FFB0A" w14:textId="12DF9246" w:rsidR="00A448AE" w:rsidRDefault="00A448AE" w:rsidP="00A448AE">
      <w:pPr>
        <w:pStyle w:val="v13tekst"/>
        <w:ind w:left="0" w:firstLine="0"/>
      </w:pPr>
      <w:r w:rsidRPr="00050684">
        <w:t xml:space="preserve">- </w:t>
      </w:r>
      <w:r w:rsidR="0039019C">
        <w:t>Orlich Gniazd</w:t>
      </w:r>
      <w:r w:rsidRPr="00050684">
        <w:t xml:space="preserve"> –</w:t>
      </w:r>
      <w:r w:rsidR="0039019C">
        <w:t>0,62</w:t>
      </w:r>
      <w:r w:rsidRPr="00050684">
        <w:t xml:space="preserve"> km</w:t>
      </w:r>
    </w:p>
    <w:p w14:paraId="25FB3164" w14:textId="2709DF4F" w:rsidR="0039019C" w:rsidRPr="00050684" w:rsidRDefault="0039019C" w:rsidP="00A448AE">
      <w:pPr>
        <w:pStyle w:val="v13tekst"/>
        <w:ind w:left="0" w:firstLine="0"/>
      </w:pPr>
      <w:r>
        <w:lastRenderedPageBreak/>
        <w:t>- Park Krajobrazowy Stawki – 8,51 km</w:t>
      </w:r>
    </w:p>
    <w:p w14:paraId="30A5EE93" w14:textId="4B778DE9" w:rsidR="0039019C" w:rsidRDefault="0039019C" w:rsidP="00A448AE">
      <w:pPr>
        <w:pStyle w:val="v13tekst"/>
        <w:ind w:left="0" w:firstLine="0"/>
        <w:rPr>
          <w:color w:val="FF0000"/>
        </w:rPr>
      </w:pPr>
    </w:p>
    <w:p w14:paraId="448C05E0" w14:textId="4ACA413C" w:rsidR="0039019C" w:rsidRDefault="0039019C" w:rsidP="00A448AE">
      <w:pPr>
        <w:pStyle w:val="v13tekst"/>
        <w:ind w:left="0" w:firstLine="0"/>
        <w:rPr>
          <w:color w:val="FF0000"/>
        </w:rPr>
      </w:pPr>
    </w:p>
    <w:p w14:paraId="4C3572FD" w14:textId="77777777" w:rsidR="0039019C" w:rsidRPr="009C6382" w:rsidRDefault="0039019C" w:rsidP="00A448AE">
      <w:pPr>
        <w:pStyle w:val="v13tekst"/>
        <w:ind w:left="0" w:firstLine="0"/>
        <w:rPr>
          <w:color w:val="FF0000"/>
        </w:rPr>
      </w:pPr>
    </w:p>
    <w:p w14:paraId="4BB4DC17" w14:textId="77777777" w:rsidR="00A448AE" w:rsidRPr="00050684" w:rsidRDefault="00A448AE" w:rsidP="00A448AE">
      <w:pPr>
        <w:pStyle w:val="v13tekst"/>
        <w:ind w:left="0" w:firstLine="0"/>
        <w:rPr>
          <w:u w:val="single"/>
        </w:rPr>
      </w:pPr>
      <w:r w:rsidRPr="00050684">
        <w:rPr>
          <w:u w:val="single"/>
        </w:rPr>
        <w:t>Obszary chronionego krajobrazu</w:t>
      </w:r>
    </w:p>
    <w:p w14:paraId="746C3652" w14:textId="191EC5A7" w:rsidR="00A448AE" w:rsidRPr="00050684" w:rsidRDefault="00A448AE" w:rsidP="00A448AE">
      <w:pPr>
        <w:pStyle w:val="v13tekst"/>
        <w:ind w:left="0" w:firstLine="0"/>
      </w:pPr>
      <w:r w:rsidRPr="00050684">
        <w:t xml:space="preserve">- </w:t>
      </w:r>
      <w:proofErr w:type="spellStart"/>
      <w:r w:rsidR="0039019C">
        <w:t>Piliczański</w:t>
      </w:r>
      <w:proofErr w:type="spellEnd"/>
      <w:r w:rsidRPr="00050684">
        <w:t xml:space="preserve"> – 1</w:t>
      </w:r>
      <w:r w:rsidR="0039019C">
        <w:t>8</w:t>
      </w:r>
      <w:r w:rsidRPr="00050684">
        <w:t>,</w:t>
      </w:r>
      <w:r w:rsidR="0039019C">
        <w:t>86</w:t>
      </w:r>
      <w:r w:rsidRPr="00050684">
        <w:t xml:space="preserve"> km</w:t>
      </w:r>
    </w:p>
    <w:p w14:paraId="766CCB11" w14:textId="3D8DC167" w:rsidR="00A448AE" w:rsidRPr="00050684" w:rsidRDefault="00A448AE" w:rsidP="00A448AE">
      <w:pPr>
        <w:pStyle w:val="v13tekst"/>
        <w:ind w:left="0" w:firstLine="0"/>
      </w:pPr>
      <w:r w:rsidRPr="00050684">
        <w:t>-</w:t>
      </w:r>
      <w:r w:rsidR="0039019C">
        <w:t>Włoszczowsko-Jędrzejowski</w:t>
      </w:r>
      <w:r w:rsidRPr="00050684">
        <w:t xml:space="preserve"> – 2</w:t>
      </w:r>
      <w:r w:rsidR="0039019C">
        <w:t>9</w:t>
      </w:r>
      <w:r w:rsidRPr="00050684">
        <w:t>,</w:t>
      </w:r>
      <w:r w:rsidR="0039019C">
        <w:t>76</w:t>
      </w:r>
      <w:r w:rsidRPr="00050684">
        <w:t xml:space="preserve"> km</w:t>
      </w:r>
    </w:p>
    <w:p w14:paraId="6F4EDDFB" w14:textId="77777777" w:rsidR="00A448AE" w:rsidRPr="00050684" w:rsidRDefault="00A448AE" w:rsidP="00A448AE">
      <w:pPr>
        <w:pStyle w:val="v13tekst"/>
        <w:ind w:left="0" w:firstLine="0"/>
      </w:pPr>
    </w:p>
    <w:p w14:paraId="3FA6EA48" w14:textId="77777777" w:rsidR="00A448AE" w:rsidRPr="00050684" w:rsidRDefault="00A448AE" w:rsidP="00A448AE">
      <w:pPr>
        <w:pStyle w:val="v13tekst"/>
        <w:ind w:left="0" w:firstLine="0"/>
        <w:rPr>
          <w:u w:val="single"/>
        </w:rPr>
      </w:pPr>
      <w:r w:rsidRPr="00050684">
        <w:rPr>
          <w:u w:val="single"/>
        </w:rPr>
        <w:t>Obszary Natura 2000</w:t>
      </w:r>
    </w:p>
    <w:p w14:paraId="0176AEFE" w14:textId="5D72ECA4" w:rsidR="00A448AE" w:rsidRPr="00050684" w:rsidRDefault="00A448AE" w:rsidP="00A448AE">
      <w:pPr>
        <w:pStyle w:val="v13tekst"/>
        <w:ind w:left="0" w:firstLine="0"/>
      </w:pPr>
      <w:r w:rsidRPr="00050684">
        <w:t xml:space="preserve">- </w:t>
      </w:r>
      <w:r w:rsidR="0039019C">
        <w:t>Przełom Warty koło Mstowa PLH240026</w:t>
      </w:r>
      <w:r w:rsidRPr="00050684">
        <w:t xml:space="preserve"> – </w:t>
      </w:r>
      <w:r w:rsidR="0039019C">
        <w:t>3</w:t>
      </w:r>
      <w:r w:rsidRPr="00050684">
        <w:t>,</w:t>
      </w:r>
      <w:r w:rsidR="0039019C">
        <w:t>84</w:t>
      </w:r>
      <w:r w:rsidRPr="00050684">
        <w:t xml:space="preserve"> km</w:t>
      </w:r>
    </w:p>
    <w:p w14:paraId="4123E9CA" w14:textId="0E04FB5D" w:rsidR="00A448AE" w:rsidRPr="00050684" w:rsidRDefault="00A448AE" w:rsidP="00A448AE">
      <w:pPr>
        <w:pStyle w:val="v13tekst"/>
        <w:ind w:left="0" w:firstLine="0"/>
      </w:pPr>
      <w:r w:rsidRPr="00050684">
        <w:t xml:space="preserve">- </w:t>
      </w:r>
      <w:r w:rsidR="0039019C">
        <w:t>Ostoja Olsztyńsko-Mirowska PLH240015</w:t>
      </w:r>
      <w:r w:rsidRPr="00050684">
        <w:t xml:space="preserve"> – </w:t>
      </w:r>
      <w:r w:rsidR="0039019C">
        <w:t>6</w:t>
      </w:r>
      <w:r w:rsidRPr="00050684">
        <w:t>,</w:t>
      </w:r>
      <w:r w:rsidR="0039019C">
        <w:t>68</w:t>
      </w:r>
      <w:r w:rsidRPr="00050684">
        <w:t xml:space="preserve"> km</w:t>
      </w:r>
    </w:p>
    <w:p w14:paraId="19CCC7F9" w14:textId="4F91224E" w:rsidR="00A448AE" w:rsidRPr="00050684" w:rsidRDefault="00A448AE" w:rsidP="00A448AE">
      <w:pPr>
        <w:pStyle w:val="v13tekst"/>
        <w:ind w:left="0" w:firstLine="0"/>
      </w:pPr>
      <w:r w:rsidRPr="00050684">
        <w:t xml:space="preserve">- </w:t>
      </w:r>
      <w:proofErr w:type="spellStart"/>
      <w:r w:rsidR="0039019C">
        <w:t>Pstoja</w:t>
      </w:r>
      <w:proofErr w:type="spellEnd"/>
      <w:r w:rsidR="0039019C">
        <w:t xml:space="preserve"> Złotopotocka PLH240020</w:t>
      </w:r>
      <w:r w:rsidRPr="00050684">
        <w:t xml:space="preserve"> – 15,</w:t>
      </w:r>
      <w:r w:rsidR="0039019C">
        <w:t>16</w:t>
      </w:r>
      <w:r w:rsidRPr="00050684">
        <w:t xml:space="preserve"> km</w:t>
      </w:r>
    </w:p>
    <w:p w14:paraId="60205560" w14:textId="77777777" w:rsidR="00A448AE" w:rsidRDefault="00A448AE" w:rsidP="00A448AE">
      <w:pPr>
        <w:pStyle w:val="v13tekst"/>
        <w:ind w:left="0" w:firstLine="0"/>
      </w:pPr>
    </w:p>
    <w:p w14:paraId="5162C106" w14:textId="02B07BC1" w:rsidR="008444A4" w:rsidRDefault="0039019C" w:rsidP="000C6B29">
      <w:pPr>
        <w:pStyle w:val="v13tekst"/>
        <w:ind w:left="0" w:firstLine="0"/>
      </w:pPr>
      <w:r>
        <w:rPr>
          <w:noProof/>
        </w:rPr>
        <w:drawing>
          <wp:inline distT="0" distB="0" distL="0" distR="0" wp14:anchorId="220A4F0F" wp14:editId="26BB8380">
            <wp:extent cx="5524500" cy="4257675"/>
            <wp:effectExtent l="0" t="0" r="0"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4500" cy="4257675"/>
                    </a:xfrm>
                    <a:prstGeom prst="rect">
                      <a:avLst/>
                    </a:prstGeom>
                    <a:noFill/>
                    <a:ln>
                      <a:noFill/>
                    </a:ln>
                  </pic:spPr>
                </pic:pic>
              </a:graphicData>
            </a:graphic>
          </wp:inline>
        </w:drawing>
      </w:r>
    </w:p>
    <w:p w14:paraId="5C5A1FAE" w14:textId="223FC70F" w:rsidR="00987267" w:rsidRPr="00987267" w:rsidRDefault="00987267" w:rsidP="00987267">
      <w:pPr>
        <w:pStyle w:val="NormalnyWeb"/>
        <w:spacing w:after="0" w:line="360" w:lineRule="auto"/>
        <w:rPr>
          <w:rFonts w:ascii="Arial Narrow" w:hAnsi="Arial Narrow"/>
          <w:sz w:val="20"/>
          <w:szCs w:val="20"/>
        </w:rPr>
      </w:pPr>
      <w:r>
        <w:rPr>
          <w:rFonts w:ascii="Arial Narrow" w:hAnsi="Arial Narrow" w:cs="Arial"/>
          <w:color w:val="000000"/>
          <w:sz w:val="20"/>
          <w:szCs w:val="20"/>
        </w:rPr>
        <w:t xml:space="preserve"> </w:t>
      </w:r>
      <w:r w:rsidRPr="00987267">
        <w:rPr>
          <w:rFonts w:ascii="Arial Narrow" w:hAnsi="Arial Narrow" w:cs="Arial"/>
          <w:color w:val="000000"/>
          <w:sz w:val="20"/>
          <w:szCs w:val="20"/>
        </w:rPr>
        <w:t>Informacje odnośnie wycinki drzew :</w:t>
      </w:r>
    </w:p>
    <w:p w14:paraId="087E4D33" w14:textId="03C44246" w:rsidR="00987267" w:rsidRPr="00987267" w:rsidRDefault="00987267" w:rsidP="00987267">
      <w:pPr>
        <w:pStyle w:val="NormalnyWeb"/>
        <w:spacing w:after="0" w:line="360" w:lineRule="auto"/>
        <w:ind w:left="720"/>
        <w:rPr>
          <w:rFonts w:ascii="Arial Narrow" w:hAnsi="Arial Narrow"/>
          <w:sz w:val="20"/>
          <w:szCs w:val="20"/>
        </w:rPr>
      </w:pPr>
      <w:r>
        <w:rPr>
          <w:rFonts w:ascii="Arial Narrow" w:hAnsi="Arial Narrow" w:cs="Arial"/>
          <w:color w:val="000000"/>
          <w:sz w:val="20"/>
          <w:szCs w:val="20"/>
        </w:rPr>
        <w:t xml:space="preserve">- </w:t>
      </w:r>
      <w:r w:rsidRPr="00987267">
        <w:rPr>
          <w:rFonts w:ascii="Arial Narrow" w:hAnsi="Arial Narrow" w:cs="Arial"/>
          <w:color w:val="000000"/>
          <w:sz w:val="20"/>
          <w:szCs w:val="20"/>
        </w:rPr>
        <w:t>W ramach inwestycji do wycinki przewidziano 275 sztuk zieleni w tym :</w:t>
      </w:r>
    </w:p>
    <w:p w14:paraId="70646216" w14:textId="77777777" w:rsidR="00987267" w:rsidRPr="00987267" w:rsidRDefault="00987267" w:rsidP="00987267">
      <w:pPr>
        <w:pStyle w:val="NormalnyWeb"/>
        <w:spacing w:after="0" w:line="360" w:lineRule="auto"/>
        <w:rPr>
          <w:rFonts w:ascii="Arial Narrow" w:hAnsi="Arial Narrow"/>
          <w:sz w:val="20"/>
          <w:szCs w:val="20"/>
        </w:rPr>
      </w:pPr>
      <w:r w:rsidRPr="00987267">
        <w:rPr>
          <w:rFonts w:ascii="Arial Narrow" w:hAnsi="Arial Narrow" w:cs="Arial"/>
          <w:color w:val="000000"/>
          <w:sz w:val="20"/>
          <w:szCs w:val="20"/>
        </w:rPr>
        <w:t>- Krzewów – 129 sztuk,</w:t>
      </w:r>
    </w:p>
    <w:p w14:paraId="5613C78C" w14:textId="77777777" w:rsidR="00987267" w:rsidRPr="00987267" w:rsidRDefault="00987267" w:rsidP="00987267">
      <w:pPr>
        <w:pStyle w:val="NormalnyWeb"/>
        <w:spacing w:after="0" w:line="360" w:lineRule="auto"/>
        <w:rPr>
          <w:rFonts w:ascii="Arial Narrow" w:hAnsi="Arial Narrow"/>
          <w:sz w:val="20"/>
          <w:szCs w:val="20"/>
        </w:rPr>
      </w:pPr>
      <w:r w:rsidRPr="00987267">
        <w:rPr>
          <w:rFonts w:ascii="Arial Narrow" w:hAnsi="Arial Narrow" w:cs="Arial"/>
          <w:color w:val="000000"/>
          <w:sz w:val="20"/>
          <w:szCs w:val="20"/>
        </w:rPr>
        <w:t>- Drzew o średnicy poniżej 50 cm - 47 sztuk,</w:t>
      </w:r>
    </w:p>
    <w:p w14:paraId="4FDB32E1" w14:textId="77777777" w:rsidR="00987267" w:rsidRPr="00987267" w:rsidRDefault="00987267" w:rsidP="00987267">
      <w:pPr>
        <w:pStyle w:val="NormalnyWeb"/>
        <w:spacing w:after="0" w:line="360" w:lineRule="auto"/>
        <w:rPr>
          <w:rFonts w:ascii="Arial Narrow" w:hAnsi="Arial Narrow"/>
          <w:sz w:val="20"/>
          <w:szCs w:val="20"/>
        </w:rPr>
      </w:pPr>
      <w:r w:rsidRPr="00987267">
        <w:rPr>
          <w:rFonts w:ascii="Arial Narrow" w:hAnsi="Arial Narrow" w:cs="Arial"/>
          <w:color w:val="000000"/>
          <w:sz w:val="20"/>
          <w:szCs w:val="20"/>
        </w:rPr>
        <w:t>- Drzew o średnicy powyżej 50 cm – 99 sztuk,</w:t>
      </w:r>
    </w:p>
    <w:p w14:paraId="273BC698" w14:textId="1B2F3745" w:rsidR="00987267" w:rsidRPr="00987267" w:rsidRDefault="00987267" w:rsidP="00987267">
      <w:pPr>
        <w:pStyle w:val="NormalnyWeb"/>
        <w:spacing w:after="0" w:line="360" w:lineRule="auto"/>
        <w:ind w:left="720"/>
        <w:rPr>
          <w:rFonts w:ascii="Arial Narrow" w:hAnsi="Arial Narrow"/>
          <w:sz w:val="20"/>
          <w:szCs w:val="20"/>
        </w:rPr>
      </w:pPr>
      <w:r>
        <w:rPr>
          <w:rFonts w:ascii="Arial Narrow" w:hAnsi="Arial Narrow" w:cs="Arial"/>
          <w:color w:val="000000"/>
          <w:sz w:val="20"/>
          <w:szCs w:val="20"/>
        </w:rPr>
        <w:t xml:space="preserve">- </w:t>
      </w:r>
      <w:r w:rsidRPr="00987267">
        <w:rPr>
          <w:rFonts w:ascii="Arial Narrow" w:hAnsi="Arial Narrow" w:cs="Arial"/>
          <w:color w:val="000000"/>
          <w:sz w:val="20"/>
          <w:szCs w:val="20"/>
        </w:rPr>
        <w:t>Wycinka drzew odbywać się będzie poza okresem lęgowym ptaków, po 15 października 2023r,</w:t>
      </w:r>
    </w:p>
    <w:p w14:paraId="3B3E7B6D" w14:textId="7D68229C" w:rsidR="00987267" w:rsidRPr="00987267" w:rsidRDefault="00987267" w:rsidP="00987267">
      <w:pPr>
        <w:pStyle w:val="NormalnyWeb"/>
        <w:spacing w:after="0" w:line="360" w:lineRule="auto"/>
        <w:ind w:left="720"/>
        <w:rPr>
          <w:rFonts w:ascii="Arial Narrow" w:hAnsi="Arial Narrow"/>
          <w:sz w:val="20"/>
          <w:szCs w:val="20"/>
        </w:rPr>
      </w:pPr>
      <w:r>
        <w:rPr>
          <w:rFonts w:ascii="Arial Narrow" w:hAnsi="Arial Narrow" w:cs="Arial"/>
          <w:color w:val="000000"/>
          <w:sz w:val="20"/>
          <w:szCs w:val="20"/>
        </w:rPr>
        <w:lastRenderedPageBreak/>
        <w:t xml:space="preserve">- </w:t>
      </w:r>
      <w:r w:rsidRPr="00987267">
        <w:rPr>
          <w:rFonts w:ascii="Arial Narrow" w:hAnsi="Arial Narrow" w:cs="Arial"/>
          <w:color w:val="000000"/>
          <w:sz w:val="20"/>
          <w:szCs w:val="20"/>
        </w:rPr>
        <w:t>W większości przypadków są to pojedyncze drzew zlokalizowane wzdłuż inwestycji, w kilometrze około 1+280,00 znajduję się skupisko kilkunastu drzew,</w:t>
      </w:r>
    </w:p>
    <w:p w14:paraId="43AF0121" w14:textId="77777777" w:rsidR="00987267" w:rsidRDefault="00987267" w:rsidP="00987267">
      <w:pPr>
        <w:pStyle w:val="NormalnyWeb"/>
        <w:spacing w:after="0" w:line="360" w:lineRule="auto"/>
        <w:ind w:left="720"/>
        <w:rPr>
          <w:rFonts w:ascii="Arial Narrow" w:hAnsi="Arial Narrow"/>
          <w:sz w:val="20"/>
          <w:szCs w:val="20"/>
        </w:rPr>
      </w:pPr>
      <w:r>
        <w:rPr>
          <w:rFonts w:ascii="Arial Narrow" w:hAnsi="Arial Narrow" w:cs="Arial"/>
          <w:color w:val="000000"/>
          <w:sz w:val="20"/>
          <w:szCs w:val="20"/>
        </w:rPr>
        <w:t xml:space="preserve">- </w:t>
      </w:r>
      <w:r w:rsidRPr="00987267">
        <w:rPr>
          <w:rFonts w:ascii="Arial Narrow" w:hAnsi="Arial Narrow" w:cs="Arial"/>
          <w:color w:val="000000"/>
          <w:sz w:val="20"/>
          <w:szCs w:val="20"/>
        </w:rPr>
        <w:t>Nie jest planowany udział nadzoru ornitologicznego, pracownicy przed przystąpieniem do wycinki drzew będą zobowiązaniu do sprawdzenia czy na przedmiotowym drzewie nie znajdują się gniazda ptaków,</w:t>
      </w:r>
    </w:p>
    <w:p w14:paraId="1A3D22CA" w14:textId="77777777" w:rsidR="00987267" w:rsidRDefault="00987267" w:rsidP="00987267">
      <w:pPr>
        <w:pStyle w:val="NormalnyWeb"/>
        <w:spacing w:after="0" w:line="360" w:lineRule="auto"/>
        <w:ind w:left="720"/>
        <w:rPr>
          <w:rFonts w:ascii="Arial Narrow" w:hAnsi="Arial Narrow"/>
          <w:sz w:val="20"/>
          <w:szCs w:val="20"/>
        </w:rPr>
      </w:pPr>
      <w:r>
        <w:rPr>
          <w:rFonts w:ascii="Arial Narrow" w:hAnsi="Arial Narrow" w:cs="Arial"/>
          <w:sz w:val="20"/>
          <w:szCs w:val="20"/>
        </w:rPr>
        <w:t xml:space="preserve">- </w:t>
      </w:r>
      <w:r w:rsidRPr="00987267">
        <w:rPr>
          <w:rFonts w:ascii="Arial Narrow" w:hAnsi="Arial Narrow" w:cs="Arial"/>
          <w:sz w:val="20"/>
          <w:szCs w:val="20"/>
        </w:rPr>
        <w:t>Wśród drzew przeznaczonych do wycinki nie stwierdzono egzemplarzy starych, dziuplastych.</w:t>
      </w:r>
    </w:p>
    <w:p w14:paraId="32B9B845" w14:textId="366C52B6" w:rsidR="00987267" w:rsidRPr="00987267" w:rsidRDefault="00987267" w:rsidP="00987267">
      <w:pPr>
        <w:pStyle w:val="NormalnyWeb"/>
        <w:spacing w:after="0" w:line="360" w:lineRule="auto"/>
        <w:ind w:left="720"/>
        <w:rPr>
          <w:rFonts w:ascii="Arial Narrow" w:hAnsi="Arial Narrow"/>
          <w:sz w:val="20"/>
          <w:szCs w:val="20"/>
        </w:rPr>
      </w:pPr>
      <w:r w:rsidRPr="00987267">
        <w:rPr>
          <w:rFonts w:ascii="Arial Narrow" w:hAnsi="Arial Narrow" w:cs="Arial"/>
          <w:color w:val="000000"/>
          <w:sz w:val="20"/>
          <w:szCs w:val="20"/>
        </w:rPr>
        <w:t>Przewidziano rozwiązania chroniące środowisko polegające na usytuowaniu zaplecza budowy, baz materiałowych oraz parkingów sprzętu i maszyn na terenie odpowiednio zabezpieczonym przed możliwością zanieczyszczenia gruntu i wód podziemnych. Zaplecze budowy zostanie wyposażone w kontenerowe sanitariaty, których zawartość będzie systematycznie usuwana przez odpowiednie służby. Wykorzystywane maszyny będą w dobrym stanie technicznym, prace budowlane będą prowadzone w sposób zapewniający oszczędne korzystanie z terenu i minimalne przekształcenie jego powierzchni. Ze względu na stosunkowo niewielką skalę przedsięwzięcia na obecnym etapie nie wskazuje się szczegółowej lokalizacji zaplecza budowy. Po zakończeniu prac, plac zostanie uporządkowany. Zostanie również zapewnione właściwe postępowanie z odpadami wytworzonymi w czasie budowy.</w:t>
      </w:r>
    </w:p>
    <w:p w14:paraId="19DEF068" w14:textId="77777777" w:rsidR="00987267" w:rsidRPr="00987267" w:rsidRDefault="00987267" w:rsidP="00987267">
      <w:pPr>
        <w:pStyle w:val="NormalnyWeb"/>
        <w:spacing w:after="0" w:line="360" w:lineRule="auto"/>
        <w:ind w:left="720"/>
        <w:rPr>
          <w:rFonts w:ascii="Arial Narrow" w:hAnsi="Arial Narrow"/>
          <w:sz w:val="20"/>
          <w:szCs w:val="20"/>
        </w:rPr>
      </w:pPr>
      <w:r w:rsidRPr="00987267">
        <w:rPr>
          <w:rFonts w:ascii="Arial Narrow" w:hAnsi="Arial Narrow" w:cs="Arial"/>
          <w:color w:val="000000"/>
          <w:sz w:val="20"/>
          <w:szCs w:val="20"/>
        </w:rPr>
        <w:t>Na terenie przedsięwzięcia nie występują obszary wodno-błotne, inne obszary o płytkim zaleganiu wód podziemnych w tym siedlisk lęgowych, obszary objęte ochroną w tym strefy ochronne ujęć wód ani obszary ochronnych zbiorników wód śródlądowych. Inwestycja nie znajduje się na terenach leśnych. Na terenie inwestycji nie występują również obszary na których standardy jakości środowiska zostały przekroczone lub istnieje prawdopodobieństwo ich przekroczenia. Inwestycja nie znajduje się na obszarach o krajobrazie mającym znaczenie historyczne, kulturowe lub archeologiczne, uzdrowiskach ani obszarach ochrony uzdrowiskowej.</w:t>
      </w:r>
    </w:p>
    <w:p w14:paraId="18B9883F" w14:textId="77777777" w:rsidR="00987267" w:rsidRPr="00987267" w:rsidRDefault="00987267" w:rsidP="00987267">
      <w:pPr>
        <w:pStyle w:val="NormalnyWeb"/>
        <w:spacing w:after="0" w:line="360" w:lineRule="auto"/>
        <w:ind w:left="720"/>
        <w:rPr>
          <w:rFonts w:ascii="Arial Narrow" w:hAnsi="Arial Narrow"/>
          <w:sz w:val="20"/>
          <w:szCs w:val="20"/>
        </w:rPr>
      </w:pPr>
      <w:r w:rsidRPr="00987267">
        <w:rPr>
          <w:rFonts w:ascii="Arial Narrow" w:hAnsi="Arial Narrow" w:cs="Arial"/>
          <w:color w:val="000000"/>
          <w:sz w:val="20"/>
          <w:szCs w:val="20"/>
        </w:rPr>
        <w:t>Według dostępnych informacji granice inwestycji znajdują się w znacznej odległości od granic w/w obszarów, w związku z powyższym inwestycja w żaden sposób nie będzie oddziaływać na obszary wymienione w niniejszym punkcie.</w:t>
      </w:r>
      <w:r w:rsidRPr="00987267">
        <w:rPr>
          <w:rFonts w:ascii="Arial Narrow" w:hAnsi="Arial Narrow"/>
          <w:sz w:val="20"/>
          <w:szCs w:val="20"/>
        </w:rPr>
        <w:t xml:space="preserve"> </w:t>
      </w:r>
      <w:r w:rsidRPr="00987267">
        <w:rPr>
          <w:rFonts w:ascii="Arial Narrow" w:hAnsi="Arial Narrow" w:cs="Arial"/>
          <w:color w:val="000000"/>
          <w:sz w:val="20"/>
          <w:szCs w:val="20"/>
        </w:rPr>
        <w:t>Pod kątem uwarunkowań przyrodniczo-krajoznawczych, obszar sąsiadujący z terenem inwestycji jest terenem rolnym i terenem zabudowy mieszkaniowej, na którym nie występują siedliska cennych zwierząt i roślin, podlegających ochronie na podstawie ustawy z dnia 16 kwietnia 2004 r. o ochronie przyrody.</w:t>
      </w:r>
    </w:p>
    <w:p w14:paraId="558CD271" w14:textId="74ADD3D9" w:rsidR="00987267" w:rsidRPr="00987267" w:rsidRDefault="00987267" w:rsidP="00987267">
      <w:pPr>
        <w:pStyle w:val="NormalnyWeb"/>
        <w:spacing w:after="0" w:line="360" w:lineRule="auto"/>
        <w:ind w:left="720"/>
        <w:rPr>
          <w:rFonts w:ascii="Arial Narrow" w:hAnsi="Arial Narrow"/>
          <w:sz w:val="20"/>
          <w:szCs w:val="20"/>
        </w:rPr>
      </w:pPr>
      <w:r w:rsidRPr="00987267">
        <w:rPr>
          <w:rFonts w:ascii="Arial Narrow" w:hAnsi="Arial Narrow" w:cs="Arial"/>
          <w:color w:val="000000"/>
          <w:sz w:val="20"/>
          <w:szCs w:val="20"/>
        </w:rPr>
        <w:t>Na terenie na którym realizowane będzie przedsięwzięcia oraz w zasięgu jego oddziaływania nie znajdują się siedliska ani gatunki roślin, zwierząt i grzybów chronione zgodnie z ustawą o ochronie przyrody bądź inne elementy środowiska przyrodniczego lub walory krajobrazowe, które mogą zostać zniszczone w związku z realizacją bądź użytkowaniem przedmiotowej inwestycji. Dodatkowo, w zasięgu potencjalnego oddziaływania przedsięwzięcia nie znajdują się korytarz ekologiczne.</w:t>
      </w:r>
    </w:p>
    <w:p w14:paraId="1BC21992" w14:textId="77777777" w:rsidR="00987267" w:rsidRDefault="00987267" w:rsidP="00987267">
      <w:pPr>
        <w:pStyle w:val="NormalnyWeb"/>
        <w:spacing w:after="0" w:line="360" w:lineRule="auto"/>
        <w:ind w:left="720"/>
        <w:rPr>
          <w:rFonts w:ascii="Arial Narrow" w:hAnsi="Arial Narrow"/>
          <w:sz w:val="20"/>
          <w:szCs w:val="20"/>
        </w:rPr>
      </w:pPr>
      <w:r w:rsidRPr="00987267">
        <w:rPr>
          <w:rFonts w:ascii="Arial Narrow" w:hAnsi="Arial Narrow" w:cs="Arial"/>
          <w:color w:val="000000"/>
          <w:sz w:val="20"/>
          <w:szCs w:val="20"/>
        </w:rPr>
        <w:t xml:space="preserve">Roboty przygotowawcze terenu inwestycji obejmujące m.in. ściągnięcie wierzchniej warstwy gruntu oraz wykonanie wykopów będą prowadzone ze szczególną ostrożnością z uprzednim sprawdzaniem elementów środowiska mogących stanowić siedliska życia zwierząt występujących w rejonie inwestycji. Inwestycja w żaden sposób nie będzie przyczyniała się do zabijania zwierząt na placu budowy, co więcej roboty przygotowawcze terenu będą odbywały się poza okresem lęgowym zwierząt oraz podczas poszczególnych etapów prac zachowana będzie szczególna ostrożność. Ukształtowanie terenu nie przewiduję tworzenia się zastoisk wodnych, co ogranicza tworzenie się siedlisk rozrodczych zwierząt. Przewiduje się weryfikację rzeczywistego zasiedlenia terenów inwestycyjnych przez płazy i gady na etapie rozpoczęcia prac, przegląd placu budowy w tym wykopów, rowów w poszukiwaniu uwięzionych zwierząt. Wykonane zostanie zabezpieczenie placu budowy w </w:t>
      </w:r>
      <w:r w:rsidRPr="00987267">
        <w:rPr>
          <w:rFonts w:ascii="Arial Narrow" w:hAnsi="Arial Narrow" w:cs="Arial"/>
          <w:color w:val="000000"/>
          <w:sz w:val="20"/>
          <w:szCs w:val="20"/>
        </w:rPr>
        <w:lastRenderedPageBreak/>
        <w:t xml:space="preserve">obszarze prac poza pasem drogowym przed dostępem płazów, gadów i ssaków, poprzez wykonanie ogrodzeń tymczasowych z siatki, w związku z tym zwierzęta te nie będą dostawały się na teren objęty inwestycją. </w:t>
      </w:r>
    </w:p>
    <w:p w14:paraId="07F59E96" w14:textId="005BA972" w:rsidR="00987267" w:rsidRPr="00987267" w:rsidRDefault="00987267" w:rsidP="00987267">
      <w:pPr>
        <w:pStyle w:val="NormalnyWeb"/>
        <w:spacing w:after="0" w:line="360" w:lineRule="auto"/>
        <w:ind w:left="720"/>
        <w:rPr>
          <w:rFonts w:ascii="Arial Narrow" w:hAnsi="Arial Narrow"/>
          <w:sz w:val="20"/>
          <w:szCs w:val="20"/>
        </w:rPr>
      </w:pPr>
      <w:r w:rsidRPr="00987267">
        <w:rPr>
          <w:rFonts w:ascii="Arial Narrow" w:hAnsi="Arial Narrow" w:cs="Arial"/>
          <w:color w:val="000000"/>
          <w:sz w:val="20"/>
          <w:szCs w:val="20"/>
        </w:rPr>
        <w:t>W ramach inwestycji wykonana zostanie nowa nawierzchnia jezdni, pobocza z kruszywa kamiennego oraz chodniki z kostki, w związku z powyższym z uwagi na powstanie chodnika część użytkowników poruszających się dotychczas samochodami, w tym momencie będzie miała możliwość poruszać się pieszo, co może ograniczyć ruch kołowy, a co za tym idzie, natężenie ruchu na drodze może ulec zmniejszeniu.</w:t>
      </w:r>
    </w:p>
    <w:p w14:paraId="2F9F2C6F" w14:textId="77777777" w:rsidR="00AE1953" w:rsidRPr="008116AE" w:rsidRDefault="00AE1953" w:rsidP="000C6B29">
      <w:pPr>
        <w:pStyle w:val="v13tekst"/>
        <w:ind w:left="0" w:firstLine="0"/>
      </w:pPr>
    </w:p>
    <w:p w14:paraId="6414FA85" w14:textId="77777777" w:rsidR="000E5D88" w:rsidRDefault="000E5D88" w:rsidP="000E5D88">
      <w:pPr>
        <w:pStyle w:val="v13rozdzial1"/>
      </w:pPr>
      <w:bookmarkStart w:id="135" w:name="_Toc108436243"/>
      <w:bookmarkEnd w:id="130"/>
      <w:r>
        <w:t>Informacja o pracach rozbiórkowych dotyczących przedsięwzięć mogących znacząco oddziaływać na środowisko.</w:t>
      </w:r>
      <w:bookmarkEnd w:id="135"/>
    </w:p>
    <w:p w14:paraId="13DBA566" w14:textId="77777777" w:rsidR="000E5D88" w:rsidRPr="000E5D88" w:rsidRDefault="000E5D88" w:rsidP="000E5D88">
      <w:pPr>
        <w:pStyle w:val="v13tekst"/>
      </w:pPr>
      <w:r>
        <w:t>Na obszarze planowanej inwestycji oraz w zasięgu jej oddziaływania nie są planowane, także w zakresie innych procesów inwestycyjnych, prace rozbiórkowe dotyczące przedsięwzięć mogących znacząco oddziaływać na środowisko.</w:t>
      </w:r>
    </w:p>
    <w:p w14:paraId="6C64EECD" w14:textId="77777777" w:rsidR="002346BF" w:rsidRPr="00733F67" w:rsidRDefault="002346BF" w:rsidP="002346BF">
      <w:pPr>
        <w:pStyle w:val="v13rozdzial1"/>
      </w:pPr>
      <w:bookmarkStart w:id="136" w:name="_Toc108436244"/>
      <w:r w:rsidRPr="00733F67">
        <w:t>Akty prawne</w:t>
      </w:r>
      <w:bookmarkEnd w:id="131"/>
      <w:r>
        <w:t>.</w:t>
      </w:r>
      <w:bookmarkEnd w:id="132"/>
      <w:bookmarkEnd w:id="133"/>
      <w:bookmarkEnd w:id="134"/>
      <w:bookmarkEnd w:id="136"/>
    </w:p>
    <w:p w14:paraId="772A29E0" w14:textId="2246B888" w:rsidR="002346BF" w:rsidRDefault="002346BF" w:rsidP="002346BF">
      <w:pPr>
        <w:pStyle w:val="v13tekstnumerowany"/>
      </w:pPr>
      <w:bookmarkStart w:id="137" w:name="_Ref251695994"/>
      <w:r>
        <w:t xml:space="preserve">Ustawa z dnia 3 października 2008 r. o udostępnianiu informacji o środowisku i jego ochronie, udziale społeczeństwa w ochronie środowiska oraz o ocenach oddziaływania na środowisko [Dz. U. </w:t>
      </w:r>
      <w:r w:rsidR="007E2E61">
        <w:t>2022.1029</w:t>
      </w:r>
      <w:r>
        <w:t xml:space="preserve"> z </w:t>
      </w:r>
      <w:proofErr w:type="spellStart"/>
      <w:r>
        <w:t>późn</w:t>
      </w:r>
      <w:proofErr w:type="spellEnd"/>
      <w:r>
        <w:t>. zm.].</w:t>
      </w:r>
      <w:bookmarkEnd w:id="137"/>
    </w:p>
    <w:p w14:paraId="27957CE0" w14:textId="1D700930" w:rsidR="002346BF" w:rsidRDefault="002346BF" w:rsidP="002346BF">
      <w:pPr>
        <w:pStyle w:val="v13tekstnumerowany"/>
      </w:pPr>
      <w:bookmarkStart w:id="138" w:name="_Ref251831143"/>
      <w:r w:rsidRPr="009C2B5A">
        <w:t>Ustaw</w:t>
      </w:r>
      <w:r>
        <w:t>a</w:t>
      </w:r>
      <w:r w:rsidRPr="009C2B5A">
        <w:t xml:space="preserve"> z dnia 16 kwietnia 2004 r. o ochronie przyrody [Dz. U. </w:t>
      </w:r>
      <w:r w:rsidR="007E2E61">
        <w:t>2022.916</w:t>
      </w:r>
      <w:r>
        <w:t xml:space="preserve"> z </w:t>
      </w:r>
      <w:proofErr w:type="spellStart"/>
      <w:r>
        <w:t>późn</w:t>
      </w:r>
      <w:proofErr w:type="spellEnd"/>
      <w:r>
        <w:t>. zm.</w:t>
      </w:r>
      <w:r w:rsidRPr="009C2B5A">
        <w:t>]</w:t>
      </w:r>
      <w:r>
        <w:t>.</w:t>
      </w:r>
      <w:bookmarkEnd w:id="138"/>
    </w:p>
    <w:p w14:paraId="2CE452A7" w14:textId="21902585" w:rsidR="002346BF" w:rsidRDefault="002346BF" w:rsidP="002346BF">
      <w:pPr>
        <w:pStyle w:val="v13tekstnumerowany"/>
      </w:pPr>
      <w:bookmarkStart w:id="139" w:name="_Ref251696431"/>
      <w:r w:rsidRPr="002B0A94">
        <w:t xml:space="preserve">Rozporządzenie Rady Ministrów z dnia 9 listopada 2010 r. w sprawie przedsięwzięć mogących znacząco oddziaływać na środowisko </w:t>
      </w:r>
      <w:r>
        <w:t xml:space="preserve">[tekst jednolity: Dz. U. </w:t>
      </w:r>
      <w:r w:rsidR="00822731">
        <w:t>2022</w:t>
      </w:r>
      <w:r>
        <w:t>.</w:t>
      </w:r>
      <w:r w:rsidR="00822731">
        <w:t>10</w:t>
      </w:r>
      <w:r>
        <w:t>71].</w:t>
      </w:r>
      <w:bookmarkEnd w:id="139"/>
    </w:p>
    <w:p w14:paraId="4E4389C3" w14:textId="77777777" w:rsidR="002346BF" w:rsidRDefault="002346BF" w:rsidP="002346BF">
      <w:pPr>
        <w:pStyle w:val="v13tekstnumerowany"/>
      </w:pPr>
      <w:bookmarkStart w:id="140" w:name="_Ref251764315"/>
      <w:r w:rsidRPr="002B0A94">
        <w:t xml:space="preserve">Rozporządzenie Ministra Gospodarki z dnia 21 grudnia 2005 r. w sprawie zasadniczych wymagań dla urządzeń używanych na zewnątrz pomieszczeń w zakresie emisji hałasu do środowiska </w:t>
      </w:r>
      <w:r>
        <w:t>[Dz. U. 2005.263.2202, zmieniony przez Dz. U. 2007.105.718].</w:t>
      </w:r>
      <w:bookmarkEnd w:id="140"/>
    </w:p>
    <w:p w14:paraId="1008E76B" w14:textId="77777777" w:rsidR="002346BF" w:rsidRDefault="002346BF" w:rsidP="002346BF">
      <w:pPr>
        <w:pStyle w:val="v13tekstnumerowany"/>
      </w:pPr>
      <w:bookmarkStart w:id="141" w:name="_Ref251843355"/>
      <w:r w:rsidRPr="002B0A94">
        <w:t xml:space="preserve">Rozporządzenie Ministra Środowiska z dnia 1 października 2012 r. zmieniające rozporządzenie w sprawie dopuszczalnych poziomów hałasu w środowisku </w:t>
      </w:r>
      <w:r>
        <w:t>[tekst jednolity: Dz. U. 2014.112].</w:t>
      </w:r>
      <w:bookmarkEnd w:id="141"/>
    </w:p>
    <w:p w14:paraId="40A2A4BA" w14:textId="77777777" w:rsidR="002346BF" w:rsidRDefault="002346BF" w:rsidP="002346BF">
      <w:pPr>
        <w:pStyle w:val="v13tekstnumerowany"/>
      </w:pPr>
      <w:bookmarkStart w:id="142" w:name="_Ref251831264"/>
      <w:r w:rsidRPr="002B0A94">
        <w:t xml:space="preserve">Rozporządzenie Ministra Rozwoju z dnia 29 stycznia 2016 r. w sprawie rodzajów i ilości znajdujących się w zakładzie substancji niebezpiecznych, decydujących o zaliczeniu zakładu do zakładu o zwiększonym lub dużym ryzyku wystąpienia poważnej awarii przemysłowej </w:t>
      </w:r>
      <w:r w:rsidRPr="009C2B5A">
        <w:t xml:space="preserve">[Dz. U. </w:t>
      </w:r>
      <w:r>
        <w:t>2016.138</w:t>
      </w:r>
      <w:r w:rsidRPr="009C2B5A">
        <w:t>]</w:t>
      </w:r>
      <w:bookmarkEnd w:id="142"/>
      <w:r>
        <w:t>.</w:t>
      </w:r>
    </w:p>
    <w:p w14:paraId="2FDD2C95" w14:textId="25160B57" w:rsidR="002346BF" w:rsidRDefault="00822731" w:rsidP="002346BF">
      <w:pPr>
        <w:pStyle w:val="v13tekstnumerowany"/>
      </w:pPr>
      <w:bookmarkStart w:id="143" w:name="_Ref251837783"/>
      <w:r w:rsidRPr="00822731">
        <w:t xml:space="preserve">Rozporządzenie Ministra Klimatu z dnia 2 stycznia 2020 r. w sprawie katalogu odpadów </w:t>
      </w:r>
      <w:r w:rsidR="002346BF">
        <w:t xml:space="preserve">[Dz. U. nr </w:t>
      </w:r>
      <w:r w:rsidR="00933F61">
        <w:t>2020</w:t>
      </w:r>
      <w:r w:rsidR="002346BF">
        <w:t>.</w:t>
      </w:r>
      <w:r w:rsidR="00933F61">
        <w:t>10</w:t>
      </w:r>
      <w:r w:rsidR="002346BF">
        <w:t>].</w:t>
      </w:r>
      <w:bookmarkEnd w:id="143"/>
    </w:p>
    <w:p w14:paraId="5304113E" w14:textId="77777777" w:rsidR="002346BF" w:rsidRDefault="002346BF" w:rsidP="002346BF">
      <w:pPr>
        <w:pStyle w:val="v13tekstnumerowany"/>
      </w:pPr>
      <w:bookmarkStart w:id="144" w:name="_Ref251841850"/>
      <w:r w:rsidRPr="00EC463A">
        <w:t xml:space="preserve">Rozporządzenie Ministra Środowiska z dnia 10 listopada 2015 r. w sprawie listy rodzajów odpadów, które osoby fizyczne lub jednostki organizacyjne niebędące przedsiębiorcami mogą poddawać odzyskowi na potrzeby własne, oraz dopuszczalnych metod ich odzysku </w:t>
      </w:r>
      <w:r>
        <w:t>[Dz. U. nr 2016.93].</w:t>
      </w:r>
      <w:bookmarkEnd w:id="144"/>
    </w:p>
    <w:p w14:paraId="5E164B71" w14:textId="466A6493" w:rsidR="002346BF" w:rsidRDefault="002346BF" w:rsidP="002346BF">
      <w:pPr>
        <w:pStyle w:val="v13tekstnumerowany"/>
      </w:pPr>
      <w:bookmarkStart w:id="145" w:name="_Ref251842342"/>
      <w:r w:rsidRPr="00EC463A">
        <w:t xml:space="preserve">Ustawa z dnia 14 grudnia 2012 r. o odpadach </w:t>
      </w:r>
      <w:r>
        <w:t xml:space="preserve">[Dz. U. </w:t>
      </w:r>
      <w:r w:rsidR="00933F61">
        <w:t>2022.699</w:t>
      </w:r>
      <w:r>
        <w:t xml:space="preserve"> z </w:t>
      </w:r>
      <w:proofErr w:type="spellStart"/>
      <w:r>
        <w:t>późn</w:t>
      </w:r>
      <w:proofErr w:type="spellEnd"/>
      <w:r>
        <w:t>. zm.].</w:t>
      </w:r>
      <w:bookmarkEnd w:id="145"/>
    </w:p>
    <w:p w14:paraId="185918AD" w14:textId="1296746F" w:rsidR="002346BF" w:rsidRDefault="002346BF" w:rsidP="002346BF">
      <w:pPr>
        <w:pStyle w:val="v13tekstnumerowany"/>
      </w:pPr>
      <w:bookmarkStart w:id="146" w:name="_Ref251851450"/>
      <w:r>
        <w:t>Ustawa z dnia 27 kwietnia 2001 r. prawo ochrony środowiska [</w:t>
      </w:r>
      <w:r w:rsidRPr="00627E45">
        <w:t>Dz. U.</w:t>
      </w:r>
      <w:r>
        <w:t xml:space="preserve"> </w:t>
      </w:r>
      <w:r w:rsidR="00933F61">
        <w:t>2021.1973</w:t>
      </w:r>
      <w:r>
        <w:t xml:space="preserve"> z </w:t>
      </w:r>
      <w:proofErr w:type="spellStart"/>
      <w:r>
        <w:t>późn</w:t>
      </w:r>
      <w:proofErr w:type="spellEnd"/>
      <w:r>
        <w:t>. zm.].</w:t>
      </w:r>
      <w:bookmarkEnd w:id="146"/>
    </w:p>
    <w:p w14:paraId="2D146A88" w14:textId="77777777" w:rsidR="002346BF" w:rsidRDefault="002346BF" w:rsidP="002346BF">
      <w:pPr>
        <w:pStyle w:val="v13tekstnumerowany"/>
      </w:pPr>
      <w:bookmarkStart w:id="147" w:name="_Ref252376754"/>
      <w:r>
        <w:t>Rozporządzenie Ministra Środowiska z dnia 26 stycznia 2010 r. w sprawie wartości odniesienia dla niektórych substancji w powietrzu [Dz. U. 2010.16.87].</w:t>
      </w:r>
      <w:bookmarkEnd w:id="147"/>
    </w:p>
    <w:p w14:paraId="0347BA67" w14:textId="1AA63616" w:rsidR="00B37610" w:rsidRDefault="00B37610" w:rsidP="002346BF">
      <w:pPr>
        <w:pStyle w:val="v13tekstnumerowany"/>
      </w:pPr>
      <w:r>
        <w:t>U</w:t>
      </w:r>
      <w:r w:rsidRPr="001F0888">
        <w:t>staw</w:t>
      </w:r>
      <w:r>
        <w:t>a</w:t>
      </w:r>
      <w:r w:rsidRPr="001F0888">
        <w:t xml:space="preserve"> z dnia 10 kwietnia 2003 r. o szczególnych zasadach przygotowania i realizacji inwestycji w zakresie dróg publicznych</w:t>
      </w:r>
      <w:r>
        <w:t xml:space="preserve"> [Dz. U. </w:t>
      </w:r>
      <w:r w:rsidR="00933F61">
        <w:t>2022.176</w:t>
      </w:r>
      <w:r>
        <w:t xml:space="preserve"> z </w:t>
      </w:r>
      <w:proofErr w:type="spellStart"/>
      <w:r>
        <w:t>późn</w:t>
      </w:r>
      <w:proofErr w:type="spellEnd"/>
      <w:r>
        <w:t>. zm.].</w:t>
      </w:r>
    </w:p>
    <w:p w14:paraId="7575B298" w14:textId="2968F814" w:rsidR="00933F61" w:rsidRDefault="00933F61" w:rsidP="002346BF">
      <w:pPr>
        <w:pStyle w:val="v13tekstnumerowany"/>
      </w:pPr>
      <w:r w:rsidRPr="00933F61">
        <w:t xml:space="preserve">Ustawa z dnia 20 lipca 2017 r. </w:t>
      </w:r>
      <w:r w:rsidR="00D06741">
        <w:t>–</w:t>
      </w:r>
      <w:r w:rsidRPr="00933F61">
        <w:t xml:space="preserve"> Prawo wodne</w:t>
      </w:r>
      <w:r w:rsidR="00D06741">
        <w:t xml:space="preserve"> [Dz. U. 2022.2233 z </w:t>
      </w:r>
      <w:proofErr w:type="spellStart"/>
      <w:r w:rsidR="00D06741">
        <w:t>późn</w:t>
      </w:r>
      <w:proofErr w:type="spellEnd"/>
      <w:r w:rsidR="00D06741">
        <w:t>. zm.]</w:t>
      </w:r>
    </w:p>
    <w:p w14:paraId="04815BD9" w14:textId="77777777" w:rsidR="008A72D2" w:rsidRDefault="008A72D2" w:rsidP="008A72D2">
      <w:pPr>
        <w:widowControl w:val="0"/>
        <w:rPr>
          <w:sz w:val="20"/>
          <w:szCs w:val="24"/>
        </w:rPr>
      </w:pPr>
    </w:p>
    <w:p w14:paraId="20560AB5" w14:textId="77777777" w:rsidR="008A72D2" w:rsidRDefault="008A72D2" w:rsidP="008A72D2">
      <w:pPr>
        <w:widowControl w:val="0"/>
        <w:rPr>
          <w:sz w:val="20"/>
          <w:szCs w:val="24"/>
        </w:rPr>
      </w:pPr>
    </w:p>
    <w:p w14:paraId="4CDF8AD9" w14:textId="4D6AE382" w:rsidR="008A72D2" w:rsidRPr="008A72D2" w:rsidRDefault="008A72D2" w:rsidP="008A72D2">
      <w:pPr>
        <w:widowControl w:val="0"/>
        <w:jc w:val="right"/>
        <w:rPr>
          <w:sz w:val="20"/>
          <w:szCs w:val="24"/>
        </w:rPr>
      </w:pPr>
      <w:r>
        <w:rPr>
          <w:sz w:val="20"/>
          <w:szCs w:val="24"/>
        </w:rPr>
        <w:t xml:space="preserve">                                                                                                                                                                                </w:t>
      </w:r>
      <w:r w:rsidRPr="008A72D2">
        <w:rPr>
          <w:sz w:val="20"/>
          <w:szCs w:val="24"/>
        </w:rPr>
        <w:t xml:space="preserve"> Wykonała :</w:t>
      </w:r>
    </w:p>
    <w:p w14:paraId="36DE774E" w14:textId="77777777" w:rsidR="008A72D2" w:rsidRPr="007948B4" w:rsidRDefault="008A72D2" w:rsidP="008A72D2">
      <w:pPr>
        <w:pStyle w:val="Textbody"/>
        <w:spacing w:after="0"/>
        <w:jc w:val="right"/>
        <w:rPr>
          <w:rFonts w:ascii="Arial Narrow" w:eastAsia="Times New Roman" w:hAnsi="Arial Narrow" w:cs="Times New Roman"/>
          <w:b/>
          <w:bCs/>
          <w:kern w:val="0"/>
          <w:sz w:val="20"/>
          <w:lang w:eastAsia="pl-PL" w:bidi="ar-SA"/>
        </w:rPr>
      </w:pPr>
      <w:r w:rsidRPr="007948B4">
        <w:rPr>
          <w:rFonts w:ascii="Arial Narrow" w:eastAsia="Times New Roman" w:hAnsi="Arial Narrow" w:cs="Times New Roman"/>
          <w:b/>
          <w:bCs/>
          <w:kern w:val="0"/>
          <w:sz w:val="20"/>
          <w:lang w:eastAsia="pl-PL" w:bidi="ar-SA"/>
        </w:rPr>
        <w:t>mgr inż. Joanna Galant</w:t>
      </w:r>
    </w:p>
    <w:p w14:paraId="0F93C853" w14:textId="77777777" w:rsidR="008A72D2" w:rsidRPr="008A72D2" w:rsidRDefault="008A72D2" w:rsidP="008A72D2">
      <w:pPr>
        <w:pStyle w:val="Textbody"/>
        <w:spacing w:after="0"/>
        <w:jc w:val="right"/>
        <w:rPr>
          <w:rFonts w:ascii="Arial Narrow" w:eastAsia="Times New Roman" w:hAnsi="Arial Narrow" w:cs="Times New Roman"/>
          <w:kern w:val="0"/>
          <w:sz w:val="20"/>
          <w:lang w:eastAsia="pl-PL" w:bidi="ar-SA"/>
        </w:rPr>
      </w:pPr>
      <w:r w:rsidRPr="008A72D2">
        <w:rPr>
          <w:rFonts w:ascii="Arial Narrow" w:eastAsia="Times New Roman" w:hAnsi="Arial Narrow" w:cs="Times New Roman"/>
          <w:kern w:val="0"/>
          <w:sz w:val="20"/>
          <w:lang w:eastAsia="pl-PL" w:bidi="ar-SA"/>
        </w:rPr>
        <w:t>AK-BUD INŻYNIERIA DROGOWA</w:t>
      </w:r>
    </w:p>
    <w:p w14:paraId="3378DB97" w14:textId="77777777" w:rsidR="008A72D2" w:rsidRPr="008A72D2" w:rsidRDefault="008A72D2" w:rsidP="008A72D2">
      <w:pPr>
        <w:pStyle w:val="Textbody"/>
        <w:spacing w:after="0"/>
        <w:jc w:val="right"/>
        <w:rPr>
          <w:rFonts w:ascii="Arial Narrow" w:eastAsia="Times New Roman" w:hAnsi="Arial Narrow" w:cs="Times New Roman"/>
          <w:kern w:val="0"/>
          <w:sz w:val="20"/>
          <w:lang w:eastAsia="pl-PL" w:bidi="ar-SA"/>
        </w:rPr>
      </w:pPr>
      <w:r w:rsidRPr="008A72D2">
        <w:rPr>
          <w:rFonts w:ascii="Arial Narrow" w:eastAsia="Times New Roman" w:hAnsi="Arial Narrow" w:cs="Times New Roman"/>
          <w:kern w:val="0"/>
          <w:sz w:val="20"/>
          <w:lang w:eastAsia="pl-PL" w:bidi="ar-SA"/>
        </w:rPr>
        <w:t>tel.: 506-724-134</w:t>
      </w:r>
    </w:p>
    <w:p w14:paraId="3E8CF59D" w14:textId="77777777" w:rsidR="008A72D2" w:rsidRPr="008A72D2" w:rsidRDefault="008A72D2" w:rsidP="008A72D2">
      <w:pPr>
        <w:pStyle w:val="Textbody"/>
        <w:spacing w:after="0"/>
        <w:jc w:val="right"/>
        <w:rPr>
          <w:rFonts w:ascii="Arial Narrow" w:eastAsia="Times New Roman" w:hAnsi="Arial Narrow" w:cs="Times New Roman"/>
          <w:kern w:val="0"/>
          <w:sz w:val="20"/>
          <w:lang w:eastAsia="pl-PL" w:bidi="ar-SA"/>
        </w:rPr>
      </w:pPr>
      <w:r w:rsidRPr="008A72D2">
        <w:rPr>
          <w:rFonts w:ascii="Arial Narrow" w:eastAsia="Times New Roman" w:hAnsi="Arial Narrow" w:cs="Times New Roman"/>
          <w:kern w:val="0"/>
          <w:sz w:val="20"/>
          <w:lang w:eastAsia="pl-PL" w:bidi="ar-SA"/>
        </w:rPr>
        <w:t>@: joanna.galant@ak-budprojekt.pl</w:t>
      </w:r>
    </w:p>
    <w:p w14:paraId="40B765FF" w14:textId="77777777" w:rsidR="008A72D2" w:rsidRPr="008A72D2" w:rsidRDefault="008A72D2" w:rsidP="008A72D2">
      <w:pPr>
        <w:pStyle w:val="Textbody"/>
        <w:spacing w:after="0"/>
        <w:jc w:val="right"/>
        <w:rPr>
          <w:rFonts w:ascii="Arial Narrow" w:eastAsia="Times New Roman" w:hAnsi="Arial Narrow" w:cs="Times New Roman"/>
          <w:kern w:val="0"/>
          <w:sz w:val="20"/>
          <w:lang w:eastAsia="pl-PL" w:bidi="ar-SA"/>
        </w:rPr>
      </w:pPr>
      <w:r w:rsidRPr="008A72D2">
        <w:rPr>
          <w:rFonts w:ascii="Arial Narrow" w:eastAsia="Times New Roman" w:hAnsi="Arial Narrow" w:cs="Times New Roman"/>
          <w:kern w:val="0"/>
          <w:sz w:val="20"/>
          <w:lang w:eastAsia="pl-PL" w:bidi="ar-SA"/>
        </w:rPr>
        <w:t>www.ak-budprojekt.pl</w:t>
      </w:r>
    </w:p>
    <w:p w14:paraId="56D0B8EF" w14:textId="77777777" w:rsidR="008A72D2" w:rsidRPr="008A72D2" w:rsidRDefault="008A72D2" w:rsidP="008A72D2">
      <w:pPr>
        <w:pStyle w:val="Textbody"/>
        <w:spacing w:after="0"/>
        <w:jc w:val="right"/>
        <w:rPr>
          <w:rFonts w:ascii="Arial Narrow" w:eastAsia="Times New Roman" w:hAnsi="Arial Narrow" w:cs="Times New Roman"/>
          <w:kern w:val="0"/>
          <w:sz w:val="20"/>
          <w:lang w:eastAsia="pl-PL" w:bidi="ar-SA"/>
        </w:rPr>
      </w:pPr>
      <w:r w:rsidRPr="008A72D2">
        <w:rPr>
          <w:rFonts w:ascii="Arial Narrow" w:eastAsia="Times New Roman" w:hAnsi="Arial Narrow" w:cs="Times New Roman"/>
          <w:kern w:val="0"/>
          <w:sz w:val="20"/>
          <w:lang w:eastAsia="pl-PL" w:bidi="ar-SA"/>
        </w:rPr>
        <w:t>42-224 Częstochowa</w:t>
      </w:r>
    </w:p>
    <w:p w14:paraId="205385BD" w14:textId="77777777" w:rsidR="008A72D2" w:rsidRPr="008A72D2" w:rsidRDefault="008A72D2" w:rsidP="008A72D2">
      <w:pPr>
        <w:pStyle w:val="Textbody"/>
        <w:spacing w:after="0"/>
        <w:jc w:val="right"/>
        <w:rPr>
          <w:rFonts w:ascii="Arial Narrow" w:eastAsia="Times New Roman" w:hAnsi="Arial Narrow" w:cs="Times New Roman"/>
          <w:kern w:val="0"/>
          <w:sz w:val="20"/>
          <w:lang w:eastAsia="pl-PL" w:bidi="ar-SA"/>
        </w:rPr>
      </w:pPr>
      <w:r w:rsidRPr="008A72D2">
        <w:rPr>
          <w:rFonts w:ascii="Arial Narrow" w:eastAsia="Times New Roman" w:hAnsi="Arial Narrow" w:cs="Times New Roman"/>
          <w:kern w:val="0"/>
          <w:sz w:val="20"/>
          <w:lang w:eastAsia="pl-PL" w:bidi="ar-SA"/>
        </w:rPr>
        <w:t>ul. Czecha 6, lok. 20</w:t>
      </w:r>
    </w:p>
    <w:p w14:paraId="3F3E6021" w14:textId="77777777" w:rsidR="008A72D2" w:rsidRPr="008A72D2" w:rsidRDefault="008A72D2" w:rsidP="008A72D2">
      <w:pPr>
        <w:pStyle w:val="Textbody"/>
        <w:spacing w:after="0"/>
        <w:jc w:val="right"/>
        <w:rPr>
          <w:rFonts w:ascii="Arial Narrow" w:eastAsia="Times New Roman" w:hAnsi="Arial Narrow" w:cs="Times New Roman"/>
          <w:kern w:val="0"/>
          <w:sz w:val="20"/>
          <w:lang w:eastAsia="pl-PL" w:bidi="ar-SA"/>
        </w:rPr>
      </w:pPr>
      <w:r w:rsidRPr="008A72D2">
        <w:rPr>
          <w:rFonts w:ascii="Arial Narrow" w:eastAsia="Times New Roman" w:hAnsi="Arial Narrow" w:cs="Times New Roman"/>
          <w:kern w:val="0"/>
          <w:sz w:val="20"/>
          <w:lang w:eastAsia="pl-PL" w:bidi="ar-SA"/>
        </w:rPr>
        <w:t>NIP: 949 191 83 66</w:t>
      </w:r>
    </w:p>
    <w:p w14:paraId="71C6B078" w14:textId="64F3D575" w:rsidR="002346BF" w:rsidRDefault="002346BF" w:rsidP="002346BF">
      <w:pPr>
        <w:rPr>
          <w:sz w:val="18"/>
          <w:szCs w:val="18"/>
        </w:rPr>
      </w:pPr>
    </w:p>
    <w:p w14:paraId="7950E2E2" w14:textId="2F1D0232" w:rsidR="008A72D2" w:rsidRDefault="008A72D2" w:rsidP="002346BF">
      <w:pPr>
        <w:rPr>
          <w:sz w:val="18"/>
          <w:szCs w:val="18"/>
        </w:rPr>
      </w:pPr>
    </w:p>
    <w:p w14:paraId="06EA0904" w14:textId="2DDDC54A" w:rsidR="008A72D2" w:rsidRDefault="008A72D2" w:rsidP="002346BF">
      <w:pPr>
        <w:rPr>
          <w:sz w:val="18"/>
          <w:szCs w:val="18"/>
        </w:rPr>
      </w:pPr>
    </w:p>
    <w:p w14:paraId="2FE6743C" w14:textId="20D8E7B8" w:rsidR="008A72D2" w:rsidRDefault="008A72D2" w:rsidP="002346BF">
      <w:pPr>
        <w:rPr>
          <w:sz w:val="18"/>
          <w:szCs w:val="18"/>
        </w:rPr>
      </w:pPr>
    </w:p>
    <w:p w14:paraId="34D85A30" w14:textId="45C5215D" w:rsidR="002346BF" w:rsidRDefault="002346BF" w:rsidP="002346BF">
      <w:pPr>
        <w:rPr>
          <w:b/>
          <w:caps/>
          <w:sz w:val="20"/>
          <w:u w:val="single"/>
        </w:rPr>
      </w:pPr>
      <w:bookmarkStart w:id="148" w:name="_GoBack"/>
      <w:bookmarkEnd w:id="148"/>
    </w:p>
    <w:sectPr w:rsidR="002346BF" w:rsidSect="007D4EE8">
      <w:headerReference w:type="default" r:id="rId12"/>
      <w:footerReference w:type="default" r:id="rId13"/>
      <w:pgSz w:w="11906" w:h="16838" w:code="9"/>
      <w:pgMar w:top="709" w:right="709" w:bottom="851" w:left="1418" w:header="454" w:footer="45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AB76F" w14:textId="77777777" w:rsidR="00D56E3C" w:rsidRDefault="00D56E3C">
      <w:r>
        <w:separator/>
      </w:r>
    </w:p>
  </w:endnote>
  <w:endnote w:type="continuationSeparator" w:id="0">
    <w:p w14:paraId="5FFB3018" w14:textId="77777777" w:rsidR="00D56E3C" w:rsidRDefault="00D5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TT Marks ExtraBold">
    <w:altName w:val="Calibri"/>
    <w:charset w:val="EE"/>
    <w:family w:val="auto"/>
    <w:pitch w:val="variable"/>
    <w:sig w:usb0="A000022F" w:usb1="0000004B" w:usb2="00000000" w:usb3="00000000" w:csb0="00000097" w:csb1="00000000"/>
  </w:font>
  <w:font w:name="Transat Standard">
    <w:altName w:val="Calibri"/>
    <w:charset w:val="EE"/>
    <w:family w:val="swiss"/>
    <w:pitch w:val="variable"/>
    <w:sig w:usb0="A00000EF" w:usb1="4000206B" w:usb2="00000000" w:usb3="00000000" w:csb0="00000093"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nter Bold">
    <w:altName w:val="Calibri"/>
    <w:panose1 w:val="00000000000000000000"/>
    <w:charset w:val="00"/>
    <w:family w:val="modern"/>
    <w:notTrueType/>
    <w:pitch w:val="variable"/>
    <w:sig w:usb0="00000007" w:usb1="00000000" w:usb2="00000000" w:usb3="00000000" w:csb0="00000083" w:csb1="00000000"/>
  </w:font>
  <w:font w:name="Andalus">
    <w:altName w:val="Arial"/>
    <w:charset w:val="00"/>
    <w:family w:val="roman"/>
    <w:pitch w:val="variable"/>
    <w:sig w:usb0="00002003" w:usb1="80000000" w:usb2="00000008" w:usb3="00000000" w:csb0="00000041" w:csb1="00000000"/>
  </w:font>
  <w:font w:name="Transat Medium">
    <w:altName w:val="Calibri"/>
    <w:charset w:val="EE"/>
    <w:family w:val="swiss"/>
    <w:pitch w:val="variable"/>
    <w:sig w:usb0="A00000EF" w:usb1="4000206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PLfuturesCondLight">
    <w:charset w:val="00"/>
    <w:family w:val="decorative"/>
    <w:pitch w:val="variable"/>
    <w:sig w:usb0="00000007" w:usb1="00000000" w:usb2="00000000" w:usb3="00000000" w:csb0="00000013"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1" w:type="dxa"/>
      <w:tblBorders>
        <w:top w:val="single" w:sz="4" w:space="0" w:color="000000"/>
        <w:bottom w:val="single" w:sz="4" w:space="0" w:color="000000"/>
      </w:tblBorders>
      <w:tblLayout w:type="fixed"/>
      <w:tblCellMar>
        <w:left w:w="70" w:type="dxa"/>
        <w:right w:w="70" w:type="dxa"/>
      </w:tblCellMar>
      <w:tblLook w:val="0000" w:firstRow="0" w:lastRow="0" w:firstColumn="0" w:lastColumn="0" w:noHBand="0" w:noVBand="0"/>
    </w:tblPr>
    <w:tblGrid>
      <w:gridCol w:w="5159"/>
      <w:gridCol w:w="4692"/>
    </w:tblGrid>
    <w:tr w:rsidR="00D56E3C" w14:paraId="028F9EF5" w14:textId="77777777" w:rsidTr="00C236C6">
      <w:tc>
        <w:tcPr>
          <w:tcW w:w="5159" w:type="dxa"/>
          <w:tcBorders>
            <w:top w:val="single" w:sz="4" w:space="0" w:color="000000"/>
            <w:bottom w:val="single" w:sz="4" w:space="0" w:color="000000"/>
            <w:right w:val="nil"/>
          </w:tcBorders>
        </w:tcPr>
        <w:p w14:paraId="28AB1F92" w14:textId="77777777" w:rsidR="00D56E3C" w:rsidRPr="00C236C6" w:rsidRDefault="00D56E3C" w:rsidP="00C236C6">
          <w:pPr>
            <w:pStyle w:val="v13nazwafirmystopka"/>
          </w:pPr>
        </w:p>
      </w:tc>
      <w:tc>
        <w:tcPr>
          <w:tcW w:w="4692" w:type="dxa"/>
          <w:tcBorders>
            <w:left w:val="nil"/>
          </w:tcBorders>
        </w:tcPr>
        <w:p w14:paraId="47E6F69C" w14:textId="0A5510E3" w:rsidR="00D56E3C" w:rsidRDefault="00D56E3C" w:rsidP="00B65D1D">
          <w:pPr>
            <w:pStyle w:val="v13naglowek02"/>
            <w:rPr>
              <w:rFonts w:ascii="Times New Roman" w:hAnsi="Times New Roman"/>
              <w:sz w:val="23"/>
            </w:rPr>
          </w:pPr>
          <w:r>
            <w:t>2022.10</w:t>
          </w:r>
        </w:p>
      </w:tc>
    </w:tr>
  </w:tbl>
  <w:p w14:paraId="5AD1E023" w14:textId="77777777" w:rsidR="00D56E3C" w:rsidRDefault="00D56E3C">
    <w:pP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263C71" w14:textId="77777777" w:rsidR="00D56E3C" w:rsidRDefault="00D56E3C">
      <w:r>
        <w:separator/>
      </w:r>
    </w:p>
  </w:footnote>
  <w:footnote w:type="continuationSeparator" w:id="0">
    <w:p w14:paraId="400B39AA" w14:textId="77777777" w:rsidR="00D56E3C" w:rsidRDefault="00D56E3C">
      <w:r>
        <w:continuationSeparator/>
      </w:r>
    </w:p>
  </w:footnote>
  <w:footnote w:type="continuationNotice" w:id="1">
    <w:p w14:paraId="3E38CA6E" w14:textId="77777777" w:rsidR="00D56E3C" w:rsidRDefault="00D56E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51" w:type="dxa"/>
      <w:tblBorders>
        <w:top w:val="single" w:sz="4" w:space="0" w:color="000000"/>
        <w:bottom w:val="single" w:sz="4" w:space="0" w:color="000000"/>
      </w:tblBorders>
      <w:tblLayout w:type="fixed"/>
      <w:tblCellMar>
        <w:left w:w="70" w:type="dxa"/>
        <w:right w:w="70" w:type="dxa"/>
      </w:tblCellMar>
      <w:tblLook w:val="0000" w:firstRow="0" w:lastRow="0" w:firstColumn="0" w:lastColumn="0" w:noHBand="0" w:noVBand="0"/>
    </w:tblPr>
    <w:tblGrid>
      <w:gridCol w:w="8575"/>
      <w:gridCol w:w="1276"/>
    </w:tblGrid>
    <w:tr w:rsidR="00D56E3C" w:rsidRPr="00AB617F" w14:paraId="36F71E12" w14:textId="77777777" w:rsidTr="003967FC">
      <w:trPr>
        <w:trHeight w:val="317"/>
      </w:trPr>
      <w:tc>
        <w:tcPr>
          <w:tcW w:w="8575" w:type="dxa"/>
        </w:tcPr>
        <w:p w14:paraId="04E05DE0" w14:textId="3944B7C6" w:rsidR="00D56E3C" w:rsidRPr="00AB617F" w:rsidRDefault="00D56E3C" w:rsidP="009B3DBD">
          <w:pPr>
            <w:pStyle w:val="v13naglowek"/>
            <w:jc w:val="center"/>
          </w:pPr>
          <w:r>
            <w:t>PRZEBUDOWA DROGI GMINNEJ ŁĄCZĄCEJ MIEJSCOWOŚCI KŁOBUKOWICE I KUCHARY, GMINA MSTÓW</w:t>
          </w:r>
        </w:p>
      </w:tc>
      <w:tc>
        <w:tcPr>
          <w:tcW w:w="1276" w:type="dxa"/>
        </w:tcPr>
        <w:p w14:paraId="2E7E1BA4" w14:textId="77777777" w:rsidR="00D56E3C" w:rsidRPr="00AB617F" w:rsidRDefault="00D56E3C" w:rsidP="00F80FC9">
          <w:pPr>
            <w:pStyle w:val="v13naglowek02"/>
          </w:pPr>
          <w:r>
            <w:t xml:space="preserve">Strona </w:t>
          </w:r>
          <w:r>
            <w:fldChar w:fldCharType="begin"/>
          </w:r>
          <w:r>
            <w:instrText xml:space="preserve"> PAGE   \* MERGEFORMAT </w:instrText>
          </w:r>
          <w:r>
            <w:fldChar w:fldCharType="separate"/>
          </w:r>
          <w:r w:rsidR="00AF1910">
            <w:rPr>
              <w:noProof/>
            </w:rPr>
            <w:t>2</w:t>
          </w:r>
          <w:r>
            <w:rPr>
              <w:noProof/>
            </w:rPr>
            <w:fldChar w:fldCharType="end"/>
          </w:r>
        </w:p>
      </w:tc>
    </w:tr>
  </w:tbl>
  <w:p w14:paraId="41497AEC" w14:textId="77777777" w:rsidR="00D56E3C" w:rsidRDefault="00D56E3C" w:rsidP="00C236C6">
    <w:pPr>
      <w:pStyle w:val="v13naglo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74D8"/>
    <w:multiLevelType w:val="multilevel"/>
    <w:tmpl w:val="F8E2B724"/>
    <w:numStyleLink w:val="v13PBnumeracja"/>
  </w:abstractNum>
  <w:abstractNum w:abstractNumId="1">
    <w:nsid w:val="0F6541AC"/>
    <w:multiLevelType w:val="hybridMultilevel"/>
    <w:tmpl w:val="66B235A8"/>
    <w:lvl w:ilvl="0" w:tplc="D264F9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12767811"/>
    <w:multiLevelType w:val="hybridMultilevel"/>
    <w:tmpl w:val="39E2EAE0"/>
    <w:lvl w:ilvl="0" w:tplc="17D4811C">
      <w:start w:val="1"/>
      <w:numFmt w:val="decimal"/>
      <w:pStyle w:val="v13numeracjarycin"/>
      <w:lvlText w:val="Fig. %1."/>
      <w:lvlJc w:val="left"/>
      <w:pPr>
        <w:ind w:left="1718" w:hanging="360"/>
      </w:pPr>
      <w:rPr>
        <w:rFonts w:hint="default"/>
      </w:rPr>
    </w:lvl>
    <w:lvl w:ilvl="1" w:tplc="04150019" w:tentative="1">
      <w:start w:val="1"/>
      <w:numFmt w:val="lowerLetter"/>
      <w:lvlText w:val="%2."/>
      <w:lvlJc w:val="left"/>
      <w:pPr>
        <w:ind w:left="2438" w:hanging="360"/>
      </w:pPr>
    </w:lvl>
    <w:lvl w:ilvl="2" w:tplc="0415001B" w:tentative="1">
      <w:start w:val="1"/>
      <w:numFmt w:val="lowerRoman"/>
      <w:lvlText w:val="%3."/>
      <w:lvlJc w:val="right"/>
      <w:pPr>
        <w:ind w:left="3158" w:hanging="180"/>
      </w:pPr>
    </w:lvl>
    <w:lvl w:ilvl="3" w:tplc="0415000F" w:tentative="1">
      <w:start w:val="1"/>
      <w:numFmt w:val="decimal"/>
      <w:lvlText w:val="%4."/>
      <w:lvlJc w:val="left"/>
      <w:pPr>
        <w:ind w:left="3878" w:hanging="360"/>
      </w:pPr>
    </w:lvl>
    <w:lvl w:ilvl="4" w:tplc="04150019" w:tentative="1">
      <w:start w:val="1"/>
      <w:numFmt w:val="lowerLetter"/>
      <w:lvlText w:val="%5."/>
      <w:lvlJc w:val="left"/>
      <w:pPr>
        <w:ind w:left="4598" w:hanging="360"/>
      </w:pPr>
    </w:lvl>
    <w:lvl w:ilvl="5" w:tplc="0415001B" w:tentative="1">
      <w:start w:val="1"/>
      <w:numFmt w:val="lowerRoman"/>
      <w:lvlText w:val="%6."/>
      <w:lvlJc w:val="right"/>
      <w:pPr>
        <w:ind w:left="5318" w:hanging="180"/>
      </w:pPr>
    </w:lvl>
    <w:lvl w:ilvl="6" w:tplc="0415000F" w:tentative="1">
      <w:start w:val="1"/>
      <w:numFmt w:val="decimal"/>
      <w:lvlText w:val="%7."/>
      <w:lvlJc w:val="left"/>
      <w:pPr>
        <w:ind w:left="6038" w:hanging="360"/>
      </w:pPr>
    </w:lvl>
    <w:lvl w:ilvl="7" w:tplc="04150019" w:tentative="1">
      <w:start w:val="1"/>
      <w:numFmt w:val="lowerLetter"/>
      <w:lvlText w:val="%8."/>
      <w:lvlJc w:val="left"/>
      <w:pPr>
        <w:ind w:left="6758" w:hanging="360"/>
      </w:pPr>
    </w:lvl>
    <w:lvl w:ilvl="8" w:tplc="0415001B" w:tentative="1">
      <w:start w:val="1"/>
      <w:numFmt w:val="lowerRoman"/>
      <w:lvlText w:val="%9."/>
      <w:lvlJc w:val="right"/>
      <w:pPr>
        <w:ind w:left="7478" w:hanging="180"/>
      </w:pPr>
    </w:lvl>
  </w:abstractNum>
  <w:abstractNum w:abstractNumId="3">
    <w:nsid w:val="12B56399"/>
    <w:multiLevelType w:val="multilevel"/>
    <w:tmpl w:val="5C14D1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2775CA"/>
    <w:multiLevelType w:val="hybridMultilevel"/>
    <w:tmpl w:val="2F008AB8"/>
    <w:lvl w:ilvl="0" w:tplc="D264F9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17BE01EB"/>
    <w:multiLevelType w:val="multilevel"/>
    <w:tmpl w:val="8E98D3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80B03EC"/>
    <w:multiLevelType w:val="multilevel"/>
    <w:tmpl w:val="F8E2B724"/>
    <w:numStyleLink w:val="v13PBnumeracja"/>
  </w:abstractNum>
  <w:abstractNum w:abstractNumId="7">
    <w:nsid w:val="194777E2"/>
    <w:multiLevelType w:val="multilevel"/>
    <w:tmpl w:val="F8E2B724"/>
    <w:numStyleLink w:val="v13PBnumeracja"/>
  </w:abstractNum>
  <w:abstractNum w:abstractNumId="8">
    <w:nsid w:val="26E146F2"/>
    <w:multiLevelType w:val="multilevel"/>
    <w:tmpl w:val="F8E2B724"/>
    <w:numStyleLink w:val="v13PBnumeracja"/>
  </w:abstractNum>
  <w:abstractNum w:abstractNumId="9">
    <w:nsid w:val="26F4129D"/>
    <w:multiLevelType w:val="hybridMultilevel"/>
    <w:tmpl w:val="88023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9F311F7"/>
    <w:multiLevelType w:val="multilevel"/>
    <w:tmpl w:val="F8E2B724"/>
    <w:numStyleLink w:val="v13PBnumeracja"/>
  </w:abstractNum>
  <w:abstractNum w:abstractNumId="11">
    <w:nsid w:val="2B452801"/>
    <w:multiLevelType w:val="multilevel"/>
    <w:tmpl w:val="D6DEA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0026ED8"/>
    <w:multiLevelType w:val="multilevel"/>
    <w:tmpl w:val="F8E2B724"/>
    <w:numStyleLink w:val="v13PBnumeracja"/>
  </w:abstractNum>
  <w:abstractNum w:abstractNumId="13">
    <w:nsid w:val="33EB76AD"/>
    <w:multiLevelType w:val="multilevel"/>
    <w:tmpl w:val="F8E2B724"/>
    <w:numStyleLink w:val="v13PBnumeracja"/>
  </w:abstractNum>
  <w:abstractNum w:abstractNumId="14">
    <w:nsid w:val="365D4899"/>
    <w:multiLevelType w:val="multilevel"/>
    <w:tmpl w:val="F8E2B724"/>
    <w:numStyleLink w:val="v13PBnumeracja"/>
  </w:abstractNum>
  <w:abstractNum w:abstractNumId="15">
    <w:nsid w:val="39CD3D71"/>
    <w:multiLevelType w:val="hybridMultilevel"/>
    <w:tmpl w:val="CD1C36C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nsid w:val="3C386C71"/>
    <w:multiLevelType w:val="hybridMultilevel"/>
    <w:tmpl w:val="126616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3C4B4ED4"/>
    <w:multiLevelType w:val="multilevel"/>
    <w:tmpl w:val="F8E2B724"/>
    <w:numStyleLink w:val="v13PBnumeracja"/>
  </w:abstractNum>
  <w:abstractNum w:abstractNumId="18">
    <w:nsid w:val="3F381B61"/>
    <w:multiLevelType w:val="multilevel"/>
    <w:tmpl w:val="F8E2B724"/>
    <w:numStyleLink w:val="v13PBnumeracja"/>
  </w:abstractNum>
  <w:abstractNum w:abstractNumId="19">
    <w:nsid w:val="3F542869"/>
    <w:multiLevelType w:val="multilevel"/>
    <w:tmpl w:val="16F4F9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5F69C7"/>
    <w:multiLevelType w:val="multilevel"/>
    <w:tmpl w:val="F8E2B724"/>
    <w:numStyleLink w:val="v13PBnumeracja"/>
  </w:abstractNum>
  <w:abstractNum w:abstractNumId="21">
    <w:nsid w:val="48970C09"/>
    <w:multiLevelType w:val="hybridMultilevel"/>
    <w:tmpl w:val="93082CF0"/>
    <w:lvl w:ilvl="0" w:tplc="67E2B800">
      <w:start w:val="1"/>
      <w:numFmt w:val="decimal"/>
      <w:pStyle w:val="v13tabelanazwa"/>
      <w:lvlText w:val="Tab. %1."/>
      <w:lvlJc w:val="left"/>
      <w:pPr>
        <w:ind w:left="135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9701235"/>
    <w:multiLevelType w:val="multilevel"/>
    <w:tmpl w:val="F8E2B724"/>
    <w:numStyleLink w:val="v13PBnumeracja"/>
  </w:abstractNum>
  <w:abstractNum w:abstractNumId="23">
    <w:nsid w:val="4CB46418"/>
    <w:multiLevelType w:val="multilevel"/>
    <w:tmpl w:val="855EF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4FCC0AAB"/>
    <w:multiLevelType w:val="hybridMultilevel"/>
    <w:tmpl w:val="27740FB8"/>
    <w:lvl w:ilvl="0" w:tplc="68947F88">
      <w:start w:val="1"/>
      <w:numFmt w:val="bullet"/>
      <w:pStyle w:val="v13lista"/>
      <w:lvlText w:val=""/>
      <w:lvlJc w:val="left"/>
      <w:pPr>
        <w:ind w:left="1211" w:hanging="360"/>
      </w:pPr>
      <w:rPr>
        <w:rFonts w:ascii="Symbol" w:hAnsi="Symbol" w:hint="default"/>
      </w:rPr>
    </w:lvl>
    <w:lvl w:ilvl="1" w:tplc="04150003">
      <w:start w:val="1"/>
      <w:numFmt w:val="bullet"/>
      <w:lvlText w:val="o"/>
      <w:lvlJc w:val="left"/>
      <w:pPr>
        <w:ind w:left="2078" w:hanging="360"/>
      </w:pPr>
      <w:rPr>
        <w:rFonts w:ascii="Courier New" w:hAnsi="Courier New" w:cs="Courier New" w:hint="default"/>
      </w:rPr>
    </w:lvl>
    <w:lvl w:ilvl="2" w:tplc="04150005" w:tentative="1">
      <w:start w:val="1"/>
      <w:numFmt w:val="bullet"/>
      <w:lvlText w:val=""/>
      <w:lvlJc w:val="left"/>
      <w:pPr>
        <w:ind w:left="2798" w:hanging="360"/>
      </w:pPr>
      <w:rPr>
        <w:rFonts w:ascii="Wingdings" w:hAnsi="Wingdings" w:hint="default"/>
      </w:rPr>
    </w:lvl>
    <w:lvl w:ilvl="3" w:tplc="04150001">
      <w:start w:val="1"/>
      <w:numFmt w:val="bullet"/>
      <w:lvlText w:val=""/>
      <w:lvlJc w:val="left"/>
      <w:pPr>
        <w:ind w:left="3518" w:hanging="360"/>
      </w:pPr>
      <w:rPr>
        <w:rFonts w:ascii="Symbol" w:hAnsi="Symbol" w:hint="default"/>
      </w:rPr>
    </w:lvl>
    <w:lvl w:ilvl="4" w:tplc="04150003" w:tentative="1">
      <w:start w:val="1"/>
      <w:numFmt w:val="bullet"/>
      <w:lvlText w:val="o"/>
      <w:lvlJc w:val="left"/>
      <w:pPr>
        <w:ind w:left="4238" w:hanging="360"/>
      </w:pPr>
      <w:rPr>
        <w:rFonts w:ascii="Courier New" w:hAnsi="Courier New" w:cs="Courier New" w:hint="default"/>
      </w:rPr>
    </w:lvl>
    <w:lvl w:ilvl="5" w:tplc="04150005" w:tentative="1">
      <w:start w:val="1"/>
      <w:numFmt w:val="bullet"/>
      <w:lvlText w:val=""/>
      <w:lvlJc w:val="left"/>
      <w:pPr>
        <w:ind w:left="4958" w:hanging="360"/>
      </w:pPr>
      <w:rPr>
        <w:rFonts w:ascii="Wingdings" w:hAnsi="Wingdings" w:hint="default"/>
      </w:rPr>
    </w:lvl>
    <w:lvl w:ilvl="6" w:tplc="04150001" w:tentative="1">
      <w:start w:val="1"/>
      <w:numFmt w:val="bullet"/>
      <w:lvlText w:val=""/>
      <w:lvlJc w:val="left"/>
      <w:pPr>
        <w:ind w:left="5678" w:hanging="360"/>
      </w:pPr>
      <w:rPr>
        <w:rFonts w:ascii="Symbol" w:hAnsi="Symbol" w:hint="default"/>
      </w:rPr>
    </w:lvl>
    <w:lvl w:ilvl="7" w:tplc="04150003" w:tentative="1">
      <w:start w:val="1"/>
      <w:numFmt w:val="bullet"/>
      <w:lvlText w:val="o"/>
      <w:lvlJc w:val="left"/>
      <w:pPr>
        <w:ind w:left="6398" w:hanging="360"/>
      </w:pPr>
      <w:rPr>
        <w:rFonts w:ascii="Courier New" w:hAnsi="Courier New" w:cs="Courier New" w:hint="default"/>
      </w:rPr>
    </w:lvl>
    <w:lvl w:ilvl="8" w:tplc="04150005" w:tentative="1">
      <w:start w:val="1"/>
      <w:numFmt w:val="bullet"/>
      <w:lvlText w:val=""/>
      <w:lvlJc w:val="left"/>
      <w:pPr>
        <w:ind w:left="7118" w:hanging="360"/>
      </w:pPr>
      <w:rPr>
        <w:rFonts w:ascii="Wingdings" w:hAnsi="Wingdings" w:hint="default"/>
      </w:rPr>
    </w:lvl>
  </w:abstractNum>
  <w:abstractNum w:abstractNumId="25">
    <w:nsid w:val="53F95119"/>
    <w:multiLevelType w:val="multilevel"/>
    <w:tmpl w:val="F8E2B724"/>
    <w:numStyleLink w:val="v13PBnumeracja"/>
  </w:abstractNum>
  <w:abstractNum w:abstractNumId="26">
    <w:nsid w:val="619320A1"/>
    <w:multiLevelType w:val="multilevel"/>
    <w:tmpl w:val="F8E2B724"/>
    <w:numStyleLink w:val="v13PBnumeracja"/>
  </w:abstractNum>
  <w:abstractNum w:abstractNumId="27">
    <w:nsid w:val="63575A6B"/>
    <w:multiLevelType w:val="multilevel"/>
    <w:tmpl w:val="F8E2B724"/>
    <w:numStyleLink w:val="v13PBnumeracja"/>
  </w:abstractNum>
  <w:abstractNum w:abstractNumId="28">
    <w:nsid w:val="66730459"/>
    <w:multiLevelType w:val="multilevel"/>
    <w:tmpl w:val="0E2ACA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B1376B3"/>
    <w:multiLevelType w:val="multilevel"/>
    <w:tmpl w:val="F8E2B724"/>
    <w:numStyleLink w:val="v13PBnumeracja"/>
  </w:abstractNum>
  <w:abstractNum w:abstractNumId="30">
    <w:nsid w:val="6DBF0EA2"/>
    <w:multiLevelType w:val="multilevel"/>
    <w:tmpl w:val="F8E2B724"/>
    <w:numStyleLink w:val="v13PBnumeracja"/>
  </w:abstractNum>
  <w:abstractNum w:abstractNumId="31">
    <w:nsid w:val="7B5D6A97"/>
    <w:multiLevelType w:val="multilevel"/>
    <w:tmpl w:val="F8E2B724"/>
    <w:styleLink w:val="v13PBnumeracja"/>
    <w:lvl w:ilvl="0">
      <w:start w:val="1"/>
      <w:numFmt w:val="upperRoman"/>
      <w:pStyle w:val="v13rozdzial0"/>
      <w:lvlText w:val="%1."/>
      <w:lvlJc w:val="left"/>
      <w:pPr>
        <w:ind w:left="567" w:hanging="567"/>
      </w:pPr>
      <w:rPr>
        <w:rFonts w:ascii="Arial Narrow" w:hAnsi="Arial Narrow" w:hint="default"/>
        <w:b/>
        <w:i w:val="0"/>
        <w:sz w:val="20"/>
        <w:u w:val="single"/>
      </w:rPr>
    </w:lvl>
    <w:lvl w:ilvl="1">
      <w:start w:val="1"/>
      <w:numFmt w:val="decimal"/>
      <w:pStyle w:val="v13rozdzial1"/>
      <w:lvlText w:val="%1.%2."/>
      <w:lvlJc w:val="left"/>
      <w:rPr>
        <w:rFonts w:ascii="Arial Narrow" w:hAnsi="Arial Narrow" w:cs="Times New Roman" w:hint="default"/>
        <w:b/>
        <w:bCs w:val="0"/>
        <w:i w:val="0"/>
        <w:iCs w:val="0"/>
        <w:caps w:val="0"/>
        <w:smallCaps w:val="0"/>
        <w:strike w:val="0"/>
        <w:dstrike w:val="0"/>
        <w:vanish w:val="0"/>
        <w:color w:val="000000"/>
        <w:spacing w:val="0"/>
        <w:kern w:val="0"/>
        <w:position w:val="0"/>
        <w:sz w:val="20"/>
        <w:u w:val="singl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v13rozdzial2"/>
      <w:lvlText w:val="%1.%2.%3."/>
      <w:lvlJc w:val="left"/>
      <w:pPr>
        <w:ind w:left="1418" w:hanging="1418"/>
      </w:pPr>
      <w:rPr>
        <w:rFonts w:ascii="Arial Narrow" w:hAnsi="Arial Narrow" w:hint="default"/>
        <w:sz w:val="20"/>
        <w:u w:val="single"/>
      </w:rPr>
    </w:lvl>
    <w:lvl w:ilvl="3">
      <w:start w:val="1"/>
      <w:numFmt w:val="decimal"/>
      <w:pStyle w:val="v13rozdzial3"/>
      <w:lvlText w:val="%1.%2.%3.%4."/>
      <w:lvlJc w:val="left"/>
      <w:pPr>
        <w:ind w:left="1701" w:hanging="1701"/>
      </w:pPr>
      <w:rPr>
        <w:rFonts w:ascii="Arial Narrow" w:hAnsi="Arial Narrow" w:hint="default"/>
        <w:sz w:val="20"/>
        <w:u w:val="single"/>
      </w:rPr>
    </w:lvl>
    <w:lvl w:ilvl="4">
      <w:start w:val="1"/>
      <w:numFmt w:val="decimal"/>
      <w:pStyle w:val="v13rozdzial4"/>
      <w:lvlText w:val="%1.%2.%3.%4.%5."/>
      <w:lvlJc w:val="left"/>
      <w:pPr>
        <w:ind w:left="2552" w:hanging="2552"/>
      </w:pPr>
      <w:rPr>
        <w:rFonts w:ascii="Arial Narrow" w:hAnsi="Arial Narrow" w:hint="default"/>
        <w:u w:val="single"/>
      </w:rPr>
    </w:lvl>
    <w:lvl w:ilvl="5">
      <w:start w:val="1"/>
      <w:numFmt w:val="decimal"/>
      <w:isLgl/>
      <w:lvlText w:val="%1.%2.%3.%4.%5.%6."/>
      <w:lvlJc w:val="left"/>
      <w:pPr>
        <w:ind w:left="3048" w:hanging="1080"/>
      </w:pPr>
      <w:rPr>
        <w:rFonts w:hint="default"/>
      </w:rPr>
    </w:lvl>
    <w:lvl w:ilvl="6">
      <w:start w:val="1"/>
      <w:numFmt w:val="decimal"/>
      <w:isLgl/>
      <w:lvlText w:val="%1.%2.%3.%4.%5.%6.%7."/>
      <w:lvlJc w:val="left"/>
      <w:pPr>
        <w:ind w:left="3408" w:hanging="1440"/>
      </w:pPr>
      <w:rPr>
        <w:rFonts w:hint="default"/>
      </w:rPr>
    </w:lvl>
    <w:lvl w:ilvl="7">
      <w:start w:val="1"/>
      <w:numFmt w:val="decimal"/>
      <w:isLgl/>
      <w:lvlText w:val="%1.%2.%3.%4.%5.%6.%7.%8."/>
      <w:lvlJc w:val="left"/>
      <w:pPr>
        <w:ind w:left="3408" w:hanging="1440"/>
      </w:pPr>
      <w:rPr>
        <w:rFonts w:hint="default"/>
      </w:rPr>
    </w:lvl>
    <w:lvl w:ilvl="8">
      <w:start w:val="1"/>
      <w:numFmt w:val="decimal"/>
      <w:isLgl/>
      <w:lvlText w:val="%1.%2.%3.%4.%5.%6.%7.%8.%9."/>
      <w:lvlJc w:val="left"/>
      <w:pPr>
        <w:ind w:left="3768" w:hanging="1800"/>
      </w:pPr>
      <w:rPr>
        <w:rFonts w:hint="default"/>
      </w:rPr>
    </w:lvl>
  </w:abstractNum>
  <w:abstractNum w:abstractNumId="32">
    <w:nsid w:val="7D033CE0"/>
    <w:multiLevelType w:val="hybridMultilevel"/>
    <w:tmpl w:val="850CA0BE"/>
    <w:lvl w:ilvl="0" w:tplc="CC30D6EC">
      <w:start w:val="1"/>
      <w:numFmt w:val="decimal"/>
      <w:pStyle w:val="v13tekstnumerowany"/>
      <w:lvlText w:val="%1)"/>
      <w:lvlJc w:val="left"/>
      <w:pPr>
        <w:ind w:left="1287" w:hanging="360"/>
      </w:pPr>
    </w:lvl>
    <w:lvl w:ilvl="1" w:tplc="9B6C0D48" w:tentative="1">
      <w:start w:val="1"/>
      <w:numFmt w:val="lowerLetter"/>
      <w:lvlText w:val="%2."/>
      <w:lvlJc w:val="left"/>
      <w:pPr>
        <w:ind w:left="2007" w:hanging="360"/>
      </w:pPr>
    </w:lvl>
    <w:lvl w:ilvl="2" w:tplc="F97803A6" w:tentative="1">
      <w:start w:val="1"/>
      <w:numFmt w:val="lowerRoman"/>
      <w:lvlText w:val="%3."/>
      <w:lvlJc w:val="right"/>
      <w:pPr>
        <w:ind w:left="2727" w:hanging="180"/>
      </w:pPr>
    </w:lvl>
    <w:lvl w:ilvl="3" w:tplc="6270D476" w:tentative="1">
      <w:start w:val="1"/>
      <w:numFmt w:val="decimal"/>
      <w:lvlText w:val="%4."/>
      <w:lvlJc w:val="left"/>
      <w:pPr>
        <w:ind w:left="3447" w:hanging="360"/>
      </w:pPr>
    </w:lvl>
    <w:lvl w:ilvl="4" w:tplc="32F2B810" w:tentative="1">
      <w:start w:val="1"/>
      <w:numFmt w:val="lowerLetter"/>
      <w:lvlText w:val="%5."/>
      <w:lvlJc w:val="left"/>
      <w:pPr>
        <w:ind w:left="4167" w:hanging="360"/>
      </w:pPr>
    </w:lvl>
    <w:lvl w:ilvl="5" w:tplc="B422269E" w:tentative="1">
      <w:start w:val="1"/>
      <w:numFmt w:val="lowerRoman"/>
      <w:lvlText w:val="%6."/>
      <w:lvlJc w:val="right"/>
      <w:pPr>
        <w:ind w:left="4887" w:hanging="180"/>
      </w:pPr>
    </w:lvl>
    <w:lvl w:ilvl="6" w:tplc="C05062CC" w:tentative="1">
      <w:start w:val="1"/>
      <w:numFmt w:val="decimal"/>
      <w:lvlText w:val="%7."/>
      <w:lvlJc w:val="left"/>
      <w:pPr>
        <w:ind w:left="5607" w:hanging="360"/>
      </w:pPr>
    </w:lvl>
    <w:lvl w:ilvl="7" w:tplc="C14ADB48" w:tentative="1">
      <w:start w:val="1"/>
      <w:numFmt w:val="lowerLetter"/>
      <w:lvlText w:val="%8."/>
      <w:lvlJc w:val="left"/>
      <w:pPr>
        <w:ind w:left="6327" w:hanging="360"/>
      </w:pPr>
    </w:lvl>
    <w:lvl w:ilvl="8" w:tplc="E1CE6188" w:tentative="1">
      <w:start w:val="1"/>
      <w:numFmt w:val="lowerRoman"/>
      <w:lvlText w:val="%9."/>
      <w:lvlJc w:val="right"/>
      <w:pPr>
        <w:ind w:left="7047" w:hanging="180"/>
      </w:pPr>
    </w:lvl>
  </w:abstractNum>
  <w:num w:numId="1">
    <w:abstractNumId w:val="24"/>
  </w:num>
  <w:num w:numId="2">
    <w:abstractNumId w:val="31"/>
  </w:num>
  <w:num w:numId="3">
    <w:abstractNumId w:val="21"/>
  </w:num>
  <w:num w:numId="4">
    <w:abstractNumId w:val="32"/>
  </w:num>
  <w:num w:numId="5">
    <w:abstractNumId w:val="2"/>
  </w:num>
  <w:num w:numId="6">
    <w:abstractNumId w:val="14"/>
  </w:num>
  <w:num w:numId="7">
    <w:abstractNumId w:val="15"/>
  </w:num>
  <w:num w:numId="8">
    <w:abstractNumId w:val="4"/>
  </w:num>
  <w:num w:numId="9">
    <w:abstractNumId w:val="9"/>
  </w:num>
  <w:num w:numId="10">
    <w:abstractNumId w:val="10"/>
    <w:lvlOverride w:ilvl="0">
      <w:lvl w:ilvl="0">
        <w:numFmt w:val="decimal"/>
        <w:lvlText w:val=""/>
        <w:lvlJc w:val="left"/>
      </w:lvl>
    </w:lvlOverride>
    <w:lvlOverride w:ilvl="1">
      <w:lvl w:ilvl="1">
        <w:start w:val="1"/>
        <w:numFmt w:val="decimal"/>
        <w:lvlText w:val="%1.%2."/>
        <w:lvlJc w:val="left"/>
        <w:pPr>
          <w:ind w:left="1135"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single"/>
          <w:vertAlign w:val="baseline"/>
          <w:em w:val="none"/>
        </w:rPr>
      </w:lvl>
    </w:lvlOverride>
    <w:lvlOverride w:ilvl="2">
      <w:lvl w:ilvl="2">
        <w:start w:val="1"/>
        <w:numFmt w:val="decimal"/>
        <w:lvlText w:val="%1.%2.%3."/>
        <w:lvlJc w:val="left"/>
        <w:pPr>
          <w:ind w:left="1701" w:hanging="1134"/>
        </w:pPr>
        <w:rPr>
          <w:rFonts w:ascii="Arial Narrow" w:hAnsi="Arial Narrow" w:hint="default"/>
          <w:sz w:val="20"/>
          <w:u w:val="single"/>
        </w:rPr>
      </w:lvl>
    </w:lvlOverride>
  </w:num>
  <w:num w:numId="11">
    <w:abstractNumId w:val="7"/>
  </w:num>
  <w:num w:numId="12">
    <w:abstractNumId w:val="22"/>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pPr>
          <w:ind w:left="1418" w:hanging="1418"/>
        </w:pPr>
        <w:rPr>
          <w:rFonts w:ascii="Arial Narrow" w:hAnsi="Arial Narrow" w:hint="default"/>
          <w:sz w:val="20"/>
          <w:u w:val="single"/>
        </w:rPr>
      </w:lvl>
    </w:lvlOverride>
  </w:num>
  <w:num w:numId="13">
    <w:abstractNumId w:val="20"/>
  </w:num>
  <w:num w:numId="14">
    <w:abstractNumId w:val="18"/>
  </w:num>
  <w:num w:numId="15">
    <w:abstractNumId w:val="6"/>
  </w:num>
  <w:num w:numId="16">
    <w:abstractNumId w:val="30"/>
  </w:num>
  <w:num w:numId="17">
    <w:abstractNumId w:val="26"/>
  </w:num>
  <w:num w:numId="18">
    <w:abstractNumId w:val="29"/>
  </w:num>
  <w:num w:numId="19">
    <w:abstractNumId w:val="0"/>
  </w:num>
  <w:num w:numId="20">
    <w:abstractNumId w:val="25"/>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start w:val="1"/>
        <w:numFmt w:val="decimal"/>
        <w:lvlText w:val="%1.%2.%3.%4.%5."/>
        <w:lvlJc w:val="left"/>
        <w:pPr>
          <w:ind w:left="2552" w:hanging="2552"/>
        </w:pPr>
        <w:rPr>
          <w:rFonts w:cs="Times New Roman"/>
          <w:b w:val="0"/>
          <w:bCs w:val="0"/>
          <w:i w:val="0"/>
          <w:iCs w:val="0"/>
          <w:caps w:val="0"/>
          <w:smallCaps w:val="0"/>
          <w:strike w:val="0"/>
          <w:dstrike w:val="0"/>
          <w:outline w:val="0"/>
          <w:shadow w:val="0"/>
          <w:emboss w:val="0"/>
          <w:imprint w:val="0"/>
          <w:noProof w:val="0"/>
          <w:vanish w:val="0"/>
          <w:spacing w:val="0"/>
          <w:kern w:val="0"/>
          <w:position w:val="0"/>
          <w:vertAlign w:val="baseline"/>
          <w:em w:val="none"/>
        </w:rPr>
      </w:lvl>
    </w:lvlOverride>
  </w:num>
  <w:num w:numId="21">
    <w:abstractNumId w:val="12"/>
  </w:num>
  <w:num w:numId="22">
    <w:abstractNumId w:val="8"/>
  </w:num>
  <w:num w:numId="23">
    <w:abstractNumId w:val="27"/>
  </w:num>
  <w:num w:numId="24">
    <w:abstractNumId w:val="17"/>
  </w:num>
  <w:num w:numId="25">
    <w:abstractNumId w:val="13"/>
  </w:num>
  <w:num w:numId="26">
    <w:abstractNumId w:val="1"/>
  </w:num>
  <w:num w:numId="27">
    <w:abstractNumId w:val="13"/>
    <w:lvlOverride w:ilvl="0">
      <w:startOverride w:val="1"/>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6"/>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lvlOverride w:ilvl="0">
      <w:startOverride w:val="1"/>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4"/>
  </w:num>
  <w:num w:numId="32">
    <w:abstractNumId w:val="11"/>
  </w:num>
  <w:num w:numId="33">
    <w:abstractNumId w:val="23"/>
  </w:num>
  <w:num w:numId="34">
    <w:abstractNumId w:val="5"/>
  </w:num>
  <w:num w:numId="35">
    <w:abstractNumId w:val="3"/>
  </w:num>
  <w:num w:numId="36">
    <w:abstractNumId w:val="28"/>
  </w:num>
  <w:num w:numId="37">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2050">
      <o:colormenu v:ext="edit" fillcolor="none" strokecolor="none [2405]"/>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04"/>
    <w:rsid w:val="0000038F"/>
    <w:rsid w:val="000009CA"/>
    <w:rsid w:val="000012EB"/>
    <w:rsid w:val="0000309B"/>
    <w:rsid w:val="00003453"/>
    <w:rsid w:val="00003F97"/>
    <w:rsid w:val="00003F99"/>
    <w:rsid w:val="00004159"/>
    <w:rsid w:val="00005AE2"/>
    <w:rsid w:val="00005BA4"/>
    <w:rsid w:val="000066D3"/>
    <w:rsid w:val="00006E9F"/>
    <w:rsid w:val="00011350"/>
    <w:rsid w:val="000118B7"/>
    <w:rsid w:val="00013E35"/>
    <w:rsid w:val="00013F35"/>
    <w:rsid w:val="00015790"/>
    <w:rsid w:val="00015C93"/>
    <w:rsid w:val="000163D7"/>
    <w:rsid w:val="00017318"/>
    <w:rsid w:val="00020FDB"/>
    <w:rsid w:val="00021E78"/>
    <w:rsid w:val="00022CE3"/>
    <w:rsid w:val="00023175"/>
    <w:rsid w:val="00023821"/>
    <w:rsid w:val="0002546F"/>
    <w:rsid w:val="00025553"/>
    <w:rsid w:val="00026DC9"/>
    <w:rsid w:val="00027AC9"/>
    <w:rsid w:val="000307A8"/>
    <w:rsid w:val="0003127F"/>
    <w:rsid w:val="00031FD5"/>
    <w:rsid w:val="000339D3"/>
    <w:rsid w:val="000349E3"/>
    <w:rsid w:val="00035EC4"/>
    <w:rsid w:val="000365E9"/>
    <w:rsid w:val="000365FB"/>
    <w:rsid w:val="000369B9"/>
    <w:rsid w:val="000376A0"/>
    <w:rsid w:val="00040C66"/>
    <w:rsid w:val="00041E7A"/>
    <w:rsid w:val="000424F0"/>
    <w:rsid w:val="0004349A"/>
    <w:rsid w:val="000502F1"/>
    <w:rsid w:val="00051D3F"/>
    <w:rsid w:val="00052300"/>
    <w:rsid w:val="00052A3A"/>
    <w:rsid w:val="000540EA"/>
    <w:rsid w:val="0005414B"/>
    <w:rsid w:val="000545CC"/>
    <w:rsid w:val="00054779"/>
    <w:rsid w:val="00054A68"/>
    <w:rsid w:val="00054D73"/>
    <w:rsid w:val="000552FF"/>
    <w:rsid w:val="0005546F"/>
    <w:rsid w:val="00055F53"/>
    <w:rsid w:val="0006004D"/>
    <w:rsid w:val="00060480"/>
    <w:rsid w:val="000604C2"/>
    <w:rsid w:val="00060A1A"/>
    <w:rsid w:val="00060F96"/>
    <w:rsid w:val="0006165A"/>
    <w:rsid w:val="00062AD9"/>
    <w:rsid w:val="00063740"/>
    <w:rsid w:val="00063C22"/>
    <w:rsid w:val="000643F5"/>
    <w:rsid w:val="00066220"/>
    <w:rsid w:val="000662CD"/>
    <w:rsid w:val="0006679E"/>
    <w:rsid w:val="000676FB"/>
    <w:rsid w:val="00070EAA"/>
    <w:rsid w:val="00071C5A"/>
    <w:rsid w:val="00072D8B"/>
    <w:rsid w:val="0007379F"/>
    <w:rsid w:val="000748B5"/>
    <w:rsid w:val="00075041"/>
    <w:rsid w:val="00075238"/>
    <w:rsid w:val="00076474"/>
    <w:rsid w:val="00076F28"/>
    <w:rsid w:val="0007702D"/>
    <w:rsid w:val="00077234"/>
    <w:rsid w:val="00077951"/>
    <w:rsid w:val="00077D3F"/>
    <w:rsid w:val="0008278B"/>
    <w:rsid w:val="000855D2"/>
    <w:rsid w:val="00085A46"/>
    <w:rsid w:val="00086E98"/>
    <w:rsid w:val="00087696"/>
    <w:rsid w:val="0008793B"/>
    <w:rsid w:val="00090809"/>
    <w:rsid w:val="00090C3F"/>
    <w:rsid w:val="00090FEC"/>
    <w:rsid w:val="00091621"/>
    <w:rsid w:val="00097A81"/>
    <w:rsid w:val="000A13B8"/>
    <w:rsid w:val="000A154B"/>
    <w:rsid w:val="000A1F46"/>
    <w:rsid w:val="000A200A"/>
    <w:rsid w:val="000A2582"/>
    <w:rsid w:val="000A3151"/>
    <w:rsid w:val="000A3183"/>
    <w:rsid w:val="000A4D23"/>
    <w:rsid w:val="000A6A20"/>
    <w:rsid w:val="000A768B"/>
    <w:rsid w:val="000A7CE0"/>
    <w:rsid w:val="000B0CA8"/>
    <w:rsid w:val="000B16A7"/>
    <w:rsid w:val="000B1BB5"/>
    <w:rsid w:val="000B218E"/>
    <w:rsid w:val="000B31D9"/>
    <w:rsid w:val="000B350D"/>
    <w:rsid w:val="000B444A"/>
    <w:rsid w:val="000B4B84"/>
    <w:rsid w:val="000B4D71"/>
    <w:rsid w:val="000B4E38"/>
    <w:rsid w:val="000B74E0"/>
    <w:rsid w:val="000C0752"/>
    <w:rsid w:val="000C1CC5"/>
    <w:rsid w:val="000C2D4D"/>
    <w:rsid w:val="000C3978"/>
    <w:rsid w:val="000C4F11"/>
    <w:rsid w:val="000C4FCF"/>
    <w:rsid w:val="000C6B29"/>
    <w:rsid w:val="000C6CEA"/>
    <w:rsid w:val="000D0AAD"/>
    <w:rsid w:val="000D0F1B"/>
    <w:rsid w:val="000D31CD"/>
    <w:rsid w:val="000D4610"/>
    <w:rsid w:val="000D4E0B"/>
    <w:rsid w:val="000D770D"/>
    <w:rsid w:val="000D7900"/>
    <w:rsid w:val="000E0A58"/>
    <w:rsid w:val="000E1821"/>
    <w:rsid w:val="000E27BC"/>
    <w:rsid w:val="000E2FC3"/>
    <w:rsid w:val="000E3670"/>
    <w:rsid w:val="000E3BE3"/>
    <w:rsid w:val="000E42BB"/>
    <w:rsid w:val="000E4552"/>
    <w:rsid w:val="000E5D88"/>
    <w:rsid w:val="000E6DBA"/>
    <w:rsid w:val="000E77DB"/>
    <w:rsid w:val="000F00DC"/>
    <w:rsid w:val="000F3E86"/>
    <w:rsid w:val="000F526D"/>
    <w:rsid w:val="000F6776"/>
    <w:rsid w:val="00100B96"/>
    <w:rsid w:val="00101AB1"/>
    <w:rsid w:val="00102288"/>
    <w:rsid w:val="00102D6A"/>
    <w:rsid w:val="00103AAC"/>
    <w:rsid w:val="001049F7"/>
    <w:rsid w:val="001050D4"/>
    <w:rsid w:val="00105375"/>
    <w:rsid w:val="0010609B"/>
    <w:rsid w:val="00106875"/>
    <w:rsid w:val="00106B4A"/>
    <w:rsid w:val="00107E31"/>
    <w:rsid w:val="00110F49"/>
    <w:rsid w:val="001113F3"/>
    <w:rsid w:val="0011234A"/>
    <w:rsid w:val="001132DB"/>
    <w:rsid w:val="001139BE"/>
    <w:rsid w:val="001141C5"/>
    <w:rsid w:val="00115C2C"/>
    <w:rsid w:val="00115E97"/>
    <w:rsid w:val="001171E7"/>
    <w:rsid w:val="00121407"/>
    <w:rsid w:val="001223BA"/>
    <w:rsid w:val="00123AB3"/>
    <w:rsid w:val="00123B52"/>
    <w:rsid w:val="0012407B"/>
    <w:rsid w:val="00125027"/>
    <w:rsid w:val="00125438"/>
    <w:rsid w:val="00126535"/>
    <w:rsid w:val="00126D52"/>
    <w:rsid w:val="0012753A"/>
    <w:rsid w:val="001277FB"/>
    <w:rsid w:val="00127D2E"/>
    <w:rsid w:val="001301F8"/>
    <w:rsid w:val="0013021A"/>
    <w:rsid w:val="00131323"/>
    <w:rsid w:val="001314F0"/>
    <w:rsid w:val="001322A8"/>
    <w:rsid w:val="00134585"/>
    <w:rsid w:val="001348CC"/>
    <w:rsid w:val="001379E0"/>
    <w:rsid w:val="0014269D"/>
    <w:rsid w:val="00142701"/>
    <w:rsid w:val="00142C6B"/>
    <w:rsid w:val="00143C3D"/>
    <w:rsid w:val="00147D1B"/>
    <w:rsid w:val="00147F89"/>
    <w:rsid w:val="001501D1"/>
    <w:rsid w:val="00151534"/>
    <w:rsid w:val="00151815"/>
    <w:rsid w:val="00151B05"/>
    <w:rsid w:val="00153E20"/>
    <w:rsid w:val="00154EC1"/>
    <w:rsid w:val="0015564E"/>
    <w:rsid w:val="00155680"/>
    <w:rsid w:val="00156911"/>
    <w:rsid w:val="00156D14"/>
    <w:rsid w:val="001578CF"/>
    <w:rsid w:val="00157E5E"/>
    <w:rsid w:val="00160AA7"/>
    <w:rsid w:val="00161BCC"/>
    <w:rsid w:val="00164702"/>
    <w:rsid w:val="001647C3"/>
    <w:rsid w:val="0016582F"/>
    <w:rsid w:val="00165B24"/>
    <w:rsid w:val="00167439"/>
    <w:rsid w:val="00167A73"/>
    <w:rsid w:val="001708B7"/>
    <w:rsid w:val="00170928"/>
    <w:rsid w:val="0017164C"/>
    <w:rsid w:val="00172082"/>
    <w:rsid w:val="001725A3"/>
    <w:rsid w:val="001732D7"/>
    <w:rsid w:val="001746EB"/>
    <w:rsid w:val="00175286"/>
    <w:rsid w:val="0017683A"/>
    <w:rsid w:val="00176ADB"/>
    <w:rsid w:val="00177CC1"/>
    <w:rsid w:val="00181569"/>
    <w:rsid w:val="00181613"/>
    <w:rsid w:val="00182531"/>
    <w:rsid w:val="00182BD1"/>
    <w:rsid w:val="00182E99"/>
    <w:rsid w:val="00185E7E"/>
    <w:rsid w:val="00186BC7"/>
    <w:rsid w:val="0019118C"/>
    <w:rsid w:val="00191603"/>
    <w:rsid w:val="00191B9F"/>
    <w:rsid w:val="00191C50"/>
    <w:rsid w:val="00196965"/>
    <w:rsid w:val="00196B00"/>
    <w:rsid w:val="001A0D2C"/>
    <w:rsid w:val="001A150F"/>
    <w:rsid w:val="001A2F3C"/>
    <w:rsid w:val="001B0599"/>
    <w:rsid w:val="001B3E12"/>
    <w:rsid w:val="001B4E90"/>
    <w:rsid w:val="001B6923"/>
    <w:rsid w:val="001B705A"/>
    <w:rsid w:val="001C0C39"/>
    <w:rsid w:val="001C21B4"/>
    <w:rsid w:val="001C3A78"/>
    <w:rsid w:val="001C5DFA"/>
    <w:rsid w:val="001C6866"/>
    <w:rsid w:val="001D1047"/>
    <w:rsid w:val="001D127F"/>
    <w:rsid w:val="001D237F"/>
    <w:rsid w:val="001D2B2B"/>
    <w:rsid w:val="001D4172"/>
    <w:rsid w:val="001D430E"/>
    <w:rsid w:val="001D4908"/>
    <w:rsid w:val="001D67CB"/>
    <w:rsid w:val="001D70B3"/>
    <w:rsid w:val="001E11AB"/>
    <w:rsid w:val="001E1CDC"/>
    <w:rsid w:val="001E2A3A"/>
    <w:rsid w:val="001E2E46"/>
    <w:rsid w:val="001E42CF"/>
    <w:rsid w:val="001E6066"/>
    <w:rsid w:val="001F0278"/>
    <w:rsid w:val="001F052C"/>
    <w:rsid w:val="001F0888"/>
    <w:rsid w:val="001F120A"/>
    <w:rsid w:val="001F15E6"/>
    <w:rsid w:val="001F3CCA"/>
    <w:rsid w:val="001F3FA7"/>
    <w:rsid w:val="001F5381"/>
    <w:rsid w:val="001F5477"/>
    <w:rsid w:val="001F63FF"/>
    <w:rsid w:val="001F65C6"/>
    <w:rsid w:val="001F66BB"/>
    <w:rsid w:val="001F71F5"/>
    <w:rsid w:val="001F7308"/>
    <w:rsid w:val="0020025C"/>
    <w:rsid w:val="002011A4"/>
    <w:rsid w:val="0020439C"/>
    <w:rsid w:val="002061FA"/>
    <w:rsid w:val="002103E7"/>
    <w:rsid w:val="00211449"/>
    <w:rsid w:val="0021193F"/>
    <w:rsid w:val="00212A7B"/>
    <w:rsid w:val="0021312B"/>
    <w:rsid w:val="00213919"/>
    <w:rsid w:val="00214420"/>
    <w:rsid w:val="00216A05"/>
    <w:rsid w:val="00216F00"/>
    <w:rsid w:val="002209D7"/>
    <w:rsid w:val="00220BE5"/>
    <w:rsid w:val="00221658"/>
    <w:rsid w:val="00221C64"/>
    <w:rsid w:val="00223177"/>
    <w:rsid w:val="0022394A"/>
    <w:rsid w:val="00223E71"/>
    <w:rsid w:val="002255B9"/>
    <w:rsid w:val="00227D97"/>
    <w:rsid w:val="002321EC"/>
    <w:rsid w:val="002322A0"/>
    <w:rsid w:val="00233204"/>
    <w:rsid w:val="00233942"/>
    <w:rsid w:val="002346BF"/>
    <w:rsid w:val="00234E79"/>
    <w:rsid w:val="0023592F"/>
    <w:rsid w:val="00236EDD"/>
    <w:rsid w:val="00237944"/>
    <w:rsid w:val="00241E28"/>
    <w:rsid w:val="0024309F"/>
    <w:rsid w:val="002466DF"/>
    <w:rsid w:val="002469FF"/>
    <w:rsid w:val="00246FF0"/>
    <w:rsid w:val="00247079"/>
    <w:rsid w:val="00250BDB"/>
    <w:rsid w:val="00251C4D"/>
    <w:rsid w:val="00252811"/>
    <w:rsid w:val="00253184"/>
    <w:rsid w:val="00253862"/>
    <w:rsid w:val="00253C67"/>
    <w:rsid w:val="00253F16"/>
    <w:rsid w:val="00255F38"/>
    <w:rsid w:val="002564E7"/>
    <w:rsid w:val="002600BE"/>
    <w:rsid w:val="002621E0"/>
    <w:rsid w:val="00262E04"/>
    <w:rsid w:val="00262ECA"/>
    <w:rsid w:val="002630EB"/>
    <w:rsid w:val="002648F2"/>
    <w:rsid w:val="00266434"/>
    <w:rsid w:val="0026652B"/>
    <w:rsid w:val="002668F6"/>
    <w:rsid w:val="00267272"/>
    <w:rsid w:val="00267287"/>
    <w:rsid w:val="00267910"/>
    <w:rsid w:val="00271AAB"/>
    <w:rsid w:val="002739A1"/>
    <w:rsid w:val="00273CCE"/>
    <w:rsid w:val="00273CFE"/>
    <w:rsid w:val="0027405C"/>
    <w:rsid w:val="002743A8"/>
    <w:rsid w:val="00274B0D"/>
    <w:rsid w:val="00275E76"/>
    <w:rsid w:val="002762C6"/>
    <w:rsid w:val="002765B2"/>
    <w:rsid w:val="00281BD2"/>
    <w:rsid w:val="00282E11"/>
    <w:rsid w:val="00283698"/>
    <w:rsid w:val="00284248"/>
    <w:rsid w:val="00285991"/>
    <w:rsid w:val="002870E5"/>
    <w:rsid w:val="00287321"/>
    <w:rsid w:val="0028782B"/>
    <w:rsid w:val="0028785B"/>
    <w:rsid w:val="00287EC0"/>
    <w:rsid w:val="0029041B"/>
    <w:rsid w:val="0029047D"/>
    <w:rsid w:val="002921AE"/>
    <w:rsid w:val="00293E18"/>
    <w:rsid w:val="00295163"/>
    <w:rsid w:val="002963C8"/>
    <w:rsid w:val="00296ADA"/>
    <w:rsid w:val="00296C64"/>
    <w:rsid w:val="002A067D"/>
    <w:rsid w:val="002A178F"/>
    <w:rsid w:val="002A19D5"/>
    <w:rsid w:val="002A2B69"/>
    <w:rsid w:val="002A2DDE"/>
    <w:rsid w:val="002A68D5"/>
    <w:rsid w:val="002A69C3"/>
    <w:rsid w:val="002A72AF"/>
    <w:rsid w:val="002B0646"/>
    <w:rsid w:val="002B188B"/>
    <w:rsid w:val="002B273F"/>
    <w:rsid w:val="002B30D3"/>
    <w:rsid w:val="002B4272"/>
    <w:rsid w:val="002B4C67"/>
    <w:rsid w:val="002B54DF"/>
    <w:rsid w:val="002B55FA"/>
    <w:rsid w:val="002B55FE"/>
    <w:rsid w:val="002B599C"/>
    <w:rsid w:val="002B5E80"/>
    <w:rsid w:val="002B698A"/>
    <w:rsid w:val="002C008F"/>
    <w:rsid w:val="002C0991"/>
    <w:rsid w:val="002C1DD6"/>
    <w:rsid w:val="002C4326"/>
    <w:rsid w:val="002C47D5"/>
    <w:rsid w:val="002C5E15"/>
    <w:rsid w:val="002C6EA3"/>
    <w:rsid w:val="002D0734"/>
    <w:rsid w:val="002D1000"/>
    <w:rsid w:val="002D1019"/>
    <w:rsid w:val="002D10E3"/>
    <w:rsid w:val="002D3EF2"/>
    <w:rsid w:val="002D507B"/>
    <w:rsid w:val="002D52D6"/>
    <w:rsid w:val="002D74A6"/>
    <w:rsid w:val="002E3314"/>
    <w:rsid w:val="002E451D"/>
    <w:rsid w:val="002E517B"/>
    <w:rsid w:val="002E7A58"/>
    <w:rsid w:val="002F0F0E"/>
    <w:rsid w:val="002F1804"/>
    <w:rsid w:val="002F1BA9"/>
    <w:rsid w:val="002F5A21"/>
    <w:rsid w:val="002F6542"/>
    <w:rsid w:val="002F7F48"/>
    <w:rsid w:val="00301B9F"/>
    <w:rsid w:val="003031B4"/>
    <w:rsid w:val="00303A50"/>
    <w:rsid w:val="00304077"/>
    <w:rsid w:val="0030424B"/>
    <w:rsid w:val="00304511"/>
    <w:rsid w:val="003047C8"/>
    <w:rsid w:val="0030498E"/>
    <w:rsid w:val="003055D7"/>
    <w:rsid w:val="00307417"/>
    <w:rsid w:val="00307B0C"/>
    <w:rsid w:val="00310861"/>
    <w:rsid w:val="0031162E"/>
    <w:rsid w:val="00311C1D"/>
    <w:rsid w:val="00312298"/>
    <w:rsid w:val="00313C4C"/>
    <w:rsid w:val="003140A1"/>
    <w:rsid w:val="003156ED"/>
    <w:rsid w:val="00317EEA"/>
    <w:rsid w:val="0032159E"/>
    <w:rsid w:val="003217E9"/>
    <w:rsid w:val="00323C4F"/>
    <w:rsid w:val="00323E5D"/>
    <w:rsid w:val="003246CC"/>
    <w:rsid w:val="00324CAE"/>
    <w:rsid w:val="00327291"/>
    <w:rsid w:val="00327F8A"/>
    <w:rsid w:val="00330884"/>
    <w:rsid w:val="00330E17"/>
    <w:rsid w:val="00333ADF"/>
    <w:rsid w:val="00333F20"/>
    <w:rsid w:val="003344EC"/>
    <w:rsid w:val="00337F24"/>
    <w:rsid w:val="0034081A"/>
    <w:rsid w:val="00343F19"/>
    <w:rsid w:val="00345E93"/>
    <w:rsid w:val="00346F3C"/>
    <w:rsid w:val="003509A1"/>
    <w:rsid w:val="003519E2"/>
    <w:rsid w:val="00353392"/>
    <w:rsid w:val="00353C5A"/>
    <w:rsid w:val="003547BB"/>
    <w:rsid w:val="003557D7"/>
    <w:rsid w:val="003572DF"/>
    <w:rsid w:val="00360B09"/>
    <w:rsid w:val="00360DB3"/>
    <w:rsid w:val="00361590"/>
    <w:rsid w:val="003624C2"/>
    <w:rsid w:val="00362516"/>
    <w:rsid w:val="00362A2C"/>
    <w:rsid w:val="00362DD8"/>
    <w:rsid w:val="003631A6"/>
    <w:rsid w:val="00363C0B"/>
    <w:rsid w:val="00363DAE"/>
    <w:rsid w:val="00364306"/>
    <w:rsid w:val="0037007A"/>
    <w:rsid w:val="003704F8"/>
    <w:rsid w:val="00370CAB"/>
    <w:rsid w:val="00370F13"/>
    <w:rsid w:val="003714B6"/>
    <w:rsid w:val="00371CFA"/>
    <w:rsid w:val="0037243D"/>
    <w:rsid w:val="003745F6"/>
    <w:rsid w:val="003748F1"/>
    <w:rsid w:val="00374ACC"/>
    <w:rsid w:val="00376C09"/>
    <w:rsid w:val="00376C2D"/>
    <w:rsid w:val="00377371"/>
    <w:rsid w:val="00380115"/>
    <w:rsid w:val="00380C1F"/>
    <w:rsid w:val="0038481E"/>
    <w:rsid w:val="00386B75"/>
    <w:rsid w:val="0039019C"/>
    <w:rsid w:val="00392FEC"/>
    <w:rsid w:val="00393886"/>
    <w:rsid w:val="003941A3"/>
    <w:rsid w:val="003961B3"/>
    <w:rsid w:val="003967FC"/>
    <w:rsid w:val="0039764F"/>
    <w:rsid w:val="003A01A3"/>
    <w:rsid w:val="003A0B07"/>
    <w:rsid w:val="003A31B9"/>
    <w:rsid w:val="003A60D7"/>
    <w:rsid w:val="003B0640"/>
    <w:rsid w:val="003B0FBE"/>
    <w:rsid w:val="003B1B20"/>
    <w:rsid w:val="003B1ED9"/>
    <w:rsid w:val="003B325B"/>
    <w:rsid w:val="003B3FC3"/>
    <w:rsid w:val="003B6F14"/>
    <w:rsid w:val="003B707F"/>
    <w:rsid w:val="003B77CD"/>
    <w:rsid w:val="003B7891"/>
    <w:rsid w:val="003C161C"/>
    <w:rsid w:val="003C167B"/>
    <w:rsid w:val="003C176A"/>
    <w:rsid w:val="003C180E"/>
    <w:rsid w:val="003C2EFF"/>
    <w:rsid w:val="003C67BA"/>
    <w:rsid w:val="003D0209"/>
    <w:rsid w:val="003D084D"/>
    <w:rsid w:val="003D21C6"/>
    <w:rsid w:val="003D41F0"/>
    <w:rsid w:val="003D5823"/>
    <w:rsid w:val="003D7B58"/>
    <w:rsid w:val="003E0735"/>
    <w:rsid w:val="003E07A1"/>
    <w:rsid w:val="003E18BF"/>
    <w:rsid w:val="003E2395"/>
    <w:rsid w:val="003E2CCF"/>
    <w:rsid w:val="003E3D8F"/>
    <w:rsid w:val="003E5A2E"/>
    <w:rsid w:val="003E6E97"/>
    <w:rsid w:val="003E7456"/>
    <w:rsid w:val="003F0408"/>
    <w:rsid w:val="003F116E"/>
    <w:rsid w:val="003F3C38"/>
    <w:rsid w:val="003F4873"/>
    <w:rsid w:val="003F4FCE"/>
    <w:rsid w:val="003F795A"/>
    <w:rsid w:val="00400268"/>
    <w:rsid w:val="0040082B"/>
    <w:rsid w:val="0040125A"/>
    <w:rsid w:val="0040243B"/>
    <w:rsid w:val="00404D03"/>
    <w:rsid w:val="00410644"/>
    <w:rsid w:val="00410A13"/>
    <w:rsid w:val="00411FDD"/>
    <w:rsid w:val="0041395D"/>
    <w:rsid w:val="00413D20"/>
    <w:rsid w:val="00414C95"/>
    <w:rsid w:val="00415579"/>
    <w:rsid w:val="00415EA5"/>
    <w:rsid w:val="00416236"/>
    <w:rsid w:val="004171EE"/>
    <w:rsid w:val="0042024B"/>
    <w:rsid w:val="00420C96"/>
    <w:rsid w:val="0042253E"/>
    <w:rsid w:val="00422D05"/>
    <w:rsid w:val="00423459"/>
    <w:rsid w:val="0042463E"/>
    <w:rsid w:val="00424ADE"/>
    <w:rsid w:val="0042547B"/>
    <w:rsid w:val="00430812"/>
    <w:rsid w:val="00430E9B"/>
    <w:rsid w:val="004317ED"/>
    <w:rsid w:val="0043287A"/>
    <w:rsid w:val="00434F02"/>
    <w:rsid w:val="00434F0A"/>
    <w:rsid w:val="00435E52"/>
    <w:rsid w:val="0043679D"/>
    <w:rsid w:val="0043686F"/>
    <w:rsid w:val="00441F06"/>
    <w:rsid w:val="00443748"/>
    <w:rsid w:val="0044622F"/>
    <w:rsid w:val="0044625A"/>
    <w:rsid w:val="00446FFA"/>
    <w:rsid w:val="00450F97"/>
    <w:rsid w:val="00451CF0"/>
    <w:rsid w:val="0045264C"/>
    <w:rsid w:val="0045294B"/>
    <w:rsid w:val="00452F23"/>
    <w:rsid w:val="0045313B"/>
    <w:rsid w:val="004573AD"/>
    <w:rsid w:val="00457BCB"/>
    <w:rsid w:val="00460871"/>
    <w:rsid w:val="00462A23"/>
    <w:rsid w:val="00462CC4"/>
    <w:rsid w:val="00463820"/>
    <w:rsid w:val="004659DD"/>
    <w:rsid w:val="00466E08"/>
    <w:rsid w:val="00472615"/>
    <w:rsid w:val="00473C44"/>
    <w:rsid w:val="00474EFC"/>
    <w:rsid w:val="004756A3"/>
    <w:rsid w:val="00476D95"/>
    <w:rsid w:val="0047760D"/>
    <w:rsid w:val="00477DD7"/>
    <w:rsid w:val="004802C9"/>
    <w:rsid w:val="00481607"/>
    <w:rsid w:val="00481942"/>
    <w:rsid w:val="00481FE0"/>
    <w:rsid w:val="00484DF2"/>
    <w:rsid w:val="00485275"/>
    <w:rsid w:val="00485573"/>
    <w:rsid w:val="00485DE7"/>
    <w:rsid w:val="00486495"/>
    <w:rsid w:val="004879ED"/>
    <w:rsid w:val="00490755"/>
    <w:rsid w:val="00491C64"/>
    <w:rsid w:val="0049268E"/>
    <w:rsid w:val="00493172"/>
    <w:rsid w:val="004935D0"/>
    <w:rsid w:val="00495606"/>
    <w:rsid w:val="00495CC9"/>
    <w:rsid w:val="00495DE0"/>
    <w:rsid w:val="00496027"/>
    <w:rsid w:val="00496A6C"/>
    <w:rsid w:val="00496F25"/>
    <w:rsid w:val="004975EF"/>
    <w:rsid w:val="004A038B"/>
    <w:rsid w:val="004A0DF4"/>
    <w:rsid w:val="004A13C7"/>
    <w:rsid w:val="004A1516"/>
    <w:rsid w:val="004A19D6"/>
    <w:rsid w:val="004A2506"/>
    <w:rsid w:val="004A440B"/>
    <w:rsid w:val="004A46ED"/>
    <w:rsid w:val="004A51B1"/>
    <w:rsid w:val="004A60C2"/>
    <w:rsid w:val="004A7358"/>
    <w:rsid w:val="004A7939"/>
    <w:rsid w:val="004B1326"/>
    <w:rsid w:val="004B3816"/>
    <w:rsid w:val="004B38C5"/>
    <w:rsid w:val="004B542E"/>
    <w:rsid w:val="004B6170"/>
    <w:rsid w:val="004B6AE4"/>
    <w:rsid w:val="004B7B3A"/>
    <w:rsid w:val="004C33C0"/>
    <w:rsid w:val="004C357D"/>
    <w:rsid w:val="004C479E"/>
    <w:rsid w:val="004C78CD"/>
    <w:rsid w:val="004C7C11"/>
    <w:rsid w:val="004D1E86"/>
    <w:rsid w:val="004D23EA"/>
    <w:rsid w:val="004D30CD"/>
    <w:rsid w:val="004D3751"/>
    <w:rsid w:val="004D47D3"/>
    <w:rsid w:val="004D66A3"/>
    <w:rsid w:val="004D6FBD"/>
    <w:rsid w:val="004D755B"/>
    <w:rsid w:val="004E05A4"/>
    <w:rsid w:val="004E0E28"/>
    <w:rsid w:val="004E2202"/>
    <w:rsid w:val="004E2BA5"/>
    <w:rsid w:val="004E2F39"/>
    <w:rsid w:val="004E2F74"/>
    <w:rsid w:val="004E4328"/>
    <w:rsid w:val="004E4EF4"/>
    <w:rsid w:val="004E53D6"/>
    <w:rsid w:val="004E780C"/>
    <w:rsid w:val="004F1371"/>
    <w:rsid w:val="004F158F"/>
    <w:rsid w:val="004F18ED"/>
    <w:rsid w:val="004F1E39"/>
    <w:rsid w:val="004F3CB6"/>
    <w:rsid w:val="004F65F9"/>
    <w:rsid w:val="005013AF"/>
    <w:rsid w:val="00501E05"/>
    <w:rsid w:val="0050450D"/>
    <w:rsid w:val="00504CDC"/>
    <w:rsid w:val="00505537"/>
    <w:rsid w:val="00505AAB"/>
    <w:rsid w:val="0051179D"/>
    <w:rsid w:val="00517583"/>
    <w:rsid w:val="00517BDF"/>
    <w:rsid w:val="00522031"/>
    <w:rsid w:val="00523007"/>
    <w:rsid w:val="005258B0"/>
    <w:rsid w:val="00526C04"/>
    <w:rsid w:val="005279E3"/>
    <w:rsid w:val="00527B05"/>
    <w:rsid w:val="005302E2"/>
    <w:rsid w:val="00531011"/>
    <w:rsid w:val="00531B62"/>
    <w:rsid w:val="00532E59"/>
    <w:rsid w:val="00533F78"/>
    <w:rsid w:val="00534733"/>
    <w:rsid w:val="00535148"/>
    <w:rsid w:val="005377E5"/>
    <w:rsid w:val="00542320"/>
    <w:rsid w:val="00542EF7"/>
    <w:rsid w:val="0054396D"/>
    <w:rsid w:val="005449CD"/>
    <w:rsid w:val="00545AB3"/>
    <w:rsid w:val="005462E8"/>
    <w:rsid w:val="00550641"/>
    <w:rsid w:val="00550A3C"/>
    <w:rsid w:val="00551348"/>
    <w:rsid w:val="00551B8B"/>
    <w:rsid w:val="005525F1"/>
    <w:rsid w:val="0055390F"/>
    <w:rsid w:val="00555EFB"/>
    <w:rsid w:val="005562DC"/>
    <w:rsid w:val="00556816"/>
    <w:rsid w:val="005572C4"/>
    <w:rsid w:val="00560702"/>
    <w:rsid w:val="00560922"/>
    <w:rsid w:val="005624A8"/>
    <w:rsid w:val="00562721"/>
    <w:rsid w:val="005628E5"/>
    <w:rsid w:val="00562C7D"/>
    <w:rsid w:val="00562DCB"/>
    <w:rsid w:val="005632C8"/>
    <w:rsid w:val="005633CD"/>
    <w:rsid w:val="005640A1"/>
    <w:rsid w:val="00566E2A"/>
    <w:rsid w:val="00567194"/>
    <w:rsid w:val="00567310"/>
    <w:rsid w:val="0057008B"/>
    <w:rsid w:val="005702B3"/>
    <w:rsid w:val="005702D7"/>
    <w:rsid w:val="005720F0"/>
    <w:rsid w:val="005737CB"/>
    <w:rsid w:val="00574159"/>
    <w:rsid w:val="00574776"/>
    <w:rsid w:val="0057479B"/>
    <w:rsid w:val="00575ACC"/>
    <w:rsid w:val="0057769A"/>
    <w:rsid w:val="00577B01"/>
    <w:rsid w:val="00580893"/>
    <w:rsid w:val="0058131C"/>
    <w:rsid w:val="005821A0"/>
    <w:rsid w:val="005830C3"/>
    <w:rsid w:val="00583AAA"/>
    <w:rsid w:val="00584809"/>
    <w:rsid w:val="00585E0B"/>
    <w:rsid w:val="005861DC"/>
    <w:rsid w:val="005875EE"/>
    <w:rsid w:val="0058774D"/>
    <w:rsid w:val="005878AC"/>
    <w:rsid w:val="00587D38"/>
    <w:rsid w:val="00590687"/>
    <w:rsid w:val="005908FC"/>
    <w:rsid w:val="00590B8E"/>
    <w:rsid w:val="0059556E"/>
    <w:rsid w:val="0059564E"/>
    <w:rsid w:val="00595DCC"/>
    <w:rsid w:val="00597080"/>
    <w:rsid w:val="00597748"/>
    <w:rsid w:val="00597C03"/>
    <w:rsid w:val="00597C53"/>
    <w:rsid w:val="005A0DC6"/>
    <w:rsid w:val="005A10B9"/>
    <w:rsid w:val="005A112A"/>
    <w:rsid w:val="005A18BB"/>
    <w:rsid w:val="005A193E"/>
    <w:rsid w:val="005A586D"/>
    <w:rsid w:val="005A65CE"/>
    <w:rsid w:val="005A706A"/>
    <w:rsid w:val="005A7618"/>
    <w:rsid w:val="005B1A20"/>
    <w:rsid w:val="005B3C01"/>
    <w:rsid w:val="005B4637"/>
    <w:rsid w:val="005B58D9"/>
    <w:rsid w:val="005B66AA"/>
    <w:rsid w:val="005B6E40"/>
    <w:rsid w:val="005B7C40"/>
    <w:rsid w:val="005C170E"/>
    <w:rsid w:val="005C311B"/>
    <w:rsid w:val="005C4626"/>
    <w:rsid w:val="005C4687"/>
    <w:rsid w:val="005C5AEF"/>
    <w:rsid w:val="005C6F81"/>
    <w:rsid w:val="005D062C"/>
    <w:rsid w:val="005D4493"/>
    <w:rsid w:val="005D45A3"/>
    <w:rsid w:val="005D481B"/>
    <w:rsid w:val="005D7086"/>
    <w:rsid w:val="005D72E6"/>
    <w:rsid w:val="005E284A"/>
    <w:rsid w:val="005E3003"/>
    <w:rsid w:val="005E615D"/>
    <w:rsid w:val="005E7AE8"/>
    <w:rsid w:val="005F04D1"/>
    <w:rsid w:val="005F2936"/>
    <w:rsid w:val="005F3628"/>
    <w:rsid w:val="005F36D9"/>
    <w:rsid w:val="005F409C"/>
    <w:rsid w:val="005F77A1"/>
    <w:rsid w:val="00600D23"/>
    <w:rsid w:val="00601644"/>
    <w:rsid w:val="00602DFD"/>
    <w:rsid w:val="00604856"/>
    <w:rsid w:val="0060494C"/>
    <w:rsid w:val="00604C7D"/>
    <w:rsid w:val="00604E95"/>
    <w:rsid w:val="006052E5"/>
    <w:rsid w:val="00605C67"/>
    <w:rsid w:val="00606EA5"/>
    <w:rsid w:val="0060765F"/>
    <w:rsid w:val="00607A85"/>
    <w:rsid w:val="00607C27"/>
    <w:rsid w:val="00607C36"/>
    <w:rsid w:val="00610434"/>
    <w:rsid w:val="00610854"/>
    <w:rsid w:val="00610DDE"/>
    <w:rsid w:val="006121EF"/>
    <w:rsid w:val="0061258C"/>
    <w:rsid w:val="00617FCE"/>
    <w:rsid w:val="006202A9"/>
    <w:rsid w:val="00620798"/>
    <w:rsid w:val="0062340C"/>
    <w:rsid w:val="0062513A"/>
    <w:rsid w:val="006253B9"/>
    <w:rsid w:val="00625C6D"/>
    <w:rsid w:val="00625F78"/>
    <w:rsid w:val="0062676A"/>
    <w:rsid w:val="006272A6"/>
    <w:rsid w:val="0062785C"/>
    <w:rsid w:val="00627F06"/>
    <w:rsid w:val="0063621A"/>
    <w:rsid w:val="00637E98"/>
    <w:rsid w:val="00640743"/>
    <w:rsid w:val="006407A3"/>
    <w:rsid w:val="006438BC"/>
    <w:rsid w:val="00644390"/>
    <w:rsid w:val="00644AB0"/>
    <w:rsid w:val="00645076"/>
    <w:rsid w:val="006461B6"/>
    <w:rsid w:val="00646464"/>
    <w:rsid w:val="00646A3B"/>
    <w:rsid w:val="006473B6"/>
    <w:rsid w:val="00650FD3"/>
    <w:rsid w:val="006525AE"/>
    <w:rsid w:val="006527FF"/>
    <w:rsid w:val="00652DDC"/>
    <w:rsid w:val="006534CF"/>
    <w:rsid w:val="00654147"/>
    <w:rsid w:val="006548F3"/>
    <w:rsid w:val="00655740"/>
    <w:rsid w:val="00655804"/>
    <w:rsid w:val="00655946"/>
    <w:rsid w:val="00656F56"/>
    <w:rsid w:val="0066108A"/>
    <w:rsid w:val="0066250F"/>
    <w:rsid w:val="00662DD2"/>
    <w:rsid w:val="00663064"/>
    <w:rsid w:val="006636B6"/>
    <w:rsid w:val="00663A9D"/>
    <w:rsid w:val="00664904"/>
    <w:rsid w:val="006651DB"/>
    <w:rsid w:val="00667554"/>
    <w:rsid w:val="0066770B"/>
    <w:rsid w:val="00672076"/>
    <w:rsid w:val="00672104"/>
    <w:rsid w:val="00672932"/>
    <w:rsid w:val="00672E57"/>
    <w:rsid w:val="0067385D"/>
    <w:rsid w:val="00674B5A"/>
    <w:rsid w:val="00674FED"/>
    <w:rsid w:val="00676731"/>
    <w:rsid w:val="0067766B"/>
    <w:rsid w:val="00677F7A"/>
    <w:rsid w:val="006813F3"/>
    <w:rsid w:val="006817BB"/>
    <w:rsid w:val="006822D3"/>
    <w:rsid w:val="006838A5"/>
    <w:rsid w:val="00684360"/>
    <w:rsid w:val="00684A2C"/>
    <w:rsid w:val="00685F3D"/>
    <w:rsid w:val="00686CE6"/>
    <w:rsid w:val="00686DD8"/>
    <w:rsid w:val="00690C2F"/>
    <w:rsid w:val="00691C44"/>
    <w:rsid w:val="006953C7"/>
    <w:rsid w:val="006957F0"/>
    <w:rsid w:val="0069602E"/>
    <w:rsid w:val="006A071A"/>
    <w:rsid w:val="006A0B64"/>
    <w:rsid w:val="006A101A"/>
    <w:rsid w:val="006A1B9C"/>
    <w:rsid w:val="006A1E97"/>
    <w:rsid w:val="006A32F4"/>
    <w:rsid w:val="006A3A1C"/>
    <w:rsid w:val="006A3D82"/>
    <w:rsid w:val="006A4525"/>
    <w:rsid w:val="006A57DB"/>
    <w:rsid w:val="006A5B6A"/>
    <w:rsid w:val="006A5C0D"/>
    <w:rsid w:val="006A6F27"/>
    <w:rsid w:val="006A7F72"/>
    <w:rsid w:val="006B0DB3"/>
    <w:rsid w:val="006B3F20"/>
    <w:rsid w:val="006B4C30"/>
    <w:rsid w:val="006B62B0"/>
    <w:rsid w:val="006B6434"/>
    <w:rsid w:val="006B66A7"/>
    <w:rsid w:val="006B7344"/>
    <w:rsid w:val="006C00BC"/>
    <w:rsid w:val="006C0919"/>
    <w:rsid w:val="006C1E6B"/>
    <w:rsid w:val="006C2899"/>
    <w:rsid w:val="006C3F47"/>
    <w:rsid w:val="006C4363"/>
    <w:rsid w:val="006C502C"/>
    <w:rsid w:val="006C68E7"/>
    <w:rsid w:val="006C70E1"/>
    <w:rsid w:val="006D16D6"/>
    <w:rsid w:val="006D2A7B"/>
    <w:rsid w:val="006D58D1"/>
    <w:rsid w:val="006D623A"/>
    <w:rsid w:val="006D6ED2"/>
    <w:rsid w:val="006D781E"/>
    <w:rsid w:val="006E047C"/>
    <w:rsid w:val="006E0CC0"/>
    <w:rsid w:val="006E1A8D"/>
    <w:rsid w:val="006E2785"/>
    <w:rsid w:val="006E33D6"/>
    <w:rsid w:val="006E4098"/>
    <w:rsid w:val="006E5DB5"/>
    <w:rsid w:val="006E711C"/>
    <w:rsid w:val="006E71A2"/>
    <w:rsid w:val="006E77C4"/>
    <w:rsid w:val="006F0A5C"/>
    <w:rsid w:val="006F13E2"/>
    <w:rsid w:val="006F1628"/>
    <w:rsid w:val="006F1912"/>
    <w:rsid w:val="006F347D"/>
    <w:rsid w:val="006F358E"/>
    <w:rsid w:val="006F4464"/>
    <w:rsid w:val="006F618A"/>
    <w:rsid w:val="006F6F35"/>
    <w:rsid w:val="006F7428"/>
    <w:rsid w:val="00700A86"/>
    <w:rsid w:val="00700AF2"/>
    <w:rsid w:val="00700DE7"/>
    <w:rsid w:val="00702529"/>
    <w:rsid w:val="0070348F"/>
    <w:rsid w:val="007041DE"/>
    <w:rsid w:val="00705D5F"/>
    <w:rsid w:val="00707739"/>
    <w:rsid w:val="00710237"/>
    <w:rsid w:val="00711C30"/>
    <w:rsid w:val="00711E73"/>
    <w:rsid w:val="00713014"/>
    <w:rsid w:val="00717098"/>
    <w:rsid w:val="00717280"/>
    <w:rsid w:val="00717636"/>
    <w:rsid w:val="00717D82"/>
    <w:rsid w:val="007217AD"/>
    <w:rsid w:val="00721D43"/>
    <w:rsid w:val="0072205D"/>
    <w:rsid w:val="00722B00"/>
    <w:rsid w:val="00723A31"/>
    <w:rsid w:val="00723AC6"/>
    <w:rsid w:val="00724026"/>
    <w:rsid w:val="00724A9A"/>
    <w:rsid w:val="00724F01"/>
    <w:rsid w:val="00725417"/>
    <w:rsid w:val="0072687B"/>
    <w:rsid w:val="00727252"/>
    <w:rsid w:val="007279CA"/>
    <w:rsid w:val="00727C78"/>
    <w:rsid w:val="00731C17"/>
    <w:rsid w:val="00732621"/>
    <w:rsid w:val="0073328A"/>
    <w:rsid w:val="0073513E"/>
    <w:rsid w:val="00735FD2"/>
    <w:rsid w:val="00736284"/>
    <w:rsid w:val="007367DA"/>
    <w:rsid w:val="00744482"/>
    <w:rsid w:val="00747B04"/>
    <w:rsid w:val="00747B52"/>
    <w:rsid w:val="00747C80"/>
    <w:rsid w:val="00752D57"/>
    <w:rsid w:val="00752F52"/>
    <w:rsid w:val="0075310B"/>
    <w:rsid w:val="00753EDB"/>
    <w:rsid w:val="0075467D"/>
    <w:rsid w:val="00754865"/>
    <w:rsid w:val="00755A37"/>
    <w:rsid w:val="00755CFF"/>
    <w:rsid w:val="007566A4"/>
    <w:rsid w:val="00756E37"/>
    <w:rsid w:val="00756F30"/>
    <w:rsid w:val="00757BF6"/>
    <w:rsid w:val="00757E58"/>
    <w:rsid w:val="00757EC3"/>
    <w:rsid w:val="0076044D"/>
    <w:rsid w:val="00761182"/>
    <w:rsid w:val="00761BB4"/>
    <w:rsid w:val="00761C2B"/>
    <w:rsid w:val="00763492"/>
    <w:rsid w:val="007640EC"/>
    <w:rsid w:val="00764319"/>
    <w:rsid w:val="007644AF"/>
    <w:rsid w:val="00764F89"/>
    <w:rsid w:val="00766A1C"/>
    <w:rsid w:val="0076767A"/>
    <w:rsid w:val="007679AB"/>
    <w:rsid w:val="007679B7"/>
    <w:rsid w:val="00770B97"/>
    <w:rsid w:val="00771EFA"/>
    <w:rsid w:val="00771F27"/>
    <w:rsid w:val="00772114"/>
    <w:rsid w:val="00772F14"/>
    <w:rsid w:val="00774916"/>
    <w:rsid w:val="00774A48"/>
    <w:rsid w:val="00775080"/>
    <w:rsid w:val="007778A6"/>
    <w:rsid w:val="007813D0"/>
    <w:rsid w:val="00781B72"/>
    <w:rsid w:val="00782578"/>
    <w:rsid w:val="007874DF"/>
    <w:rsid w:val="007879CE"/>
    <w:rsid w:val="00787BCB"/>
    <w:rsid w:val="007900CC"/>
    <w:rsid w:val="00790C45"/>
    <w:rsid w:val="0079242C"/>
    <w:rsid w:val="00793662"/>
    <w:rsid w:val="007948B4"/>
    <w:rsid w:val="00794C09"/>
    <w:rsid w:val="0079557B"/>
    <w:rsid w:val="00796E9E"/>
    <w:rsid w:val="00797B5C"/>
    <w:rsid w:val="00797E53"/>
    <w:rsid w:val="007A062A"/>
    <w:rsid w:val="007A4509"/>
    <w:rsid w:val="007A5406"/>
    <w:rsid w:val="007A5B9E"/>
    <w:rsid w:val="007A604C"/>
    <w:rsid w:val="007A6D1A"/>
    <w:rsid w:val="007A6D5F"/>
    <w:rsid w:val="007A72A1"/>
    <w:rsid w:val="007A765E"/>
    <w:rsid w:val="007B1127"/>
    <w:rsid w:val="007B178E"/>
    <w:rsid w:val="007B40B9"/>
    <w:rsid w:val="007C00E3"/>
    <w:rsid w:val="007C52C7"/>
    <w:rsid w:val="007C5AED"/>
    <w:rsid w:val="007C5BF5"/>
    <w:rsid w:val="007C6470"/>
    <w:rsid w:val="007C6A85"/>
    <w:rsid w:val="007D2F62"/>
    <w:rsid w:val="007D3798"/>
    <w:rsid w:val="007D392C"/>
    <w:rsid w:val="007D4EE8"/>
    <w:rsid w:val="007D640D"/>
    <w:rsid w:val="007D6CCB"/>
    <w:rsid w:val="007E00A1"/>
    <w:rsid w:val="007E04AA"/>
    <w:rsid w:val="007E11E9"/>
    <w:rsid w:val="007E1709"/>
    <w:rsid w:val="007E1AB7"/>
    <w:rsid w:val="007E1E48"/>
    <w:rsid w:val="007E2142"/>
    <w:rsid w:val="007E2E61"/>
    <w:rsid w:val="007E3E65"/>
    <w:rsid w:val="007E48A7"/>
    <w:rsid w:val="007E5390"/>
    <w:rsid w:val="007E543E"/>
    <w:rsid w:val="007E6C55"/>
    <w:rsid w:val="007F114A"/>
    <w:rsid w:val="007F1CBD"/>
    <w:rsid w:val="007F4291"/>
    <w:rsid w:val="007F44D3"/>
    <w:rsid w:val="007F5341"/>
    <w:rsid w:val="007F56EB"/>
    <w:rsid w:val="00801648"/>
    <w:rsid w:val="008016C6"/>
    <w:rsid w:val="0080412B"/>
    <w:rsid w:val="00806658"/>
    <w:rsid w:val="008116AE"/>
    <w:rsid w:val="00814AAE"/>
    <w:rsid w:val="00814B07"/>
    <w:rsid w:val="00814B2B"/>
    <w:rsid w:val="008152AC"/>
    <w:rsid w:val="00816D48"/>
    <w:rsid w:val="008179EF"/>
    <w:rsid w:val="00817DA1"/>
    <w:rsid w:val="00821E8D"/>
    <w:rsid w:val="008220D0"/>
    <w:rsid w:val="00822236"/>
    <w:rsid w:val="00822731"/>
    <w:rsid w:val="008227DB"/>
    <w:rsid w:val="00825C19"/>
    <w:rsid w:val="00825C58"/>
    <w:rsid w:val="00826B44"/>
    <w:rsid w:val="00830736"/>
    <w:rsid w:val="00830B50"/>
    <w:rsid w:val="00831142"/>
    <w:rsid w:val="008339FF"/>
    <w:rsid w:val="008343B6"/>
    <w:rsid w:val="008358E8"/>
    <w:rsid w:val="00835D8D"/>
    <w:rsid w:val="008367FE"/>
    <w:rsid w:val="00837796"/>
    <w:rsid w:val="00840838"/>
    <w:rsid w:val="00840BD9"/>
    <w:rsid w:val="00841450"/>
    <w:rsid w:val="008432D2"/>
    <w:rsid w:val="008444A4"/>
    <w:rsid w:val="00844747"/>
    <w:rsid w:val="00844C24"/>
    <w:rsid w:val="0084559E"/>
    <w:rsid w:val="00845E9A"/>
    <w:rsid w:val="00846213"/>
    <w:rsid w:val="00846ECE"/>
    <w:rsid w:val="00847142"/>
    <w:rsid w:val="00847281"/>
    <w:rsid w:val="008472C9"/>
    <w:rsid w:val="008507E7"/>
    <w:rsid w:val="00850963"/>
    <w:rsid w:val="008517D3"/>
    <w:rsid w:val="00853398"/>
    <w:rsid w:val="00854D00"/>
    <w:rsid w:val="008552B3"/>
    <w:rsid w:val="0085597D"/>
    <w:rsid w:val="00856295"/>
    <w:rsid w:val="008564A8"/>
    <w:rsid w:val="00856727"/>
    <w:rsid w:val="008573D8"/>
    <w:rsid w:val="008577B4"/>
    <w:rsid w:val="008601DD"/>
    <w:rsid w:val="008609DD"/>
    <w:rsid w:val="00860E6D"/>
    <w:rsid w:val="0086296A"/>
    <w:rsid w:val="00864408"/>
    <w:rsid w:val="00864B4C"/>
    <w:rsid w:val="00864C4D"/>
    <w:rsid w:val="00865FC9"/>
    <w:rsid w:val="008670DD"/>
    <w:rsid w:val="0087226D"/>
    <w:rsid w:val="00872E61"/>
    <w:rsid w:val="00873338"/>
    <w:rsid w:val="00873F94"/>
    <w:rsid w:val="008766F9"/>
    <w:rsid w:val="00881A42"/>
    <w:rsid w:val="008837A0"/>
    <w:rsid w:val="0088397A"/>
    <w:rsid w:val="00884428"/>
    <w:rsid w:val="0088550D"/>
    <w:rsid w:val="00885A3C"/>
    <w:rsid w:val="00885BD3"/>
    <w:rsid w:val="00885EB6"/>
    <w:rsid w:val="00886286"/>
    <w:rsid w:val="008863E6"/>
    <w:rsid w:val="00886EE6"/>
    <w:rsid w:val="008876CE"/>
    <w:rsid w:val="00890762"/>
    <w:rsid w:val="008913E3"/>
    <w:rsid w:val="00891ADE"/>
    <w:rsid w:val="008920CF"/>
    <w:rsid w:val="00892D1C"/>
    <w:rsid w:val="008930A1"/>
    <w:rsid w:val="00893933"/>
    <w:rsid w:val="00894F9B"/>
    <w:rsid w:val="00895F45"/>
    <w:rsid w:val="00896773"/>
    <w:rsid w:val="008979B0"/>
    <w:rsid w:val="008A0793"/>
    <w:rsid w:val="008A249F"/>
    <w:rsid w:val="008A31E4"/>
    <w:rsid w:val="008A3322"/>
    <w:rsid w:val="008A3946"/>
    <w:rsid w:val="008A4920"/>
    <w:rsid w:val="008A72D2"/>
    <w:rsid w:val="008A7358"/>
    <w:rsid w:val="008B0984"/>
    <w:rsid w:val="008B1CDA"/>
    <w:rsid w:val="008B2084"/>
    <w:rsid w:val="008B2E6D"/>
    <w:rsid w:val="008B4F02"/>
    <w:rsid w:val="008B59D1"/>
    <w:rsid w:val="008B6315"/>
    <w:rsid w:val="008B6B63"/>
    <w:rsid w:val="008B70A4"/>
    <w:rsid w:val="008B73F1"/>
    <w:rsid w:val="008C0030"/>
    <w:rsid w:val="008C1A28"/>
    <w:rsid w:val="008C28A5"/>
    <w:rsid w:val="008C29FC"/>
    <w:rsid w:val="008C2B88"/>
    <w:rsid w:val="008C6028"/>
    <w:rsid w:val="008C648E"/>
    <w:rsid w:val="008C7025"/>
    <w:rsid w:val="008C74D1"/>
    <w:rsid w:val="008D0784"/>
    <w:rsid w:val="008D0C28"/>
    <w:rsid w:val="008D210F"/>
    <w:rsid w:val="008D293D"/>
    <w:rsid w:val="008D33D0"/>
    <w:rsid w:val="008D4E54"/>
    <w:rsid w:val="008D548F"/>
    <w:rsid w:val="008D7364"/>
    <w:rsid w:val="008D7C74"/>
    <w:rsid w:val="008E01F5"/>
    <w:rsid w:val="008E0965"/>
    <w:rsid w:val="008E117A"/>
    <w:rsid w:val="008E14E0"/>
    <w:rsid w:val="008E1807"/>
    <w:rsid w:val="008E1DB6"/>
    <w:rsid w:val="008E2BF2"/>
    <w:rsid w:val="008E5BB1"/>
    <w:rsid w:val="008F0761"/>
    <w:rsid w:val="008F08B8"/>
    <w:rsid w:val="008F0D26"/>
    <w:rsid w:val="008F104F"/>
    <w:rsid w:val="008F54F4"/>
    <w:rsid w:val="008F6121"/>
    <w:rsid w:val="008F708E"/>
    <w:rsid w:val="008F76E0"/>
    <w:rsid w:val="008F7AA1"/>
    <w:rsid w:val="009013D7"/>
    <w:rsid w:val="00901446"/>
    <w:rsid w:val="00901BDB"/>
    <w:rsid w:val="00901E6C"/>
    <w:rsid w:val="0090222B"/>
    <w:rsid w:val="00903276"/>
    <w:rsid w:val="00904350"/>
    <w:rsid w:val="00905FF9"/>
    <w:rsid w:val="009072B8"/>
    <w:rsid w:val="00907653"/>
    <w:rsid w:val="00912F81"/>
    <w:rsid w:val="0091529A"/>
    <w:rsid w:val="00916905"/>
    <w:rsid w:val="009170F3"/>
    <w:rsid w:val="009205E3"/>
    <w:rsid w:val="00921BFE"/>
    <w:rsid w:val="00922DF8"/>
    <w:rsid w:val="00923148"/>
    <w:rsid w:val="009231EB"/>
    <w:rsid w:val="009250EE"/>
    <w:rsid w:val="00926F1F"/>
    <w:rsid w:val="0092719E"/>
    <w:rsid w:val="00931860"/>
    <w:rsid w:val="00933B45"/>
    <w:rsid w:val="00933F61"/>
    <w:rsid w:val="00935574"/>
    <w:rsid w:val="00935782"/>
    <w:rsid w:val="00935DE1"/>
    <w:rsid w:val="00936918"/>
    <w:rsid w:val="00941A9F"/>
    <w:rsid w:val="00941AE3"/>
    <w:rsid w:val="00941B66"/>
    <w:rsid w:val="00942127"/>
    <w:rsid w:val="00942155"/>
    <w:rsid w:val="00942928"/>
    <w:rsid w:val="00943027"/>
    <w:rsid w:val="009443AF"/>
    <w:rsid w:val="009456E5"/>
    <w:rsid w:val="00945E60"/>
    <w:rsid w:val="0094748B"/>
    <w:rsid w:val="009500F4"/>
    <w:rsid w:val="00952A61"/>
    <w:rsid w:val="009541DF"/>
    <w:rsid w:val="0095422A"/>
    <w:rsid w:val="00954340"/>
    <w:rsid w:val="00954AEE"/>
    <w:rsid w:val="00962FF3"/>
    <w:rsid w:val="00963258"/>
    <w:rsid w:val="00964195"/>
    <w:rsid w:val="00964A38"/>
    <w:rsid w:val="00964B3E"/>
    <w:rsid w:val="00965338"/>
    <w:rsid w:val="00966673"/>
    <w:rsid w:val="00966FEF"/>
    <w:rsid w:val="009672E2"/>
    <w:rsid w:val="009675FD"/>
    <w:rsid w:val="00967763"/>
    <w:rsid w:val="00967E13"/>
    <w:rsid w:val="00970354"/>
    <w:rsid w:val="00970D69"/>
    <w:rsid w:val="00971F11"/>
    <w:rsid w:val="00972ACE"/>
    <w:rsid w:val="00973CEF"/>
    <w:rsid w:val="0097486B"/>
    <w:rsid w:val="00976558"/>
    <w:rsid w:val="00976B52"/>
    <w:rsid w:val="009777ED"/>
    <w:rsid w:val="00980B6B"/>
    <w:rsid w:val="00981343"/>
    <w:rsid w:val="00982B64"/>
    <w:rsid w:val="00982C52"/>
    <w:rsid w:val="009841B5"/>
    <w:rsid w:val="009849F9"/>
    <w:rsid w:val="00984AA5"/>
    <w:rsid w:val="00984FAD"/>
    <w:rsid w:val="00986B11"/>
    <w:rsid w:val="00987267"/>
    <w:rsid w:val="009906AD"/>
    <w:rsid w:val="009914B7"/>
    <w:rsid w:val="00991BC7"/>
    <w:rsid w:val="0099206C"/>
    <w:rsid w:val="009920A1"/>
    <w:rsid w:val="00994466"/>
    <w:rsid w:val="00994672"/>
    <w:rsid w:val="009958AD"/>
    <w:rsid w:val="009970EA"/>
    <w:rsid w:val="00997C94"/>
    <w:rsid w:val="009A1394"/>
    <w:rsid w:val="009A1E27"/>
    <w:rsid w:val="009A2415"/>
    <w:rsid w:val="009A2E3A"/>
    <w:rsid w:val="009A690B"/>
    <w:rsid w:val="009A6B35"/>
    <w:rsid w:val="009A6F93"/>
    <w:rsid w:val="009A7719"/>
    <w:rsid w:val="009B1209"/>
    <w:rsid w:val="009B1677"/>
    <w:rsid w:val="009B1CA8"/>
    <w:rsid w:val="009B2566"/>
    <w:rsid w:val="009B2C0E"/>
    <w:rsid w:val="009B322B"/>
    <w:rsid w:val="009B3437"/>
    <w:rsid w:val="009B3DBD"/>
    <w:rsid w:val="009B3E73"/>
    <w:rsid w:val="009B5627"/>
    <w:rsid w:val="009B5651"/>
    <w:rsid w:val="009B65B4"/>
    <w:rsid w:val="009B7C65"/>
    <w:rsid w:val="009C0566"/>
    <w:rsid w:val="009C065E"/>
    <w:rsid w:val="009C0D8A"/>
    <w:rsid w:val="009C0E9C"/>
    <w:rsid w:val="009C5BED"/>
    <w:rsid w:val="009C65AD"/>
    <w:rsid w:val="009C6ACB"/>
    <w:rsid w:val="009C7339"/>
    <w:rsid w:val="009D1D16"/>
    <w:rsid w:val="009D3BEE"/>
    <w:rsid w:val="009D5146"/>
    <w:rsid w:val="009D567F"/>
    <w:rsid w:val="009D590B"/>
    <w:rsid w:val="009D7202"/>
    <w:rsid w:val="009D7926"/>
    <w:rsid w:val="009E0CF8"/>
    <w:rsid w:val="009E1988"/>
    <w:rsid w:val="009E1C2D"/>
    <w:rsid w:val="009E34B3"/>
    <w:rsid w:val="009E4D96"/>
    <w:rsid w:val="009E4DC2"/>
    <w:rsid w:val="009E63C8"/>
    <w:rsid w:val="009E6BD0"/>
    <w:rsid w:val="009E70D7"/>
    <w:rsid w:val="009E726F"/>
    <w:rsid w:val="009F00C3"/>
    <w:rsid w:val="009F21DD"/>
    <w:rsid w:val="009F46A5"/>
    <w:rsid w:val="009F4A3F"/>
    <w:rsid w:val="009F54AD"/>
    <w:rsid w:val="009F5A0A"/>
    <w:rsid w:val="009F6221"/>
    <w:rsid w:val="009F67D1"/>
    <w:rsid w:val="009F6A2D"/>
    <w:rsid w:val="009F739A"/>
    <w:rsid w:val="00A00BC6"/>
    <w:rsid w:val="00A00FEC"/>
    <w:rsid w:val="00A04423"/>
    <w:rsid w:val="00A046BE"/>
    <w:rsid w:val="00A04857"/>
    <w:rsid w:val="00A054DC"/>
    <w:rsid w:val="00A062B6"/>
    <w:rsid w:val="00A064B9"/>
    <w:rsid w:val="00A067DD"/>
    <w:rsid w:val="00A104D6"/>
    <w:rsid w:val="00A1093A"/>
    <w:rsid w:val="00A10DA4"/>
    <w:rsid w:val="00A11E1B"/>
    <w:rsid w:val="00A1463A"/>
    <w:rsid w:val="00A146F2"/>
    <w:rsid w:val="00A15F24"/>
    <w:rsid w:val="00A160D0"/>
    <w:rsid w:val="00A16A15"/>
    <w:rsid w:val="00A17398"/>
    <w:rsid w:val="00A174B3"/>
    <w:rsid w:val="00A17F94"/>
    <w:rsid w:val="00A226AC"/>
    <w:rsid w:val="00A25F91"/>
    <w:rsid w:val="00A26D42"/>
    <w:rsid w:val="00A26D79"/>
    <w:rsid w:val="00A304F8"/>
    <w:rsid w:val="00A308CC"/>
    <w:rsid w:val="00A308E3"/>
    <w:rsid w:val="00A31BAE"/>
    <w:rsid w:val="00A329CF"/>
    <w:rsid w:val="00A331D1"/>
    <w:rsid w:val="00A33FD2"/>
    <w:rsid w:val="00A35EE1"/>
    <w:rsid w:val="00A40199"/>
    <w:rsid w:val="00A40AC4"/>
    <w:rsid w:val="00A40D00"/>
    <w:rsid w:val="00A417B4"/>
    <w:rsid w:val="00A4353E"/>
    <w:rsid w:val="00A43936"/>
    <w:rsid w:val="00A43C56"/>
    <w:rsid w:val="00A4454C"/>
    <w:rsid w:val="00A448AE"/>
    <w:rsid w:val="00A44B6A"/>
    <w:rsid w:val="00A458B3"/>
    <w:rsid w:val="00A474EE"/>
    <w:rsid w:val="00A479FF"/>
    <w:rsid w:val="00A51E3F"/>
    <w:rsid w:val="00A52484"/>
    <w:rsid w:val="00A52E5F"/>
    <w:rsid w:val="00A545E1"/>
    <w:rsid w:val="00A548CD"/>
    <w:rsid w:val="00A55567"/>
    <w:rsid w:val="00A5636D"/>
    <w:rsid w:val="00A6155B"/>
    <w:rsid w:val="00A61EEE"/>
    <w:rsid w:val="00A62604"/>
    <w:rsid w:val="00A64942"/>
    <w:rsid w:val="00A652FE"/>
    <w:rsid w:val="00A669FB"/>
    <w:rsid w:val="00A66A41"/>
    <w:rsid w:val="00A66D80"/>
    <w:rsid w:val="00A72781"/>
    <w:rsid w:val="00A72806"/>
    <w:rsid w:val="00A72CEE"/>
    <w:rsid w:val="00A72EBA"/>
    <w:rsid w:val="00A732B6"/>
    <w:rsid w:val="00A73943"/>
    <w:rsid w:val="00A74E53"/>
    <w:rsid w:val="00A752EE"/>
    <w:rsid w:val="00A760F0"/>
    <w:rsid w:val="00A7646C"/>
    <w:rsid w:val="00A8079C"/>
    <w:rsid w:val="00A8382D"/>
    <w:rsid w:val="00A8508E"/>
    <w:rsid w:val="00A8594E"/>
    <w:rsid w:val="00A86289"/>
    <w:rsid w:val="00A904C0"/>
    <w:rsid w:val="00A91C71"/>
    <w:rsid w:val="00A925B0"/>
    <w:rsid w:val="00A95633"/>
    <w:rsid w:val="00A9682E"/>
    <w:rsid w:val="00A97D01"/>
    <w:rsid w:val="00A97D91"/>
    <w:rsid w:val="00AA20DF"/>
    <w:rsid w:val="00AA23E1"/>
    <w:rsid w:val="00AA4A1E"/>
    <w:rsid w:val="00AA50D1"/>
    <w:rsid w:val="00AA6BA6"/>
    <w:rsid w:val="00AA7D0F"/>
    <w:rsid w:val="00AB0923"/>
    <w:rsid w:val="00AB1F2C"/>
    <w:rsid w:val="00AB21DB"/>
    <w:rsid w:val="00AB2294"/>
    <w:rsid w:val="00AB24C0"/>
    <w:rsid w:val="00AB2DCB"/>
    <w:rsid w:val="00AB3287"/>
    <w:rsid w:val="00AB348B"/>
    <w:rsid w:val="00AB4359"/>
    <w:rsid w:val="00AB617F"/>
    <w:rsid w:val="00AB6B60"/>
    <w:rsid w:val="00AC02E5"/>
    <w:rsid w:val="00AC0915"/>
    <w:rsid w:val="00AC1965"/>
    <w:rsid w:val="00AC2114"/>
    <w:rsid w:val="00AC32F0"/>
    <w:rsid w:val="00AC4478"/>
    <w:rsid w:val="00AC5F17"/>
    <w:rsid w:val="00AC6CCB"/>
    <w:rsid w:val="00AC739C"/>
    <w:rsid w:val="00AC7657"/>
    <w:rsid w:val="00AC7D39"/>
    <w:rsid w:val="00AD1265"/>
    <w:rsid w:val="00AD13BF"/>
    <w:rsid w:val="00AE1953"/>
    <w:rsid w:val="00AE3033"/>
    <w:rsid w:val="00AE31A3"/>
    <w:rsid w:val="00AE3309"/>
    <w:rsid w:val="00AE343A"/>
    <w:rsid w:val="00AE4C21"/>
    <w:rsid w:val="00AF11E9"/>
    <w:rsid w:val="00AF1910"/>
    <w:rsid w:val="00AF3AA7"/>
    <w:rsid w:val="00AF3C1B"/>
    <w:rsid w:val="00AF75C3"/>
    <w:rsid w:val="00B00E68"/>
    <w:rsid w:val="00B031B1"/>
    <w:rsid w:val="00B06B75"/>
    <w:rsid w:val="00B0793A"/>
    <w:rsid w:val="00B20E54"/>
    <w:rsid w:val="00B22158"/>
    <w:rsid w:val="00B22A78"/>
    <w:rsid w:val="00B22F7B"/>
    <w:rsid w:val="00B2349F"/>
    <w:rsid w:val="00B24AE4"/>
    <w:rsid w:val="00B255CB"/>
    <w:rsid w:val="00B25ACF"/>
    <w:rsid w:val="00B25C89"/>
    <w:rsid w:val="00B260E2"/>
    <w:rsid w:val="00B26D2D"/>
    <w:rsid w:val="00B26E1F"/>
    <w:rsid w:val="00B27AD5"/>
    <w:rsid w:val="00B3186B"/>
    <w:rsid w:val="00B3261E"/>
    <w:rsid w:val="00B32839"/>
    <w:rsid w:val="00B3307E"/>
    <w:rsid w:val="00B335F7"/>
    <w:rsid w:val="00B35282"/>
    <w:rsid w:val="00B3656E"/>
    <w:rsid w:val="00B36CAC"/>
    <w:rsid w:val="00B36E7E"/>
    <w:rsid w:val="00B37610"/>
    <w:rsid w:val="00B42453"/>
    <w:rsid w:val="00B43152"/>
    <w:rsid w:val="00B46306"/>
    <w:rsid w:val="00B46995"/>
    <w:rsid w:val="00B5194D"/>
    <w:rsid w:val="00B533E3"/>
    <w:rsid w:val="00B540C0"/>
    <w:rsid w:val="00B5495B"/>
    <w:rsid w:val="00B5583F"/>
    <w:rsid w:val="00B60CD7"/>
    <w:rsid w:val="00B61713"/>
    <w:rsid w:val="00B62181"/>
    <w:rsid w:val="00B621F9"/>
    <w:rsid w:val="00B63024"/>
    <w:rsid w:val="00B64775"/>
    <w:rsid w:val="00B65D1D"/>
    <w:rsid w:val="00B72ADF"/>
    <w:rsid w:val="00B73C4E"/>
    <w:rsid w:val="00B76B1A"/>
    <w:rsid w:val="00B76F9F"/>
    <w:rsid w:val="00B805E3"/>
    <w:rsid w:val="00B807FE"/>
    <w:rsid w:val="00B81169"/>
    <w:rsid w:val="00B819EF"/>
    <w:rsid w:val="00B83A2B"/>
    <w:rsid w:val="00B83C34"/>
    <w:rsid w:val="00B83EBD"/>
    <w:rsid w:val="00B849B3"/>
    <w:rsid w:val="00B859A8"/>
    <w:rsid w:val="00B8743A"/>
    <w:rsid w:val="00B90097"/>
    <w:rsid w:val="00B91F39"/>
    <w:rsid w:val="00B9407C"/>
    <w:rsid w:val="00B940DD"/>
    <w:rsid w:val="00B94F2E"/>
    <w:rsid w:val="00B96593"/>
    <w:rsid w:val="00B97D14"/>
    <w:rsid w:val="00BA124B"/>
    <w:rsid w:val="00BA1E7B"/>
    <w:rsid w:val="00BA1EE3"/>
    <w:rsid w:val="00BA234A"/>
    <w:rsid w:val="00BA3707"/>
    <w:rsid w:val="00BA3B3F"/>
    <w:rsid w:val="00BA3CEF"/>
    <w:rsid w:val="00BA4B70"/>
    <w:rsid w:val="00BA503B"/>
    <w:rsid w:val="00BA5100"/>
    <w:rsid w:val="00BA56E8"/>
    <w:rsid w:val="00BA5EE8"/>
    <w:rsid w:val="00BA6E04"/>
    <w:rsid w:val="00BA6E51"/>
    <w:rsid w:val="00BA7841"/>
    <w:rsid w:val="00BB2497"/>
    <w:rsid w:val="00BB25B1"/>
    <w:rsid w:val="00BB3AEC"/>
    <w:rsid w:val="00BB46F7"/>
    <w:rsid w:val="00BB48EA"/>
    <w:rsid w:val="00BB4E04"/>
    <w:rsid w:val="00BB75CF"/>
    <w:rsid w:val="00BB7BFB"/>
    <w:rsid w:val="00BC0366"/>
    <w:rsid w:val="00BC0520"/>
    <w:rsid w:val="00BC0718"/>
    <w:rsid w:val="00BC1CE6"/>
    <w:rsid w:val="00BC316C"/>
    <w:rsid w:val="00BC410D"/>
    <w:rsid w:val="00BC633A"/>
    <w:rsid w:val="00BD0995"/>
    <w:rsid w:val="00BD1389"/>
    <w:rsid w:val="00BD189F"/>
    <w:rsid w:val="00BD2996"/>
    <w:rsid w:val="00BD3795"/>
    <w:rsid w:val="00BD46FB"/>
    <w:rsid w:val="00BD4CF1"/>
    <w:rsid w:val="00BD5EB2"/>
    <w:rsid w:val="00BD6699"/>
    <w:rsid w:val="00BE0FD6"/>
    <w:rsid w:val="00BE2153"/>
    <w:rsid w:val="00BE43D2"/>
    <w:rsid w:val="00BE5DD6"/>
    <w:rsid w:val="00BE76C1"/>
    <w:rsid w:val="00BE7EC0"/>
    <w:rsid w:val="00BF0CB7"/>
    <w:rsid w:val="00BF12DC"/>
    <w:rsid w:val="00BF1329"/>
    <w:rsid w:val="00BF29DF"/>
    <w:rsid w:val="00BF3628"/>
    <w:rsid w:val="00BF3CFC"/>
    <w:rsid w:val="00BF3F15"/>
    <w:rsid w:val="00BF5FDD"/>
    <w:rsid w:val="00C00946"/>
    <w:rsid w:val="00C012E9"/>
    <w:rsid w:val="00C01F7D"/>
    <w:rsid w:val="00C02DFA"/>
    <w:rsid w:val="00C0360D"/>
    <w:rsid w:val="00C03720"/>
    <w:rsid w:val="00C06961"/>
    <w:rsid w:val="00C069CF"/>
    <w:rsid w:val="00C06C24"/>
    <w:rsid w:val="00C06DC1"/>
    <w:rsid w:val="00C076C7"/>
    <w:rsid w:val="00C11AFA"/>
    <w:rsid w:val="00C11D74"/>
    <w:rsid w:val="00C13993"/>
    <w:rsid w:val="00C15B82"/>
    <w:rsid w:val="00C1604C"/>
    <w:rsid w:val="00C1726B"/>
    <w:rsid w:val="00C23357"/>
    <w:rsid w:val="00C236C6"/>
    <w:rsid w:val="00C23930"/>
    <w:rsid w:val="00C278B1"/>
    <w:rsid w:val="00C27ABE"/>
    <w:rsid w:val="00C30658"/>
    <w:rsid w:val="00C31704"/>
    <w:rsid w:val="00C33438"/>
    <w:rsid w:val="00C35174"/>
    <w:rsid w:val="00C35CD4"/>
    <w:rsid w:val="00C3753F"/>
    <w:rsid w:val="00C37EF1"/>
    <w:rsid w:val="00C40637"/>
    <w:rsid w:val="00C40CF5"/>
    <w:rsid w:val="00C40F68"/>
    <w:rsid w:val="00C4180A"/>
    <w:rsid w:val="00C42AE1"/>
    <w:rsid w:val="00C43176"/>
    <w:rsid w:val="00C43BA7"/>
    <w:rsid w:val="00C45321"/>
    <w:rsid w:val="00C4678F"/>
    <w:rsid w:val="00C475DD"/>
    <w:rsid w:val="00C50351"/>
    <w:rsid w:val="00C520A7"/>
    <w:rsid w:val="00C53831"/>
    <w:rsid w:val="00C550FD"/>
    <w:rsid w:val="00C564AC"/>
    <w:rsid w:val="00C60381"/>
    <w:rsid w:val="00C60E8E"/>
    <w:rsid w:val="00C627FB"/>
    <w:rsid w:val="00C65659"/>
    <w:rsid w:val="00C65C86"/>
    <w:rsid w:val="00C6601B"/>
    <w:rsid w:val="00C66931"/>
    <w:rsid w:val="00C71B50"/>
    <w:rsid w:val="00C72D65"/>
    <w:rsid w:val="00C73CD6"/>
    <w:rsid w:val="00C74624"/>
    <w:rsid w:val="00C74E97"/>
    <w:rsid w:val="00C750DD"/>
    <w:rsid w:val="00C76892"/>
    <w:rsid w:val="00C76AD8"/>
    <w:rsid w:val="00C82299"/>
    <w:rsid w:val="00C82502"/>
    <w:rsid w:val="00C82551"/>
    <w:rsid w:val="00C834BB"/>
    <w:rsid w:val="00C8364A"/>
    <w:rsid w:val="00C83764"/>
    <w:rsid w:val="00C83CAF"/>
    <w:rsid w:val="00C83DC8"/>
    <w:rsid w:val="00C83EAC"/>
    <w:rsid w:val="00C8436E"/>
    <w:rsid w:val="00C85AB8"/>
    <w:rsid w:val="00C87A16"/>
    <w:rsid w:val="00C91DAF"/>
    <w:rsid w:val="00C9221D"/>
    <w:rsid w:val="00C92926"/>
    <w:rsid w:val="00C931AD"/>
    <w:rsid w:val="00C93308"/>
    <w:rsid w:val="00C936FB"/>
    <w:rsid w:val="00C9448A"/>
    <w:rsid w:val="00C94875"/>
    <w:rsid w:val="00CA0AB8"/>
    <w:rsid w:val="00CA24D9"/>
    <w:rsid w:val="00CA7919"/>
    <w:rsid w:val="00CB264C"/>
    <w:rsid w:val="00CB4FEF"/>
    <w:rsid w:val="00CB5D1D"/>
    <w:rsid w:val="00CB5E5E"/>
    <w:rsid w:val="00CC0061"/>
    <w:rsid w:val="00CC0FAF"/>
    <w:rsid w:val="00CC1926"/>
    <w:rsid w:val="00CC281F"/>
    <w:rsid w:val="00CC3942"/>
    <w:rsid w:val="00CC3D37"/>
    <w:rsid w:val="00CC4A32"/>
    <w:rsid w:val="00CC4BC3"/>
    <w:rsid w:val="00CC5C86"/>
    <w:rsid w:val="00CC5DD8"/>
    <w:rsid w:val="00CC6E2E"/>
    <w:rsid w:val="00CC6FB8"/>
    <w:rsid w:val="00CC7053"/>
    <w:rsid w:val="00CC76D9"/>
    <w:rsid w:val="00CD0777"/>
    <w:rsid w:val="00CD09D6"/>
    <w:rsid w:val="00CD6753"/>
    <w:rsid w:val="00CD6905"/>
    <w:rsid w:val="00CD6FBD"/>
    <w:rsid w:val="00CE3934"/>
    <w:rsid w:val="00CE44A9"/>
    <w:rsid w:val="00CE5519"/>
    <w:rsid w:val="00CE673C"/>
    <w:rsid w:val="00CF2DE0"/>
    <w:rsid w:val="00CF456B"/>
    <w:rsid w:val="00D004B4"/>
    <w:rsid w:val="00D01A01"/>
    <w:rsid w:val="00D021CC"/>
    <w:rsid w:val="00D03929"/>
    <w:rsid w:val="00D04F9F"/>
    <w:rsid w:val="00D050E7"/>
    <w:rsid w:val="00D0576E"/>
    <w:rsid w:val="00D05F34"/>
    <w:rsid w:val="00D06741"/>
    <w:rsid w:val="00D106BC"/>
    <w:rsid w:val="00D11AA4"/>
    <w:rsid w:val="00D11D69"/>
    <w:rsid w:val="00D13527"/>
    <w:rsid w:val="00D13648"/>
    <w:rsid w:val="00D14565"/>
    <w:rsid w:val="00D145C7"/>
    <w:rsid w:val="00D1688C"/>
    <w:rsid w:val="00D17AE2"/>
    <w:rsid w:val="00D17D42"/>
    <w:rsid w:val="00D228CA"/>
    <w:rsid w:val="00D23629"/>
    <w:rsid w:val="00D242C5"/>
    <w:rsid w:val="00D26FAA"/>
    <w:rsid w:val="00D3350F"/>
    <w:rsid w:val="00D33E6D"/>
    <w:rsid w:val="00D33F50"/>
    <w:rsid w:val="00D363CC"/>
    <w:rsid w:val="00D3705E"/>
    <w:rsid w:val="00D37FDA"/>
    <w:rsid w:val="00D4095F"/>
    <w:rsid w:val="00D42FFD"/>
    <w:rsid w:val="00D446B7"/>
    <w:rsid w:val="00D463BA"/>
    <w:rsid w:val="00D50BE1"/>
    <w:rsid w:val="00D54CD1"/>
    <w:rsid w:val="00D555E3"/>
    <w:rsid w:val="00D55CF5"/>
    <w:rsid w:val="00D56338"/>
    <w:rsid w:val="00D563CF"/>
    <w:rsid w:val="00D56C2C"/>
    <w:rsid w:val="00D56E3C"/>
    <w:rsid w:val="00D573D2"/>
    <w:rsid w:val="00D578E6"/>
    <w:rsid w:val="00D6126D"/>
    <w:rsid w:val="00D62E59"/>
    <w:rsid w:val="00D63564"/>
    <w:rsid w:val="00D63AA2"/>
    <w:rsid w:val="00D66A0F"/>
    <w:rsid w:val="00D6701F"/>
    <w:rsid w:val="00D670EE"/>
    <w:rsid w:val="00D67E8F"/>
    <w:rsid w:val="00D7171E"/>
    <w:rsid w:val="00D7181E"/>
    <w:rsid w:val="00D72C7B"/>
    <w:rsid w:val="00D72E75"/>
    <w:rsid w:val="00D731CF"/>
    <w:rsid w:val="00D73A6B"/>
    <w:rsid w:val="00D749E5"/>
    <w:rsid w:val="00D74BF9"/>
    <w:rsid w:val="00D7512A"/>
    <w:rsid w:val="00D755A2"/>
    <w:rsid w:val="00D76D02"/>
    <w:rsid w:val="00D775D4"/>
    <w:rsid w:val="00D77714"/>
    <w:rsid w:val="00D80587"/>
    <w:rsid w:val="00D80F22"/>
    <w:rsid w:val="00D80FAC"/>
    <w:rsid w:val="00D8116A"/>
    <w:rsid w:val="00D815B8"/>
    <w:rsid w:val="00D82233"/>
    <w:rsid w:val="00D82568"/>
    <w:rsid w:val="00D84101"/>
    <w:rsid w:val="00D8499A"/>
    <w:rsid w:val="00D85EFB"/>
    <w:rsid w:val="00D869A9"/>
    <w:rsid w:val="00D86D99"/>
    <w:rsid w:val="00D87CD0"/>
    <w:rsid w:val="00D914CC"/>
    <w:rsid w:val="00D92150"/>
    <w:rsid w:val="00D92BB6"/>
    <w:rsid w:val="00D9372A"/>
    <w:rsid w:val="00D93961"/>
    <w:rsid w:val="00D94786"/>
    <w:rsid w:val="00D966DC"/>
    <w:rsid w:val="00D96F53"/>
    <w:rsid w:val="00DA0F3A"/>
    <w:rsid w:val="00DA19BA"/>
    <w:rsid w:val="00DA2020"/>
    <w:rsid w:val="00DA2232"/>
    <w:rsid w:val="00DA282A"/>
    <w:rsid w:val="00DA44BD"/>
    <w:rsid w:val="00DA4AFB"/>
    <w:rsid w:val="00DA4CFF"/>
    <w:rsid w:val="00DA4EE9"/>
    <w:rsid w:val="00DA5837"/>
    <w:rsid w:val="00DA59E5"/>
    <w:rsid w:val="00DA689F"/>
    <w:rsid w:val="00DA7010"/>
    <w:rsid w:val="00DB0489"/>
    <w:rsid w:val="00DB0FB0"/>
    <w:rsid w:val="00DB1427"/>
    <w:rsid w:val="00DB223E"/>
    <w:rsid w:val="00DB26C5"/>
    <w:rsid w:val="00DB2B4B"/>
    <w:rsid w:val="00DB720E"/>
    <w:rsid w:val="00DB7AB9"/>
    <w:rsid w:val="00DB7DCF"/>
    <w:rsid w:val="00DC104E"/>
    <w:rsid w:val="00DC10D7"/>
    <w:rsid w:val="00DC1AD9"/>
    <w:rsid w:val="00DC1B56"/>
    <w:rsid w:val="00DC2DB5"/>
    <w:rsid w:val="00DC4311"/>
    <w:rsid w:val="00DC48A8"/>
    <w:rsid w:val="00DC4AF8"/>
    <w:rsid w:val="00DC6623"/>
    <w:rsid w:val="00DC66F1"/>
    <w:rsid w:val="00DC7122"/>
    <w:rsid w:val="00DC7692"/>
    <w:rsid w:val="00DC7AF8"/>
    <w:rsid w:val="00DD00C6"/>
    <w:rsid w:val="00DD00C8"/>
    <w:rsid w:val="00DD0F9E"/>
    <w:rsid w:val="00DD10A3"/>
    <w:rsid w:val="00DD12B7"/>
    <w:rsid w:val="00DD1DDA"/>
    <w:rsid w:val="00DD2331"/>
    <w:rsid w:val="00DD3015"/>
    <w:rsid w:val="00DD498C"/>
    <w:rsid w:val="00DD5C4A"/>
    <w:rsid w:val="00DD7479"/>
    <w:rsid w:val="00DD7C4C"/>
    <w:rsid w:val="00DE0939"/>
    <w:rsid w:val="00DE1D78"/>
    <w:rsid w:val="00DE2858"/>
    <w:rsid w:val="00DE315F"/>
    <w:rsid w:val="00DE3500"/>
    <w:rsid w:val="00DE412D"/>
    <w:rsid w:val="00DE45E0"/>
    <w:rsid w:val="00DE70E2"/>
    <w:rsid w:val="00DE7420"/>
    <w:rsid w:val="00DF0700"/>
    <w:rsid w:val="00DF0B73"/>
    <w:rsid w:val="00DF170D"/>
    <w:rsid w:val="00DF299F"/>
    <w:rsid w:val="00DF330F"/>
    <w:rsid w:val="00DF3559"/>
    <w:rsid w:val="00DF3903"/>
    <w:rsid w:val="00DF50EC"/>
    <w:rsid w:val="00DF5EE7"/>
    <w:rsid w:val="00DF7437"/>
    <w:rsid w:val="00DF76EA"/>
    <w:rsid w:val="00E0055E"/>
    <w:rsid w:val="00E008BC"/>
    <w:rsid w:val="00E01DF9"/>
    <w:rsid w:val="00E0314F"/>
    <w:rsid w:val="00E03EFA"/>
    <w:rsid w:val="00E03F6C"/>
    <w:rsid w:val="00E058A4"/>
    <w:rsid w:val="00E10557"/>
    <w:rsid w:val="00E11310"/>
    <w:rsid w:val="00E115BF"/>
    <w:rsid w:val="00E133AB"/>
    <w:rsid w:val="00E13543"/>
    <w:rsid w:val="00E140A4"/>
    <w:rsid w:val="00E1698A"/>
    <w:rsid w:val="00E17A16"/>
    <w:rsid w:val="00E17D4B"/>
    <w:rsid w:val="00E17E34"/>
    <w:rsid w:val="00E2012D"/>
    <w:rsid w:val="00E20726"/>
    <w:rsid w:val="00E20C15"/>
    <w:rsid w:val="00E228B3"/>
    <w:rsid w:val="00E22A0F"/>
    <w:rsid w:val="00E23388"/>
    <w:rsid w:val="00E25A95"/>
    <w:rsid w:val="00E26F24"/>
    <w:rsid w:val="00E2720F"/>
    <w:rsid w:val="00E30130"/>
    <w:rsid w:val="00E327A7"/>
    <w:rsid w:val="00E334FE"/>
    <w:rsid w:val="00E33C60"/>
    <w:rsid w:val="00E343E7"/>
    <w:rsid w:val="00E34AE1"/>
    <w:rsid w:val="00E35130"/>
    <w:rsid w:val="00E35858"/>
    <w:rsid w:val="00E36570"/>
    <w:rsid w:val="00E3674B"/>
    <w:rsid w:val="00E36C93"/>
    <w:rsid w:val="00E37076"/>
    <w:rsid w:val="00E40110"/>
    <w:rsid w:val="00E40AD0"/>
    <w:rsid w:val="00E417A5"/>
    <w:rsid w:val="00E47786"/>
    <w:rsid w:val="00E5041F"/>
    <w:rsid w:val="00E50A5D"/>
    <w:rsid w:val="00E534EF"/>
    <w:rsid w:val="00E5355F"/>
    <w:rsid w:val="00E536F4"/>
    <w:rsid w:val="00E53C0F"/>
    <w:rsid w:val="00E54671"/>
    <w:rsid w:val="00E55948"/>
    <w:rsid w:val="00E56007"/>
    <w:rsid w:val="00E61296"/>
    <w:rsid w:val="00E63093"/>
    <w:rsid w:val="00E63AD5"/>
    <w:rsid w:val="00E65489"/>
    <w:rsid w:val="00E67567"/>
    <w:rsid w:val="00E675B2"/>
    <w:rsid w:val="00E70A2D"/>
    <w:rsid w:val="00E70D07"/>
    <w:rsid w:val="00E720D4"/>
    <w:rsid w:val="00E72618"/>
    <w:rsid w:val="00E73323"/>
    <w:rsid w:val="00E73A04"/>
    <w:rsid w:val="00E75CFE"/>
    <w:rsid w:val="00E75FA5"/>
    <w:rsid w:val="00E765A6"/>
    <w:rsid w:val="00E77CE4"/>
    <w:rsid w:val="00E8576B"/>
    <w:rsid w:val="00E863D5"/>
    <w:rsid w:val="00E86718"/>
    <w:rsid w:val="00E86DFB"/>
    <w:rsid w:val="00E870BF"/>
    <w:rsid w:val="00E8736F"/>
    <w:rsid w:val="00E87A5A"/>
    <w:rsid w:val="00E87C63"/>
    <w:rsid w:val="00E9142A"/>
    <w:rsid w:val="00E92412"/>
    <w:rsid w:val="00E954E3"/>
    <w:rsid w:val="00E95FD8"/>
    <w:rsid w:val="00E9620F"/>
    <w:rsid w:val="00E962DF"/>
    <w:rsid w:val="00E9663C"/>
    <w:rsid w:val="00E972F7"/>
    <w:rsid w:val="00EA050D"/>
    <w:rsid w:val="00EA05E5"/>
    <w:rsid w:val="00EA386C"/>
    <w:rsid w:val="00EA3BE0"/>
    <w:rsid w:val="00EA61DC"/>
    <w:rsid w:val="00EA6321"/>
    <w:rsid w:val="00EA6A4B"/>
    <w:rsid w:val="00EA76BA"/>
    <w:rsid w:val="00EB086B"/>
    <w:rsid w:val="00EB0D01"/>
    <w:rsid w:val="00EB4C4C"/>
    <w:rsid w:val="00EB523A"/>
    <w:rsid w:val="00EB5719"/>
    <w:rsid w:val="00EB615A"/>
    <w:rsid w:val="00EB7947"/>
    <w:rsid w:val="00EC154A"/>
    <w:rsid w:val="00EC1A43"/>
    <w:rsid w:val="00EC5553"/>
    <w:rsid w:val="00EC714D"/>
    <w:rsid w:val="00ED1E3F"/>
    <w:rsid w:val="00ED3755"/>
    <w:rsid w:val="00ED37A9"/>
    <w:rsid w:val="00ED37FB"/>
    <w:rsid w:val="00ED453E"/>
    <w:rsid w:val="00EE14E1"/>
    <w:rsid w:val="00EE30B7"/>
    <w:rsid w:val="00EE48BC"/>
    <w:rsid w:val="00EE578E"/>
    <w:rsid w:val="00EE5A9D"/>
    <w:rsid w:val="00EE6460"/>
    <w:rsid w:val="00EF0425"/>
    <w:rsid w:val="00EF05C4"/>
    <w:rsid w:val="00EF0841"/>
    <w:rsid w:val="00EF1586"/>
    <w:rsid w:val="00EF166E"/>
    <w:rsid w:val="00EF1B38"/>
    <w:rsid w:val="00EF1C4F"/>
    <w:rsid w:val="00EF25A4"/>
    <w:rsid w:val="00EF373E"/>
    <w:rsid w:val="00EF47A8"/>
    <w:rsid w:val="00EF4909"/>
    <w:rsid w:val="00EF4B56"/>
    <w:rsid w:val="00EF7F92"/>
    <w:rsid w:val="00F0045E"/>
    <w:rsid w:val="00F01A4D"/>
    <w:rsid w:val="00F020E9"/>
    <w:rsid w:val="00F023EB"/>
    <w:rsid w:val="00F03413"/>
    <w:rsid w:val="00F03FD5"/>
    <w:rsid w:val="00F06B9B"/>
    <w:rsid w:val="00F06CFE"/>
    <w:rsid w:val="00F07454"/>
    <w:rsid w:val="00F10675"/>
    <w:rsid w:val="00F12918"/>
    <w:rsid w:val="00F12AD3"/>
    <w:rsid w:val="00F12D9F"/>
    <w:rsid w:val="00F1338E"/>
    <w:rsid w:val="00F146B3"/>
    <w:rsid w:val="00F155F4"/>
    <w:rsid w:val="00F2059D"/>
    <w:rsid w:val="00F2427A"/>
    <w:rsid w:val="00F25068"/>
    <w:rsid w:val="00F25144"/>
    <w:rsid w:val="00F25EF8"/>
    <w:rsid w:val="00F27550"/>
    <w:rsid w:val="00F27BC2"/>
    <w:rsid w:val="00F315CE"/>
    <w:rsid w:val="00F32E5B"/>
    <w:rsid w:val="00F3362D"/>
    <w:rsid w:val="00F336BC"/>
    <w:rsid w:val="00F345F2"/>
    <w:rsid w:val="00F34AF0"/>
    <w:rsid w:val="00F355D9"/>
    <w:rsid w:val="00F3595C"/>
    <w:rsid w:val="00F36693"/>
    <w:rsid w:val="00F37B4F"/>
    <w:rsid w:val="00F409E0"/>
    <w:rsid w:val="00F410E6"/>
    <w:rsid w:val="00F420FB"/>
    <w:rsid w:val="00F4213F"/>
    <w:rsid w:val="00F42148"/>
    <w:rsid w:val="00F4313F"/>
    <w:rsid w:val="00F444B5"/>
    <w:rsid w:val="00F44FDC"/>
    <w:rsid w:val="00F46F72"/>
    <w:rsid w:val="00F51D37"/>
    <w:rsid w:val="00F52270"/>
    <w:rsid w:val="00F53C16"/>
    <w:rsid w:val="00F5473B"/>
    <w:rsid w:val="00F56E89"/>
    <w:rsid w:val="00F57341"/>
    <w:rsid w:val="00F6043F"/>
    <w:rsid w:val="00F6083A"/>
    <w:rsid w:val="00F61D75"/>
    <w:rsid w:val="00F6345B"/>
    <w:rsid w:val="00F63940"/>
    <w:rsid w:val="00F64839"/>
    <w:rsid w:val="00F65A72"/>
    <w:rsid w:val="00F667A9"/>
    <w:rsid w:val="00F6697B"/>
    <w:rsid w:val="00F669B1"/>
    <w:rsid w:val="00F66D48"/>
    <w:rsid w:val="00F66D4C"/>
    <w:rsid w:val="00F671AE"/>
    <w:rsid w:val="00F67962"/>
    <w:rsid w:val="00F7041F"/>
    <w:rsid w:val="00F71126"/>
    <w:rsid w:val="00F71433"/>
    <w:rsid w:val="00F71CAF"/>
    <w:rsid w:val="00F71CFB"/>
    <w:rsid w:val="00F72CD5"/>
    <w:rsid w:val="00F74201"/>
    <w:rsid w:val="00F748A3"/>
    <w:rsid w:val="00F75D7D"/>
    <w:rsid w:val="00F77FC7"/>
    <w:rsid w:val="00F806B6"/>
    <w:rsid w:val="00F80FC9"/>
    <w:rsid w:val="00F81C78"/>
    <w:rsid w:val="00F82D23"/>
    <w:rsid w:val="00F82EEF"/>
    <w:rsid w:val="00F83C28"/>
    <w:rsid w:val="00F83D91"/>
    <w:rsid w:val="00F85690"/>
    <w:rsid w:val="00F87370"/>
    <w:rsid w:val="00F903D7"/>
    <w:rsid w:val="00F91B76"/>
    <w:rsid w:val="00F91C62"/>
    <w:rsid w:val="00F92E55"/>
    <w:rsid w:val="00F93891"/>
    <w:rsid w:val="00FA105B"/>
    <w:rsid w:val="00FA1278"/>
    <w:rsid w:val="00FA2477"/>
    <w:rsid w:val="00FA3E65"/>
    <w:rsid w:val="00FA44D1"/>
    <w:rsid w:val="00FA4B2B"/>
    <w:rsid w:val="00FA55F9"/>
    <w:rsid w:val="00FA6904"/>
    <w:rsid w:val="00FA7065"/>
    <w:rsid w:val="00FB1739"/>
    <w:rsid w:val="00FB1CB3"/>
    <w:rsid w:val="00FB20A7"/>
    <w:rsid w:val="00FB28A0"/>
    <w:rsid w:val="00FB37F9"/>
    <w:rsid w:val="00FB49E5"/>
    <w:rsid w:val="00FB7552"/>
    <w:rsid w:val="00FC0A79"/>
    <w:rsid w:val="00FC24F8"/>
    <w:rsid w:val="00FC3A4E"/>
    <w:rsid w:val="00FC5B76"/>
    <w:rsid w:val="00FC6845"/>
    <w:rsid w:val="00FC6E92"/>
    <w:rsid w:val="00FC75DB"/>
    <w:rsid w:val="00FC7F0A"/>
    <w:rsid w:val="00FD032B"/>
    <w:rsid w:val="00FD1404"/>
    <w:rsid w:val="00FD2678"/>
    <w:rsid w:val="00FD446F"/>
    <w:rsid w:val="00FD45EB"/>
    <w:rsid w:val="00FD6193"/>
    <w:rsid w:val="00FD6F30"/>
    <w:rsid w:val="00FD7AD1"/>
    <w:rsid w:val="00FE0BB2"/>
    <w:rsid w:val="00FE13EA"/>
    <w:rsid w:val="00FE2493"/>
    <w:rsid w:val="00FE2834"/>
    <w:rsid w:val="00FE3A67"/>
    <w:rsid w:val="00FE41E7"/>
    <w:rsid w:val="00FE453F"/>
    <w:rsid w:val="00FE47B5"/>
    <w:rsid w:val="00FE59A5"/>
    <w:rsid w:val="00FE6457"/>
    <w:rsid w:val="00FE6A18"/>
    <w:rsid w:val="00FF124E"/>
    <w:rsid w:val="00FF3E60"/>
    <w:rsid w:val="00FF40EE"/>
    <w:rsid w:val="00FF5D36"/>
    <w:rsid w:val="00FF635A"/>
    <w:rsid w:val="00FF65CA"/>
    <w:rsid w:val="00FF6751"/>
    <w:rsid w:val="00FF67A1"/>
    <w:rsid w:val="00FF7D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none [2405]"/>
    </o:shapedefaults>
    <o:shapelayout v:ext="edit">
      <o:idmap v:ext="edit" data="2"/>
    </o:shapelayout>
  </w:shapeDefaults>
  <w:decimalSymbol w:val=","/>
  <w:listSeparator w:val=";"/>
  <w14:docId w14:val="2D21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512A"/>
    <w:rPr>
      <w:rFonts w:ascii="Arial Narrow" w:hAnsi="Arial Narrow"/>
      <w:sz w:val="24"/>
    </w:rPr>
  </w:style>
  <w:style w:type="paragraph" w:styleId="Nagwek1">
    <w:name w:val="heading 1"/>
    <w:basedOn w:val="Normalny"/>
    <w:next w:val="Normalny"/>
    <w:qFormat/>
    <w:rsid w:val="00F42148"/>
    <w:pPr>
      <w:keepNext/>
      <w:jc w:val="center"/>
      <w:outlineLvl w:val="0"/>
    </w:pPr>
    <w:rPr>
      <w:b/>
    </w:rPr>
  </w:style>
  <w:style w:type="paragraph" w:styleId="Nagwek2">
    <w:name w:val="heading 2"/>
    <w:basedOn w:val="Normalny"/>
    <w:next w:val="Normalny"/>
    <w:qFormat/>
    <w:rsid w:val="00F42148"/>
    <w:pPr>
      <w:keepNext/>
      <w:widowControl w:val="0"/>
      <w:outlineLvl w:val="1"/>
    </w:pPr>
    <w:rPr>
      <w:rFonts w:ascii="Times New Roman" w:hAnsi="Times New Roman"/>
      <w:sz w:val="28"/>
    </w:rPr>
  </w:style>
  <w:style w:type="paragraph" w:styleId="Nagwek3">
    <w:name w:val="heading 3"/>
    <w:basedOn w:val="Normalny"/>
    <w:next w:val="Normalny"/>
    <w:qFormat/>
    <w:rsid w:val="00F42148"/>
    <w:pPr>
      <w:keepNext/>
      <w:outlineLvl w:val="2"/>
    </w:pPr>
    <w:rPr>
      <w:rFonts w:ascii="Times New Roman" w:hAnsi="Times New Roman"/>
      <w:b/>
    </w:rPr>
  </w:style>
  <w:style w:type="paragraph" w:styleId="Nagwek4">
    <w:name w:val="heading 4"/>
    <w:basedOn w:val="Normalny"/>
    <w:next w:val="Normalny"/>
    <w:qFormat/>
    <w:rsid w:val="00F42148"/>
    <w:pPr>
      <w:keepNext/>
      <w:widowControl w:val="0"/>
      <w:ind w:left="2835"/>
      <w:outlineLvl w:val="3"/>
    </w:pPr>
    <w:rPr>
      <w:rFonts w:ascii="Times New Roman" w:hAnsi="Times New Roman"/>
      <w:sz w:val="28"/>
    </w:rPr>
  </w:style>
  <w:style w:type="paragraph" w:styleId="Nagwek5">
    <w:name w:val="heading 5"/>
    <w:basedOn w:val="Normalny"/>
    <w:next w:val="Normalny"/>
    <w:qFormat/>
    <w:rsid w:val="00F42148"/>
    <w:pPr>
      <w:keepNext/>
      <w:outlineLvl w:val="4"/>
    </w:pPr>
    <w:rPr>
      <w:rFonts w:ascii="Times New Roman" w:hAnsi="Times New Roman"/>
      <w:b/>
      <w:sz w:val="22"/>
    </w:rPr>
  </w:style>
  <w:style w:type="paragraph" w:styleId="Nagwek6">
    <w:name w:val="heading 6"/>
    <w:basedOn w:val="Normalny"/>
    <w:next w:val="Normalny"/>
    <w:qFormat/>
    <w:rsid w:val="00F42148"/>
    <w:pPr>
      <w:keepNext/>
      <w:outlineLvl w:val="5"/>
    </w:pPr>
    <w:rPr>
      <w:rFonts w:ascii="Times New Roman" w:hAnsi="Times New Roman"/>
      <w:b/>
      <w:sz w:val="20"/>
    </w:rPr>
  </w:style>
  <w:style w:type="paragraph" w:styleId="Nagwek7">
    <w:name w:val="heading 7"/>
    <w:basedOn w:val="Normalny"/>
    <w:next w:val="Normalny"/>
    <w:qFormat/>
    <w:rsid w:val="00F42148"/>
    <w:pPr>
      <w:keepNext/>
      <w:ind w:right="-709"/>
      <w:outlineLvl w:val="6"/>
    </w:pPr>
    <w:rPr>
      <w:rFonts w:ascii="Times New Roman" w:hAnsi="Times New Roman"/>
      <w:b/>
    </w:rPr>
  </w:style>
  <w:style w:type="paragraph" w:styleId="Nagwek8">
    <w:name w:val="heading 8"/>
    <w:basedOn w:val="Normalny"/>
    <w:next w:val="Normalny"/>
    <w:qFormat/>
    <w:rsid w:val="00F42148"/>
    <w:pPr>
      <w:keepNext/>
      <w:tabs>
        <w:tab w:val="left" w:pos="142"/>
        <w:tab w:val="right" w:pos="8953"/>
      </w:tabs>
      <w:spacing w:line="240" w:lineRule="atLeast"/>
      <w:outlineLvl w:val="7"/>
    </w:pPr>
    <w:rPr>
      <w:rFonts w:ascii="Century Gothic" w:hAnsi="Century Gothic"/>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F42148"/>
    <w:pPr>
      <w:tabs>
        <w:tab w:val="center" w:pos="4536"/>
        <w:tab w:val="right" w:pos="9072"/>
      </w:tabs>
    </w:pPr>
  </w:style>
  <w:style w:type="paragraph" w:styleId="Tekstdymka">
    <w:name w:val="Balloon Text"/>
    <w:basedOn w:val="Normalny"/>
    <w:link w:val="TekstdymkaZnak"/>
    <w:rsid w:val="00AC4478"/>
    <w:rPr>
      <w:rFonts w:ascii="Tahoma" w:hAnsi="Tahoma" w:cs="Tahoma"/>
      <w:sz w:val="16"/>
      <w:szCs w:val="16"/>
    </w:rPr>
  </w:style>
  <w:style w:type="character" w:styleId="Odwoanieprzypisudolnego">
    <w:name w:val="footnote reference"/>
    <w:basedOn w:val="Domylnaczcionkaakapitu"/>
    <w:semiHidden/>
    <w:rsid w:val="00F42148"/>
    <w:rPr>
      <w:vertAlign w:val="superscript"/>
    </w:rPr>
  </w:style>
  <w:style w:type="paragraph" w:styleId="Tekstprzypisudolnego">
    <w:name w:val="footnote text"/>
    <w:basedOn w:val="Normalny"/>
    <w:semiHidden/>
    <w:rsid w:val="00F42148"/>
    <w:rPr>
      <w:sz w:val="20"/>
    </w:rPr>
  </w:style>
  <w:style w:type="character" w:customStyle="1" w:styleId="TekstdymkaZnak">
    <w:name w:val="Tekst dymka Znak"/>
    <w:basedOn w:val="Domylnaczcionkaakapitu"/>
    <w:link w:val="Tekstdymka"/>
    <w:rsid w:val="00AC4478"/>
    <w:rPr>
      <w:rFonts w:ascii="Tahoma" w:hAnsi="Tahoma" w:cs="Tahoma"/>
      <w:sz w:val="16"/>
      <w:szCs w:val="16"/>
    </w:rPr>
  </w:style>
  <w:style w:type="paragraph" w:styleId="Mapadokumentu">
    <w:name w:val="Document Map"/>
    <w:basedOn w:val="Normalny"/>
    <w:semiHidden/>
    <w:rsid w:val="00F42148"/>
    <w:pPr>
      <w:shd w:val="clear" w:color="auto" w:fill="000080"/>
    </w:pPr>
  </w:style>
  <w:style w:type="paragraph" w:styleId="Tekstprzypisukocowego">
    <w:name w:val="endnote text"/>
    <w:basedOn w:val="Normalny"/>
    <w:semiHidden/>
    <w:rsid w:val="00F1338E"/>
    <w:rPr>
      <w:sz w:val="20"/>
    </w:rPr>
  </w:style>
  <w:style w:type="character" w:styleId="Odwoanieprzypisukocowego">
    <w:name w:val="endnote reference"/>
    <w:basedOn w:val="Domylnaczcionkaakapitu"/>
    <w:semiHidden/>
    <w:rsid w:val="00F1338E"/>
    <w:rPr>
      <w:vertAlign w:val="superscript"/>
    </w:rPr>
  </w:style>
  <w:style w:type="character" w:styleId="Hipercze">
    <w:name w:val="Hyperlink"/>
    <w:basedOn w:val="Domylnaczcionkaakapitu"/>
    <w:uiPriority w:val="99"/>
    <w:rsid w:val="006E2785"/>
    <w:rPr>
      <w:color w:val="0000FF"/>
      <w:u w:val="single"/>
    </w:rPr>
  </w:style>
  <w:style w:type="paragraph" w:customStyle="1" w:styleId="v13rozdzial1">
    <w:name w:val="v13_rozdzial.1"/>
    <w:next w:val="v13tekst"/>
    <w:qFormat/>
    <w:rsid w:val="00165B24"/>
    <w:pPr>
      <w:keepNext/>
      <w:numPr>
        <w:ilvl w:val="1"/>
        <w:numId w:val="25"/>
      </w:numPr>
      <w:spacing w:before="120" w:after="60" w:line="300" w:lineRule="auto"/>
    </w:pPr>
    <w:rPr>
      <w:rFonts w:ascii="Arial Narrow" w:hAnsi="Arial Narrow"/>
      <w:b/>
      <w:caps/>
      <w:u w:val="single"/>
    </w:rPr>
  </w:style>
  <w:style w:type="paragraph" w:customStyle="1" w:styleId="v13tekst">
    <w:name w:val="v13_tekst"/>
    <w:basedOn w:val="Normalny"/>
    <w:qFormat/>
    <w:rsid w:val="0040243B"/>
    <w:pPr>
      <w:spacing w:line="300" w:lineRule="auto"/>
      <w:ind w:left="142" w:firstLine="425"/>
      <w:jc w:val="both"/>
    </w:pPr>
    <w:rPr>
      <w:sz w:val="20"/>
      <w:szCs w:val="24"/>
    </w:rPr>
  </w:style>
  <w:style w:type="paragraph" w:customStyle="1" w:styleId="v13tytdzialu">
    <w:name w:val="v13_tyt.dzialu"/>
    <w:basedOn w:val="Normalny"/>
    <w:next w:val="v13tekst"/>
    <w:qFormat/>
    <w:rsid w:val="001B3E12"/>
    <w:pPr>
      <w:spacing w:after="240" w:line="360" w:lineRule="auto"/>
      <w:jc w:val="center"/>
    </w:pPr>
    <w:rPr>
      <w:sz w:val="20"/>
      <w:u w:val="single"/>
    </w:rPr>
  </w:style>
  <w:style w:type="paragraph" w:customStyle="1" w:styleId="v13przypis">
    <w:name w:val="v13_przypis"/>
    <w:basedOn w:val="Normalny"/>
    <w:qFormat/>
    <w:rsid w:val="00994672"/>
    <w:pPr>
      <w:tabs>
        <w:tab w:val="left" w:pos="2268"/>
      </w:tabs>
      <w:spacing w:line="360" w:lineRule="auto"/>
    </w:pPr>
    <w:rPr>
      <w:sz w:val="14"/>
      <w:szCs w:val="16"/>
    </w:rPr>
  </w:style>
  <w:style w:type="paragraph" w:customStyle="1" w:styleId="v13nazwafirmystopka">
    <w:name w:val="v13_nazwa.firmy.stopka"/>
    <w:qFormat/>
    <w:rsid w:val="00766A1C"/>
    <w:pPr>
      <w:spacing w:after="60"/>
    </w:pPr>
    <w:rPr>
      <w:rFonts w:ascii="TT Marks ExtraBold" w:hAnsi="TT Marks ExtraBold" w:cs="Courier New"/>
      <w:noProof/>
      <w:sz w:val="16"/>
      <w:szCs w:val="16"/>
    </w:rPr>
  </w:style>
  <w:style w:type="paragraph" w:customStyle="1" w:styleId="v13naglowek">
    <w:name w:val="v13_naglowek"/>
    <w:basedOn w:val="Normalny"/>
    <w:qFormat/>
    <w:rsid w:val="00766A1C"/>
    <w:pPr>
      <w:tabs>
        <w:tab w:val="left" w:pos="1560"/>
      </w:tabs>
      <w:autoSpaceDE w:val="0"/>
      <w:autoSpaceDN w:val="0"/>
      <w:adjustRightInd w:val="0"/>
      <w:jc w:val="both"/>
    </w:pPr>
    <w:rPr>
      <w:rFonts w:ascii="Transat Standard" w:hAnsi="Transat Standard"/>
      <w:smallCaps/>
      <w:sz w:val="16"/>
    </w:rPr>
  </w:style>
  <w:style w:type="paragraph" w:customStyle="1" w:styleId="v13tabela">
    <w:name w:val="v13_tabela"/>
    <w:basedOn w:val="Normalny"/>
    <w:qFormat/>
    <w:rsid w:val="00A4353E"/>
    <w:rPr>
      <w:rFonts w:eastAsia="Calibri"/>
      <w:i/>
      <w:sz w:val="16"/>
      <w:szCs w:val="16"/>
    </w:rPr>
  </w:style>
  <w:style w:type="paragraph" w:customStyle="1" w:styleId="v13tabelanazwa">
    <w:name w:val="v13_tabela.nazwa"/>
    <w:basedOn w:val="Normalny"/>
    <w:next w:val="v13tekst"/>
    <w:qFormat/>
    <w:rsid w:val="0049268E"/>
    <w:pPr>
      <w:keepNext/>
      <w:numPr>
        <w:numId w:val="3"/>
      </w:numPr>
      <w:tabs>
        <w:tab w:val="left" w:pos="1418"/>
      </w:tabs>
      <w:spacing w:before="120"/>
      <w:ind w:left="1418" w:hanging="851"/>
      <w:jc w:val="both"/>
    </w:pPr>
    <w:rPr>
      <w:sz w:val="20"/>
    </w:rPr>
  </w:style>
  <w:style w:type="paragraph" w:customStyle="1" w:styleId="v13lista">
    <w:name w:val="v13_lista"/>
    <w:basedOn w:val="Normalny"/>
    <w:qFormat/>
    <w:rsid w:val="001B3E12"/>
    <w:pPr>
      <w:numPr>
        <w:numId w:val="1"/>
      </w:numPr>
      <w:tabs>
        <w:tab w:val="left" w:pos="1418"/>
        <w:tab w:val="right" w:pos="9779"/>
      </w:tabs>
      <w:spacing w:line="300" w:lineRule="auto"/>
      <w:ind w:left="1418" w:right="1276" w:hanging="420"/>
      <w:jc w:val="both"/>
    </w:pPr>
    <w:rPr>
      <w:sz w:val="20"/>
    </w:rPr>
  </w:style>
  <w:style w:type="paragraph" w:customStyle="1" w:styleId="v13spisrysunkow">
    <w:name w:val="v13_spis.rysunkow"/>
    <w:qFormat/>
    <w:rsid w:val="0040082B"/>
    <w:pPr>
      <w:tabs>
        <w:tab w:val="left" w:pos="993"/>
        <w:tab w:val="right" w:leader="dot" w:pos="9639"/>
      </w:tabs>
      <w:ind w:left="993" w:hanging="993"/>
    </w:pPr>
    <w:rPr>
      <w:rFonts w:ascii="Arial Narrow" w:hAnsi="Arial Narrow"/>
      <w:bCs/>
      <w:smallCaps/>
      <w:szCs w:val="24"/>
    </w:rPr>
  </w:style>
  <w:style w:type="paragraph" w:styleId="Spistreci1">
    <w:name w:val="toc 1"/>
    <w:aliases w:val="v13_spis.tresci"/>
    <w:basedOn w:val="Normalny"/>
    <w:next w:val="v13tekst"/>
    <w:autoRedefine/>
    <w:uiPriority w:val="39"/>
    <w:rsid w:val="00721D43"/>
    <w:pPr>
      <w:tabs>
        <w:tab w:val="left" w:pos="993"/>
        <w:tab w:val="left" w:pos="1134"/>
        <w:tab w:val="right" w:leader="dot" w:pos="9639"/>
      </w:tabs>
      <w:ind w:left="993" w:right="707" w:hanging="993"/>
    </w:pPr>
    <w:rPr>
      <w:caps/>
      <w:noProof/>
      <w:sz w:val="20"/>
    </w:rPr>
  </w:style>
  <w:style w:type="paragraph" w:customStyle="1" w:styleId="v13danefirmy">
    <w:name w:val="v13_dane.firmy"/>
    <w:qFormat/>
    <w:rsid w:val="00912F81"/>
    <w:pPr>
      <w:jc w:val="right"/>
    </w:pPr>
    <w:rPr>
      <w:rFonts w:ascii="Arial Narrow" w:hAnsi="Arial Narrow"/>
      <w:i/>
      <w:noProof/>
      <w:sz w:val="14"/>
      <w:szCs w:val="14"/>
    </w:rPr>
  </w:style>
  <w:style w:type="table" w:styleId="Tabela-Siatka">
    <w:name w:val="Table Grid"/>
    <w:basedOn w:val="Standardowy"/>
    <w:rsid w:val="002564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13strToswiadczenie">
    <w:name w:val="v13_strT.oswiadczenie"/>
    <w:basedOn w:val="Normalny"/>
    <w:qFormat/>
    <w:rsid w:val="00C82299"/>
    <w:pPr>
      <w:spacing w:before="120" w:after="120"/>
      <w:ind w:firstLine="567"/>
      <w:jc w:val="both"/>
    </w:pPr>
    <w:rPr>
      <w:bCs/>
      <w:szCs w:val="24"/>
    </w:rPr>
  </w:style>
  <w:style w:type="paragraph" w:customStyle="1" w:styleId="v13strTstopka">
    <w:name w:val="v13_strT.stopka"/>
    <w:basedOn w:val="Nagwek1"/>
    <w:qFormat/>
    <w:rsid w:val="0012753A"/>
    <w:rPr>
      <w:b w:val="0"/>
      <w:sz w:val="20"/>
    </w:rPr>
  </w:style>
  <w:style w:type="paragraph" w:customStyle="1" w:styleId="v13strTtemat">
    <w:name w:val="v13_strT.temat"/>
    <w:basedOn w:val="Normalny"/>
    <w:qFormat/>
    <w:rsid w:val="00886286"/>
    <w:pPr>
      <w:jc w:val="center"/>
    </w:pPr>
    <w:rPr>
      <w:rFonts w:ascii="Arial" w:hAnsi="Arial"/>
      <w:b/>
      <w:bCs/>
      <w:i/>
      <w:smallCaps/>
      <w:sz w:val="28"/>
      <w:szCs w:val="28"/>
    </w:rPr>
  </w:style>
  <w:style w:type="paragraph" w:customStyle="1" w:styleId="v13strTuprawnienia">
    <w:name w:val="v13_strT.uprawnienia"/>
    <w:basedOn w:val="Normalny"/>
    <w:qFormat/>
    <w:rsid w:val="00886286"/>
    <w:rPr>
      <w:rFonts w:ascii="Arial" w:hAnsi="Arial"/>
      <w:b/>
      <w:bCs/>
      <w:i/>
      <w:sz w:val="16"/>
      <w:szCs w:val="16"/>
    </w:rPr>
  </w:style>
  <w:style w:type="paragraph" w:customStyle="1" w:styleId="v13strTdzialki">
    <w:name w:val="v13_strT.dzialki"/>
    <w:basedOn w:val="Normalny"/>
    <w:qFormat/>
    <w:rsid w:val="000676FB"/>
    <w:rPr>
      <w:rFonts w:ascii="Canter Bold" w:hAnsi="Canter Bold"/>
      <w:sz w:val="20"/>
    </w:rPr>
  </w:style>
  <w:style w:type="paragraph" w:customStyle="1" w:styleId="v13strTteksty">
    <w:name w:val="v13_strT.teksty"/>
    <w:qFormat/>
    <w:rsid w:val="00FA2477"/>
    <w:rPr>
      <w:rFonts w:ascii="Arial Narrow" w:hAnsi="Arial Narrow"/>
      <w:sz w:val="24"/>
      <w:szCs w:val="24"/>
    </w:rPr>
  </w:style>
  <w:style w:type="paragraph" w:customStyle="1" w:styleId="v13strTnaglowki">
    <w:name w:val="v13_strT.naglowki"/>
    <w:basedOn w:val="Normalny"/>
    <w:qFormat/>
    <w:rsid w:val="00886286"/>
    <w:rPr>
      <w:rFonts w:ascii="Arial" w:hAnsi="Arial"/>
      <w:i/>
      <w:sz w:val="18"/>
      <w:szCs w:val="16"/>
    </w:rPr>
  </w:style>
  <w:style w:type="paragraph" w:customStyle="1" w:styleId="v13strTpodzial">
    <w:name w:val="v13_strT.podzial"/>
    <w:basedOn w:val="v13strTnaglowki"/>
    <w:qFormat/>
    <w:rsid w:val="006525AE"/>
    <w:rPr>
      <w:sz w:val="8"/>
      <w:szCs w:val="12"/>
    </w:rPr>
  </w:style>
  <w:style w:type="paragraph" w:customStyle="1" w:styleId="PPGrozdzial2">
    <w:name w:val="PPG_rozdzial.2"/>
    <w:basedOn w:val="v13rozdzial1"/>
    <w:rsid w:val="00C83DC8"/>
    <w:pPr>
      <w:numPr>
        <w:ilvl w:val="0"/>
        <w:numId w:val="0"/>
      </w:numPr>
      <w:ind w:left="1440" w:hanging="360"/>
    </w:pPr>
  </w:style>
  <w:style w:type="paragraph" w:customStyle="1" w:styleId="v13rozdzial2">
    <w:name w:val="v13_rozdzial.2"/>
    <w:basedOn w:val="v13rozdzial1"/>
    <w:qFormat/>
    <w:rsid w:val="00165B24"/>
    <w:pPr>
      <w:numPr>
        <w:ilvl w:val="2"/>
      </w:numPr>
      <w:tabs>
        <w:tab w:val="left" w:pos="1134"/>
      </w:tabs>
      <w:spacing w:before="60"/>
    </w:pPr>
    <w:rPr>
      <w:caps w:val="0"/>
      <w:smallCaps/>
    </w:rPr>
  </w:style>
  <w:style w:type="paragraph" w:customStyle="1" w:styleId="v13rozdzial3">
    <w:name w:val="v13_rozdzial.3"/>
    <w:basedOn w:val="v13rozdzial2"/>
    <w:qFormat/>
    <w:rsid w:val="00165B24"/>
    <w:pPr>
      <w:numPr>
        <w:ilvl w:val="3"/>
      </w:numPr>
      <w:tabs>
        <w:tab w:val="clear" w:pos="1134"/>
        <w:tab w:val="left" w:pos="1418"/>
      </w:tabs>
    </w:pPr>
    <w:rPr>
      <w:b w:val="0"/>
    </w:rPr>
  </w:style>
  <w:style w:type="paragraph" w:customStyle="1" w:styleId="v13rozdzial0">
    <w:name w:val="v13_rozdzial.0"/>
    <w:basedOn w:val="Normalny"/>
    <w:qFormat/>
    <w:rsid w:val="00994672"/>
    <w:pPr>
      <w:numPr>
        <w:numId w:val="25"/>
      </w:numPr>
      <w:spacing w:after="120" w:line="360" w:lineRule="auto"/>
    </w:pPr>
    <w:rPr>
      <w:rFonts w:cs="Andalus"/>
      <w:b/>
      <w:bCs/>
      <w:caps/>
      <w:szCs w:val="32"/>
      <w:u w:val="single"/>
    </w:rPr>
  </w:style>
  <w:style w:type="paragraph" w:styleId="Spistreci2">
    <w:name w:val="toc 2"/>
    <w:aliases w:val="v13_spis.tresci.2"/>
    <w:basedOn w:val="Normalny"/>
    <w:next w:val="Normalny"/>
    <w:autoRedefine/>
    <w:uiPriority w:val="39"/>
    <w:rsid w:val="00690C2F"/>
    <w:pPr>
      <w:tabs>
        <w:tab w:val="left" w:pos="993"/>
        <w:tab w:val="right" w:leader="dot" w:pos="9639"/>
      </w:tabs>
      <w:ind w:left="993" w:right="707" w:hanging="851"/>
    </w:pPr>
    <w:rPr>
      <w:smallCaps/>
      <w:noProof/>
      <w:sz w:val="18"/>
    </w:rPr>
  </w:style>
  <w:style w:type="paragraph" w:styleId="Spistreci3">
    <w:name w:val="toc 3"/>
    <w:aliases w:val="v13_spis.tresci.3"/>
    <w:basedOn w:val="Normalny"/>
    <w:next w:val="Normalny"/>
    <w:autoRedefine/>
    <w:uiPriority w:val="39"/>
    <w:rsid w:val="00690C2F"/>
    <w:pPr>
      <w:tabs>
        <w:tab w:val="left" w:pos="993"/>
        <w:tab w:val="right" w:leader="dot" w:pos="9639"/>
      </w:tabs>
      <w:ind w:left="993" w:right="709" w:hanging="709"/>
    </w:pPr>
    <w:rPr>
      <w:noProof/>
      <w:sz w:val="18"/>
    </w:rPr>
  </w:style>
  <w:style w:type="paragraph" w:customStyle="1" w:styleId="v13tabelapochyle">
    <w:name w:val="v13_tabela.pochyle"/>
    <w:basedOn w:val="Normalny"/>
    <w:qFormat/>
    <w:rsid w:val="00A4353E"/>
    <w:rPr>
      <w:rFonts w:eastAsia="Calibri"/>
      <w:i/>
      <w:sz w:val="16"/>
      <w:szCs w:val="16"/>
    </w:rPr>
  </w:style>
  <w:style w:type="paragraph" w:styleId="Spistreci9">
    <w:name w:val="toc 9"/>
    <w:basedOn w:val="Normalny"/>
    <w:next w:val="Normalny"/>
    <w:autoRedefine/>
    <w:uiPriority w:val="39"/>
    <w:rsid w:val="00003F99"/>
    <w:pPr>
      <w:tabs>
        <w:tab w:val="left" w:pos="567"/>
        <w:tab w:val="right" w:pos="9639"/>
      </w:tabs>
    </w:pPr>
    <w:rPr>
      <w:rFonts w:ascii="Times New Roman" w:hAnsi="Times New Roman"/>
      <w:i/>
      <w:caps/>
      <w:noProof/>
      <w:sz w:val="28"/>
      <w:u w:val="words"/>
    </w:rPr>
  </w:style>
  <w:style w:type="paragraph" w:customStyle="1" w:styleId="v13tabelanormalne">
    <w:name w:val="v13_tabela.normalne"/>
    <w:basedOn w:val="v13tabelapochyle"/>
    <w:qFormat/>
    <w:rsid w:val="00A4353E"/>
    <w:rPr>
      <w:i w:val="0"/>
    </w:rPr>
  </w:style>
  <w:style w:type="paragraph" w:customStyle="1" w:styleId="v13tabelanaglowki">
    <w:name w:val="v13_tabela.naglowki"/>
    <w:basedOn w:val="v13tabelanormalne"/>
    <w:qFormat/>
    <w:rsid w:val="00C83DC8"/>
    <w:pPr>
      <w:ind w:left="113" w:right="113"/>
      <w:jc w:val="center"/>
    </w:pPr>
    <w:rPr>
      <w:b/>
    </w:rPr>
  </w:style>
  <w:style w:type="paragraph" w:customStyle="1" w:styleId="v13tabeladosrodka">
    <w:name w:val="v13_tabela.do.srodka"/>
    <w:basedOn w:val="v13tabelanormalne"/>
    <w:qFormat/>
    <w:rsid w:val="00C83DC8"/>
    <w:pPr>
      <w:jc w:val="center"/>
    </w:pPr>
  </w:style>
  <w:style w:type="paragraph" w:customStyle="1" w:styleId="v13rozdzial4">
    <w:name w:val="v13_rozdzial.4"/>
    <w:basedOn w:val="v13rozdzial3"/>
    <w:rsid w:val="00165B24"/>
    <w:pPr>
      <w:numPr>
        <w:ilvl w:val="4"/>
      </w:numPr>
      <w:spacing w:line="360" w:lineRule="auto"/>
    </w:pPr>
    <w:rPr>
      <w:smallCaps w:val="0"/>
    </w:rPr>
  </w:style>
  <w:style w:type="paragraph" w:customStyle="1" w:styleId="v13numeracjarycin">
    <w:name w:val="v13_numeracja.rycin"/>
    <w:basedOn w:val="v13tabelanazwa"/>
    <w:qFormat/>
    <w:rsid w:val="00C83DC8"/>
    <w:pPr>
      <w:numPr>
        <w:numId w:val="5"/>
      </w:numPr>
      <w:ind w:left="1418" w:hanging="851"/>
    </w:pPr>
  </w:style>
  <w:style w:type="paragraph" w:customStyle="1" w:styleId="v13tekstnumerowany">
    <w:name w:val="v13_tekst.numerowany"/>
    <w:basedOn w:val="v13tekst"/>
    <w:qFormat/>
    <w:rsid w:val="00C83DC8"/>
    <w:pPr>
      <w:numPr>
        <w:numId w:val="4"/>
      </w:numPr>
      <w:tabs>
        <w:tab w:val="left" w:pos="1276"/>
      </w:tabs>
    </w:pPr>
  </w:style>
  <w:style w:type="paragraph" w:customStyle="1" w:styleId="v13nazwatabeli">
    <w:name w:val="v13_nazwa.tabeli"/>
    <w:basedOn w:val="v13tekst"/>
    <w:qFormat/>
    <w:rsid w:val="00C83DC8"/>
    <w:pPr>
      <w:spacing w:line="240" w:lineRule="auto"/>
    </w:pPr>
    <w:rPr>
      <w:szCs w:val="20"/>
    </w:rPr>
  </w:style>
  <w:style w:type="numbering" w:customStyle="1" w:styleId="v13PBnumeracja">
    <w:name w:val="v13_PB.numeracja"/>
    <w:rsid w:val="00165B24"/>
    <w:pPr>
      <w:numPr>
        <w:numId w:val="2"/>
      </w:numPr>
    </w:pPr>
  </w:style>
  <w:style w:type="paragraph" w:customStyle="1" w:styleId="v13znakpisma">
    <w:name w:val="v13_znak.pisma"/>
    <w:basedOn w:val="Normalny"/>
    <w:qFormat/>
    <w:rsid w:val="00C82299"/>
    <w:pPr>
      <w:ind w:firstLine="638"/>
      <w:jc w:val="right"/>
    </w:pPr>
    <w:rPr>
      <w:i/>
      <w:sz w:val="18"/>
      <w:szCs w:val="24"/>
    </w:rPr>
  </w:style>
  <w:style w:type="paragraph" w:customStyle="1" w:styleId="v13strTdanefirmowe">
    <w:name w:val="v13_strT.dane.firmowe"/>
    <w:basedOn w:val="v13nazwafirmystopka"/>
    <w:qFormat/>
    <w:rsid w:val="00D4095F"/>
    <w:pPr>
      <w:spacing w:after="0"/>
      <w:jc w:val="right"/>
    </w:pPr>
    <w:rPr>
      <w:rFonts w:ascii="Transat Medium" w:hAnsi="Transat Medium"/>
      <w:b/>
      <w:i/>
      <w:sz w:val="20"/>
    </w:rPr>
  </w:style>
  <w:style w:type="paragraph" w:customStyle="1" w:styleId="v13strTtekstypogrubione">
    <w:name w:val="v13_strT.teksty.pogrubione"/>
    <w:basedOn w:val="v13strTteksty"/>
    <w:qFormat/>
    <w:rsid w:val="00886286"/>
    <w:rPr>
      <w:rFonts w:ascii="Arial" w:hAnsi="Arial"/>
      <w:i/>
      <w:smallCaps/>
    </w:rPr>
  </w:style>
  <w:style w:type="character" w:styleId="Tekstzastpczy">
    <w:name w:val="Placeholder Text"/>
    <w:basedOn w:val="Domylnaczcionkaakapitu"/>
    <w:uiPriority w:val="99"/>
    <w:semiHidden/>
    <w:rsid w:val="004F1E39"/>
    <w:rPr>
      <w:color w:val="808080"/>
    </w:rPr>
  </w:style>
  <w:style w:type="paragraph" w:customStyle="1" w:styleId="v13strTteksty10">
    <w:name w:val="v13_strT.teksty10"/>
    <w:basedOn w:val="v13strTteksty"/>
    <w:qFormat/>
    <w:rsid w:val="00886286"/>
    <w:pPr>
      <w:tabs>
        <w:tab w:val="left" w:pos="1026"/>
      </w:tabs>
      <w:ind w:left="1026" w:hanging="1026"/>
    </w:pPr>
    <w:rPr>
      <w:rFonts w:ascii="Arial" w:hAnsi="Arial"/>
      <w:b/>
      <w:bCs/>
      <w:i/>
      <w:sz w:val="20"/>
      <w:szCs w:val="20"/>
    </w:rPr>
  </w:style>
  <w:style w:type="paragraph" w:customStyle="1" w:styleId="v13strTnaglowki6pt">
    <w:name w:val="v13_strT.naglowki.6pt"/>
    <w:basedOn w:val="v13strTnaglowki"/>
    <w:qFormat/>
    <w:rsid w:val="00D33E6D"/>
    <w:rPr>
      <w:sz w:val="16"/>
      <w:szCs w:val="12"/>
    </w:rPr>
  </w:style>
  <w:style w:type="paragraph" w:customStyle="1" w:styleId="v13lista02">
    <w:name w:val="v13_lista.02"/>
    <w:basedOn w:val="v13lista"/>
    <w:qFormat/>
    <w:rsid w:val="001B3E12"/>
    <w:pPr>
      <w:ind w:left="1358" w:right="-2" w:hanging="360"/>
    </w:pPr>
  </w:style>
  <w:style w:type="paragraph" w:customStyle="1" w:styleId="v13spisrysunkow02">
    <w:name w:val="v13_spis.rysunkow.02"/>
    <w:basedOn w:val="v13spisrysunkow"/>
    <w:qFormat/>
    <w:rsid w:val="0040082B"/>
    <w:pPr>
      <w:spacing w:line="300" w:lineRule="auto"/>
      <w:ind w:right="707"/>
    </w:pPr>
    <w:rPr>
      <w:sz w:val="18"/>
    </w:rPr>
  </w:style>
  <w:style w:type="paragraph" w:customStyle="1" w:styleId="v13osw01">
    <w:name w:val="v13_osw.01"/>
    <w:basedOn w:val="v13tekst"/>
    <w:qFormat/>
    <w:rsid w:val="00D670EE"/>
    <w:pPr>
      <w:spacing w:before="120"/>
      <w:ind w:firstLine="0"/>
    </w:pPr>
    <w:rPr>
      <w:i/>
      <w:u w:val="single"/>
    </w:rPr>
  </w:style>
  <w:style w:type="paragraph" w:customStyle="1" w:styleId="v13osw02">
    <w:name w:val="v13_osw.02"/>
    <w:basedOn w:val="v13osw01"/>
    <w:qFormat/>
    <w:rsid w:val="00D670EE"/>
    <w:pPr>
      <w:spacing w:before="0" w:after="120"/>
    </w:pPr>
  </w:style>
  <w:style w:type="paragraph" w:customStyle="1" w:styleId="v13osw03">
    <w:name w:val="v13_osw.03"/>
    <w:basedOn w:val="v13osw01"/>
    <w:qFormat/>
    <w:rsid w:val="008837A0"/>
    <w:pPr>
      <w:spacing w:before="0"/>
    </w:pPr>
  </w:style>
  <w:style w:type="paragraph" w:customStyle="1" w:styleId="v13strTdanefirmowe02">
    <w:name w:val="v13_strT.dane.firmowe.02"/>
    <w:basedOn w:val="v13strTuprawnienia"/>
    <w:qFormat/>
    <w:rsid w:val="00D446B7"/>
    <w:pPr>
      <w:jc w:val="right"/>
    </w:pPr>
    <w:rPr>
      <w:lang w:val="en-US"/>
    </w:rPr>
  </w:style>
  <w:style w:type="paragraph" w:customStyle="1" w:styleId="v13strTtekstypogrubioneprawo">
    <w:name w:val="v13_strT.teksty.pogrubione.prawo"/>
    <w:basedOn w:val="v13strTtekstypogrubione"/>
    <w:qFormat/>
    <w:rsid w:val="0019118C"/>
    <w:pPr>
      <w:jc w:val="right"/>
    </w:pPr>
  </w:style>
  <w:style w:type="paragraph" w:customStyle="1" w:styleId="v13strTtematdosrodka">
    <w:name w:val="v13_strT.temat.do.srodka"/>
    <w:basedOn w:val="v13strTtemat"/>
    <w:qFormat/>
    <w:rsid w:val="001732D7"/>
  </w:style>
  <w:style w:type="paragraph" w:customStyle="1" w:styleId="v13naglowek02">
    <w:name w:val="v13_naglowek.02"/>
    <w:basedOn w:val="v13naglowek"/>
    <w:qFormat/>
    <w:rsid w:val="00DA0F3A"/>
    <w:pPr>
      <w:jc w:val="right"/>
    </w:pPr>
  </w:style>
  <w:style w:type="paragraph" w:customStyle="1" w:styleId="v13strTcpv">
    <w:name w:val="v13_strT.cpv"/>
    <w:basedOn w:val="v13strTteksty10"/>
    <w:qFormat/>
    <w:rsid w:val="00E334FE"/>
    <w:pPr>
      <w:tabs>
        <w:tab w:val="clear" w:pos="1026"/>
        <w:tab w:val="left" w:pos="1294"/>
      </w:tabs>
      <w:ind w:left="1294" w:hanging="1294"/>
    </w:pPr>
    <w:rPr>
      <w:sz w:val="16"/>
      <w:szCs w:val="16"/>
    </w:rPr>
  </w:style>
  <w:style w:type="paragraph" w:styleId="Stopka">
    <w:name w:val="footer"/>
    <w:basedOn w:val="Normalny"/>
    <w:link w:val="StopkaZnak"/>
    <w:rsid w:val="00840BD9"/>
    <w:pPr>
      <w:tabs>
        <w:tab w:val="center" w:pos="4536"/>
        <w:tab w:val="right" w:pos="9072"/>
      </w:tabs>
    </w:pPr>
  </w:style>
  <w:style w:type="character" w:customStyle="1" w:styleId="StopkaZnak">
    <w:name w:val="Stopka Znak"/>
    <w:basedOn w:val="Domylnaczcionkaakapitu"/>
    <w:link w:val="Stopka"/>
    <w:rsid w:val="00840BD9"/>
    <w:rPr>
      <w:rFonts w:ascii="Arial Narrow" w:hAnsi="Arial Narrow"/>
      <w:sz w:val="24"/>
    </w:rPr>
  </w:style>
  <w:style w:type="paragraph" w:styleId="Tekstpodstawowy3">
    <w:name w:val="Body Text 3"/>
    <w:basedOn w:val="Normalny"/>
    <w:link w:val="Tekstpodstawowy3Znak"/>
    <w:rsid w:val="008E117A"/>
    <w:pPr>
      <w:ind w:right="-992"/>
    </w:pPr>
    <w:rPr>
      <w:rFonts w:ascii="Times New Roman" w:hAnsi="Times New Roman"/>
    </w:rPr>
  </w:style>
  <w:style w:type="character" w:customStyle="1" w:styleId="Tekstpodstawowy3Znak">
    <w:name w:val="Tekst podstawowy 3 Znak"/>
    <w:basedOn w:val="Domylnaczcionkaakapitu"/>
    <w:link w:val="Tekstpodstawowy3"/>
    <w:rsid w:val="008E117A"/>
    <w:rPr>
      <w:sz w:val="24"/>
    </w:rPr>
  </w:style>
  <w:style w:type="paragraph" w:styleId="Tekstpodstawowy">
    <w:name w:val="Body Text"/>
    <w:basedOn w:val="Normalny"/>
    <w:link w:val="TekstpodstawowyZnak"/>
    <w:rsid w:val="002346BF"/>
    <w:pPr>
      <w:spacing w:after="120"/>
    </w:pPr>
  </w:style>
  <w:style w:type="character" w:customStyle="1" w:styleId="TekstpodstawowyZnak">
    <w:name w:val="Tekst podstawowy Znak"/>
    <w:basedOn w:val="Domylnaczcionkaakapitu"/>
    <w:link w:val="Tekstpodstawowy"/>
    <w:rsid w:val="002346BF"/>
    <w:rPr>
      <w:rFonts w:ascii="Arial Narrow" w:hAnsi="Arial Narrow"/>
      <w:sz w:val="24"/>
    </w:rPr>
  </w:style>
  <w:style w:type="paragraph" w:customStyle="1" w:styleId="Textbody">
    <w:name w:val="Text body"/>
    <w:basedOn w:val="Normalny"/>
    <w:rsid w:val="008A72D2"/>
    <w:pPr>
      <w:widowControl w:val="0"/>
      <w:suppressAutoHyphens/>
      <w:autoSpaceDN w:val="0"/>
      <w:spacing w:after="120"/>
      <w:textAlignment w:val="baseline"/>
    </w:pPr>
    <w:rPr>
      <w:rFonts w:ascii="Times New Roman" w:eastAsia="SimSun" w:hAnsi="Times New Roman" w:cs="Arial"/>
      <w:kern w:val="3"/>
      <w:szCs w:val="24"/>
      <w:lang w:eastAsia="zh-CN" w:bidi="hi-IN"/>
    </w:rPr>
  </w:style>
  <w:style w:type="paragraph" w:customStyle="1" w:styleId="Standard">
    <w:name w:val="Standard"/>
    <w:rsid w:val="00E35130"/>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Framecontents">
    <w:name w:val="Frame contents"/>
    <w:basedOn w:val="Textbody"/>
    <w:rsid w:val="00E35130"/>
    <w:pPr>
      <w:widowControl/>
      <w:spacing w:line="276" w:lineRule="auto"/>
    </w:pPr>
    <w:rPr>
      <w:rFonts w:ascii="Calibri" w:hAnsi="Calibri" w:cs="Tahoma"/>
      <w:sz w:val="22"/>
      <w:szCs w:val="22"/>
      <w:lang w:eastAsia="en-US" w:bidi="ar-SA"/>
    </w:rPr>
  </w:style>
  <w:style w:type="paragraph" w:styleId="NormalnyWeb">
    <w:name w:val="Normal (Web)"/>
    <w:basedOn w:val="Normalny"/>
    <w:uiPriority w:val="99"/>
    <w:semiHidden/>
    <w:unhideWhenUsed/>
    <w:rsid w:val="00987267"/>
    <w:pPr>
      <w:spacing w:before="100" w:beforeAutospacing="1" w:after="119"/>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512A"/>
    <w:rPr>
      <w:rFonts w:ascii="Arial Narrow" w:hAnsi="Arial Narrow"/>
      <w:sz w:val="24"/>
    </w:rPr>
  </w:style>
  <w:style w:type="paragraph" w:styleId="Nagwek1">
    <w:name w:val="heading 1"/>
    <w:basedOn w:val="Normalny"/>
    <w:next w:val="Normalny"/>
    <w:qFormat/>
    <w:rsid w:val="00F42148"/>
    <w:pPr>
      <w:keepNext/>
      <w:jc w:val="center"/>
      <w:outlineLvl w:val="0"/>
    </w:pPr>
    <w:rPr>
      <w:b/>
    </w:rPr>
  </w:style>
  <w:style w:type="paragraph" w:styleId="Nagwek2">
    <w:name w:val="heading 2"/>
    <w:basedOn w:val="Normalny"/>
    <w:next w:val="Normalny"/>
    <w:qFormat/>
    <w:rsid w:val="00F42148"/>
    <w:pPr>
      <w:keepNext/>
      <w:widowControl w:val="0"/>
      <w:outlineLvl w:val="1"/>
    </w:pPr>
    <w:rPr>
      <w:rFonts w:ascii="Times New Roman" w:hAnsi="Times New Roman"/>
      <w:sz w:val="28"/>
    </w:rPr>
  </w:style>
  <w:style w:type="paragraph" w:styleId="Nagwek3">
    <w:name w:val="heading 3"/>
    <w:basedOn w:val="Normalny"/>
    <w:next w:val="Normalny"/>
    <w:qFormat/>
    <w:rsid w:val="00F42148"/>
    <w:pPr>
      <w:keepNext/>
      <w:outlineLvl w:val="2"/>
    </w:pPr>
    <w:rPr>
      <w:rFonts w:ascii="Times New Roman" w:hAnsi="Times New Roman"/>
      <w:b/>
    </w:rPr>
  </w:style>
  <w:style w:type="paragraph" w:styleId="Nagwek4">
    <w:name w:val="heading 4"/>
    <w:basedOn w:val="Normalny"/>
    <w:next w:val="Normalny"/>
    <w:qFormat/>
    <w:rsid w:val="00F42148"/>
    <w:pPr>
      <w:keepNext/>
      <w:widowControl w:val="0"/>
      <w:ind w:left="2835"/>
      <w:outlineLvl w:val="3"/>
    </w:pPr>
    <w:rPr>
      <w:rFonts w:ascii="Times New Roman" w:hAnsi="Times New Roman"/>
      <w:sz w:val="28"/>
    </w:rPr>
  </w:style>
  <w:style w:type="paragraph" w:styleId="Nagwek5">
    <w:name w:val="heading 5"/>
    <w:basedOn w:val="Normalny"/>
    <w:next w:val="Normalny"/>
    <w:qFormat/>
    <w:rsid w:val="00F42148"/>
    <w:pPr>
      <w:keepNext/>
      <w:outlineLvl w:val="4"/>
    </w:pPr>
    <w:rPr>
      <w:rFonts w:ascii="Times New Roman" w:hAnsi="Times New Roman"/>
      <w:b/>
      <w:sz w:val="22"/>
    </w:rPr>
  </w:style>
  <w:style w:type="paragraph" w:styleId="Nagwek6">
    <w:name w:val="heading 6"/>
    <w:basedOn w:val="Normalny"/>
    <w:next w:val="Normalny"/>
    <w:qFormat/>
    <w:rsid w:val="00F42148"/>
    <w:pPr>
      <w:keepNext/>
      <w:outlineLvl w:val="5"/>
    </w:pPr>
    <w:rPr>
      <w:rFonts w:ascii="Times New Roman" w:hAnsi="Times New Roman"/>
      <w:b/>
      <w:sz w:val="20"/>
    </w:rPr>
  </w:style>
  <w:style w:type="paragraph" w:styleId="Nagwek7">
    <w:name w:val="heading 7"/>
    <w:basedOn w:val="Normalny"/>
    <w:next w:val="Normalny"/>
    <w:qFormat/>
    <w:rsid w:val="00F42148"/>
    <w:pPr>
      <w:keepNext/>
      <w:ind w:right="-709"/>
      <w:outlineLvl w:val="6"/>
    </w:pPr>
    <w:rPr>
      <w:rFonts w:ascii="Times New Roman" w:hAnsi="Times New Roman"/>
      <w:b/>
    </w:rPr>
  </w:style>
  <w:style w:type="paragraph" w:styleId="Nagwek8">
    <w:name w:val="heading 8"/>
    <w:basedOn w:val="Normalny"/>
    <w:next w:val="Normalny"/>
    <w:qFormat/>
    <w:rsid w:val="00F42148"/>
    <w:pPr>
      <w:keepNext/>
      <w:tabs>
        <w:tab w:val="left" w:pos="142"/>
        <w:tab w:val="right" w:pos="8953"/>
      </w:tabs>
      <w:spacing w:line="240" w:lineRule="atLeast"/>
      <w:outlineLvl w:val="7"/>
    </w:pPr>
    <w:rPr>
      <w:rFonts w:ascii="Century Gothic" w:hAnsi="Century Gothic"/>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F42148"/>
    <w:pPr>
      <w:tabs>
        <w:tab w:val="center" w:pos="4536"/>
        <w:tab w:val="right" w:pos="9072"/>
      </w:tabs>
    </w:pPr>
  </w:style>
  <w:style w:type="paragraph" w:styleId="Tekstdymka">
    <w:name w:val="Balloon Text"/>
    <w:basedOn w:val="Normalny"/>
    <w:link w:val="TekstdymkaZnak"/>
    <w:rsid w:val="00AC4478"/>
    <w:rPr>
      <w:rFonts w:ascii="Tahoma" w:hAnsi="Tahoma" w:cs="Tahoma"/>
      <w:sz w:val="16"/>
      <w:szCs w:val="16"/>
    </w:rPr>
  </w:style>
  <w:style w:type="character" w:styleId="Odwoanieprzypisudolnego">
    <w:name w:val="footnote reference"/>
    <w:basedOn w:val="Domylnaczcionkaakapitu"/>
    <w:semiHidden/>
    <w:rsid w:val="00F42148"/>
    <w:rPr>
      <w:vertAlign w:val="superscript"/>
    </w:rPr>
  </w:style>
  <w:style w:type="paragraph" w:styleId="Tekstprzypisudolnego">
    <w:name w:val="footnote text"/>
    <w:basedOn w:val="Normalny"/>
    <w:semiHidden/>
    <w:rsid w:val="00F42148"/>
    <w:rPr>
      <w:sz w:val="20"/>
    </w:rPr>
  </w:style>
  <w:style w:type="character" w:customStyle="1" w:styleId="TekstdymkaZnak">
    <w:name w:val="Tekst dymka Znak"/>
    <w:basedOn w:val="Domylnaczcionkaakapitu"/>
    <w:link w:val="Tekstdymka"/>
    <w:rsid w:val="00AC4478"/>
    <w:rPr>
      <w:rFonts w:ascii="Tahoma" w:hAnsi="Tahoma" w:cs="Tahoma"/>
      <w:sz w:val="16"/>
      <w:szCs w:val="16"/>
    </w:rPr>
  </w:style>
  <w:style w:type="paragraph" w:styleId="Mapadokumentu">
    <w:name w:val="Document Map"/>
    <w:basedOn w:val="Normalny"/>
    <w:semiHidden/>
    <w:rsid w:val="00F42148"/>
    <w:pPr>
      <w:shd w:val="clear" w:color="auto" w:fill="000080"/>
    </w:pPr>
  </w:style>
  <w:style w:type="paragraph" w:styleId="Tekstprzypisukocowego">
    <w:name w:val="endnote text"/>
    <w:basedOn w:val="Normalny"/>
    <w:semiHidden/>
    <w:rsid w:val="00F1338E"/>
    <w:rPr>
      <w:sz w:val="20"/>
    </w:rPr>
  </w:style>
  <w:style w:type="character" w:styleId="Odwoanieprzypisukocowego">
    <w:name w:val="endnote reference"/>
    <w:basedOn w:val="Domylnaczcionkaakapitu"/>
    <w:semiHidden/>
    <w:rsid w:val="00F1338E"/>
    <w:rPr>
      <w:vertAlign w:val="superscript"/>
    </w:rPr>
  </w:style>
  <w:style w:type="character" w:styleId="Hipercze">
    <w:name w:val="Hyperlink"/>
    <w:basedOn w:val="Domylnaczcionkaakapitu"/>
    <w:uiPriority w:val="99"/>
    <w:rsid w:val="006E2785"/>
    <w:rPr>
      <w:color w:val="0000FF"/>
      <w:u w:val="single"/>
    </w:rPr>
  </w:style>
  <w:style w:type="paragraph" w:customStyle="1" w:styleId="v13rozdzial1">
    <w:name w:val="v13_rozdzial.1"/>
    <w:next w:val="v13tekst"/>
    <w:qFormat/>
    <w:rsid w:val="00165B24"/>
    <w:pPr>
      <w:keepNext/>
      <w:numPr>
        <w:ilvl w:val="1"/>
        <w:numId w:val="25"/>
      </w:numPr>
      <w:spacing w:before="120" w:after="60" w:line="300" w:lineRule="auto"/>
    </w:pPr>
    <w:rPr>
      <w:rFonts w:ascii="Arial Narrow" w:hAnsi="Arial Narrow"/>
      <w:b/>
      <w:caps/>
      <w:u w:val="single"/>
    </w:rPr>
  </w:style>
  <w:style w:type="paragraph" w:customStyle="1" w:styleId="v13tekst">
    <w:name w:val="v13_tekst"/>
    <w:basedOn w:val="Normalny"/>
    <w:qFormat/>
    <w:rsid w:val="0040243B"/>
    <w:pPr>
      <w:spacing w:line="300" w:lineRule="auto"/>
      <w:ind w:left="142" w:firstLine="425"/>
      <w:jc w:val="both"/>
    </w:pPr>
    <w:rPr>
      <w:sz w:val="20"/>
      <w:szCs w:val="24"/>
    </w:rPr>
  </w:style>
  <w:style w:type="paragraph" w:customStyle="1" w:styleId="v13tytdzialu">
    <w:name w:val="v13_tyt.dzialu"/>
    <w:basedOn w:val="Normalny"/>
    <w:next w:val="v13tekst"/>
    <w:qFormat/>
    <w:rsid w:val="001B3E12"/>
    <w:pPr>
      <w:spacing w:after="240" w:line="360" w:lineRule="auto"/>
      <w:jc w:val="center"/>
    </w:pPr>
    <w:rPr>
      <w:sz w:val="20"/>
      <w:u w:val="single"/>
    </w:rPr>
  </w:style>
  <w:style w:type="paragraph" w:customStyle="1" w:styleId="v13przypis">
    <w:name w:val="v13_przypis"/>
    <w:basedOn w:val="Normalny"/>
    <w:qFormat/>
    <w:rsid w:val="00994672"/>
    <w:pPr>
      <w:tabs>
        <w:tab w:val="left" w:pos="2268"/>
      </w:tabs>
      <w:spacing w:line="360" w:lineRule="auto"/>
    </w:pPr>
    <w:rPr>
      <w:sz w:val="14"/>
      <w:szCs w:val="16"/>
    </w:rPr>
  </w:style>
  <w:style w:type="paragraph" w:customStyle="1" w:styleId="v13nazwafirmystopka">
    <w:name w:val="v13_nazwa.firmy.stopka"/>
    <w:qFormat/>
    <w:rsid w:val="00766A1C"/>
    <w:pPr>
      <w:spacing w:after="60"/>
    </w:pPr>
    <w:rPr>
      <w:rFonts w:ascii="TT Marks ExtraBold" w:hAnsi="TT Marks ExtraBold" w:cs="Courier New"/>
      <w:noProof/>
      <w:sz w:val="16"/>
      <w:szCs w:val="16"/>
    </w:rPr>
  </w:style>
  <w:style w:type="paragraph" w:customStyle="1" w:styleId="v13naglowek">
    <w:name w:val="v13_naglowek"/>
    <w:basedOn w:val="Normalny"/>
    <w:qFormat/>
    <w:rsid w:val="00766A1C"/>
    <w:pPr>
      <w:tabs>
        <w:tab w:val="left" w:pos="1560"/>
      </w:tabs>
      <w:autoSpaceDE w:val="0"/>
      <w:autoSpaceDN w:val="0"/>
      <w:adjustRightInd w:val="0"/>
      <w:jc w:val="both"/>
    </w:pPr>
    <w:rPr>
      <w:rFonts w:ascii="Transat Standard" w:hAnsi="Transat Standard"/>
      <w:smallCaps/>
      <w:sz w:val="16"/>
    </w:rPr>
  </w:style>
  <w:style w:type="paragraph" w:customStyle="1" w:styleId="v13tabela">
    <w:name w:val="v13_tabela"/>
    <w:basedOn w:val="Normalny"/>
    <w:qFormat/>
    <w:rsid w:val="00A4353E"/>
    <w:rPr>
      <w:rFonts w:eastAsia="Calibri"/>
      <w:i/>
      <w:sz w:val="16"/>
      <w:szCs w:val="16"/>
    </w:rPr>
  </w:style>
  <w:style w:type="paragraph" w:customStyle="1" w:styleId="v13tabelanazwa">
    <w:name w:val="v13_tabela.nazwa"/>
    <w:basedOn w:val="Normalny"/>
    <w:next w:val="v13tekst"/>
    <w:qFormat/>
    <w:rsid w:val="0049268E"/>
    <w:pPr>
      <w:keepNext/>
      <w:numPr>
        <w:numId w:val="3"/>
      </w:numPr>
      <w:tabs>
        <w:tab w:val="left" w:pos="1418"/>
      </w:tabs>
      <w:spacing w:before="120"/>
      <w:ind w:left="1418" w:hanging="851"/>
      <w:jc w:val="both"/>
    </w:pPr>
    <w:rPr>
      <w:sz w:val="20"/>
    </w:rPr>
  </w:style>
  <w:style w:type="paragraph" w:customStyle="1" w:styleId="v13lista">
    <w:name w:val="v13_lista"/>
    <w:basedOn w:val="Normalny"/>
    <w:qFormat/>
    <w:rsid w:val="001B3E12"/>
    <w:pPr>
      <w:numPr>
        <w:numId w:val="1"/>
      </w:numPr>
      <w:tabs>
        <w:tab w:val="left" w:pos="1418"/>
        <w:tab w:val="right" w:pos="9779"/>
      </w:tabs>
      <w:spacing w:line="300" w:lineRule="auto"/>
      <w:ind w:left="1418" w:right="1276" w:hanging="420"/>
      <w:jc w:val="both"/>
    </w:pPr>
    <w:rPr>
      <w:sz w:val="20"/>
    </w:rPr>
  </w:style>
  <w:style w:type="paragraph" w:customStyle="1" w:styleId="v13spisrysunkow">
    <w:name w:val="v13_spis.rysunkow"/>
    <w:qFormat/>
    <w:rsid w:val="0040082B"/>
    <w:pPr>
      <w:tabs>
        <w:tab w:val="left" w:pos="993"/>
        <w:tab w:val="right" w:leader="dot" w:pos="9639"/>
      </w:tabs>
      <w:ind w:left="993" w:hanging="993"/>
    </w:pPr>
    <w:rPr>
      <w:rFonts w:ascii="Arial Narrow" w:hAnsi="Arial Narrow"/>
      <w:bCs/>
      <w:smallCaps/>
      <w:szCs w:val="24"/>
    </w:rPr>
  </w:style>
  <w:style w:type="paragraph" w:styleId="Spistreci1">
    <w:name w:val="toc 1"/>
    <w:aliases w:val="v13_spis.tresci"/>
    <w:basedOn w:val="Normalny"/>
    <w:next w:val="v13tekst"/>
    <w:autoRedefine/>
    <w:uiPriority w:val="39"/>
    <w:rsid w:val="00721D43"/>
    <w:pPr>
      <w:tabs>
        <w:tab w:val="left" w:pos="993"/>
        <w:tab w:val="left" w:pos="1134"/>
        <w:tab w:val="right" w:leader="dot" w:pos="9639"/>
      </w:tabs>
      <w:ind w:left="993" w:right="707" w:hanging="993"/>
    </w:pPr>
    <w:rPr>
      <w:caps/>
      <w:noProof/>
      <w:sz w:val="20"/>
    </w:rPr>
  </w:style>
  <w:style w:type="paragraph" w:customStyle="1" w:styleId="v13danefirmy">
    <w:name w:val="v13_dane.firmy"/>
    <w:qFormat/>
    <w:rsid w:val="00912F81"/>
    <w:pPr>
      <w:jc w:val="right"/>
    </w:pPr>
    <w:rPr>
      <w:rFonts w:ascii="Arial Narrow" w:hAnsi="Arial Narrow"/>
      <w:i/>
      <w:noProof/>
      <w:sz w:val="14"/>
      <w:szCs w:val="14"/>
    </w:rPr>
  </w:style>
  <w:style w:type="table" w:styleId="Tabela-Siatka">
    <w:name w:val="Table Grid"/>
    <w:basedOn w:val="Standardowy"/>
    <w:rsid w:val="002564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13strToswiadczenie">
    <w:name w:val="v13_strT.oswiadczenie"/>
    <w:basedOn w:val="Normalny"/>
    <w:qFormat/>
    <w:rsid w:val="00C82299"/>
    <w:pPr>
      <w:spacing w:before="120" w:after="120"/>
      <w:ind w:firstLine="567"/>
      <w:jc w:val="both"/>
    </w:pPr>
    <w:rPr>
      <w:bCs/>
      <w:szCs w:val="24"/>
    </w:rPr>
  </w:style>
  <w:style w:type="paragraph" w:customStyle="1" w:styleId="v13strTstopka">
    <w:name w:val="v13_strT.stopka"/>
    <w:basedOn w:val="Nagwek1"/>
    <w:qFormat/>
    <w:rsid w:val="0012753A"/>
    <w:rPr>
      <w:b w:val="0"/>
      <w:sz w:val="20"/>
    </w:rPr>
  </w:style>
  <w:style w:type="paragraph" w:customStyle="1" w:styleId="v13strTtemat">
    <w:name w:val="v13_strT.temat"/>
    <w:basedOn w:val="Normalny"/>
    <w:qFormat/>
    <w:rsid w:val="00886286"/>
    <w:pPr>
      <w:jc w:val="center"/>
    </w:pPr>
    <w:rPr>
      <w:rFonts w:ascii="Arial" w:hAnsi="Arial"/>
      <w:b/>
      <w:bCs/>
      <w:i/>
      <w:smallCaps/>
      <w:sz w:val="28"/>
      <w:szCs w:val="28"/>
    </w:rPr>
  </w:style>
  <w:style w:type="paragraph" w:customStyle="1" w:styleId="v13strTuprawnienia">
    <w:name w:val="v13_strT.uprawnienia"/>
    <w:basedOn w:val="Normalny"/>
    <w:qFormat/>
    <w:rsid w:val="00886286"/>
    <w:rPr>
      <w:rFonts w:ascii="Arial" w:hAnsi="Arial"/>
      <w:b/>
      <w:bCs/>
      <w:i/>
      <w:sz w:val="16"/>
      <w:szCs w:val="16"/>
    </w:rPr>
  </w:style>
  <w:style w:type="paragraph" w:customStyle="1" w:styleId="v13strTdzialki">
    <w:name w:val="v13_strT.dzialki"/>
    <w:basedOn w:val="Normalny"/>
    <w:qFormat/>
    <w:rsid w:val="000676FB"/>
    <w:rPr>
      <w:rFonts w:ascii="Canter Bold" w:hAnsi="Canter Bold"/>
      <w:sz w:val="20"/>
    </w:rPr>
  </w:style>
  <w:style w:type="paragraph" w:customStyle="1" w:styleId="v13strTteksty">
    <w:name w:val="v13_strT.teksty"/>
    <w:qFormat/>
    <w:rsid w:val="00FA2477"/>
    <w:rPr>
      <w:rFonts w:ascii="Arial Narrow" w:hAnsi="Arial Narrow"/>
      <w:sz w:val="24"/>
      <w:szCs w:val="24"/>
    </w:rPr>
  </w:style>
  <w:style w:type="paragraph" w:customStyle="1" w:styleId="v13strTnaglowki">
    <w:name w:val="v13_strT.naglowki"/>
    <w:basedOn w:val="Normalny"/>
    <w:qFormat/>
    <w:rsid w:val="00886286"/>
    <w:rPr>
      <w:rFonts w:ascii="Arial" w:hAnsi="Arial"/>
      <w:i/>
      <w:sz w:val="18"/>
      <w:szCs w:val="16"/>
    </w:rPr>
  </w:style>
  <w:style w:type="paragraph" w:customStyle="1" w:styleId="v13strTpodzial">
    <w:name w:val="v13_strT.podzial"/>
    <w:basedOn w:val="v13strTnaglowki"/>
    <w:qFormat/>
    <w:rsid w:val="006525AE"/>
    <w:rPr>
      <w:sz w:val="8"/>
      <w:szCs w:val="12"/>
    </w:rPr>
  </w:style>
  <w:style w:type="paragraph" w:customStyle="1" w:styleId="PPGrozdzial2">
    <w:name w:val="PPG_rozdzial.2"/>
    <w:basedOn w:val="v13rozdzial1"/>
    <w:rsid w:val="00C83DC8"/>
    <w:pPr>
      <w:numPr>
        <w:ilvl w:val="0"/>
        <w:numId w:val="0"/>
      </w:numPr>
      <w:ind w:left="1440" w:hanging="360"/>
    </w:pPr>
  </w:style>
  <w:style w:type="paragraph" w:customStyle="1" w:styleId="v13rozdzial2">
    <w:name w:val="v13_rozdzial.2"/>
    <w:basedOn w:val="v13rozdzial1"/>
    <w:qFormat/>
    <w:rsid w:val="00165B24"/>
    <w:pPr>
      <w:numPr>
        <w:ilvl w:val="2"/>
      </w:numPr>
      <w:tabs>
        <w:tab w:val="left" w:pos="1134"/>
      </w:tabs>
      <w:spacing w:before="60"/>
    </w:pPr>
    <w:rPr>
      <w:caps w:val="0"/>
      <w:smallCaps/>
    </w:rPr>
  </w:style>
  <w:style w:type="paragraph" w:customStyle="1" w:styleId="v13rozdzial3">
    <w:name w:val="v13_rozdzial.3"/>
    <w:basedOn w:val="v13rozdzial2"/>
    <w:qFormat/>
    <w:rsid w:val="00165B24"/>
    <w:pPr>
      <w:numPr>
        <w:ilvl w:val="3"/>
      </w:numPr>
      <w:tabs>
        <w:tab w:val="clear" w:pos="1134"/>
        <w:tab w:val="left" w:pos="1418"/>
      </w:tabs>
    </w:pPr>
    <w:rPr>
      <w:b w:val="0"/>
    </w:rPr>
  </w:style>
  <w:style w:type="paragraph" w:customStyle="1" w:styleId="v13rozdzial0">
    <w:name w:val="v13_rozdzial.0"/>
    <w:basedOn w:val="Normalny"/>
    <w:qFormat/>
    <w:rsid w:val="00994672"/>
    <w:pPr>
      <w:numPr>
        <w:numId w:val="25"/>
      </w:numPr>
      <w:spacing w:after="120" w:line="360" w:lineRule="auto"/>
    </w:pPr>
    <w:rPr>
      <w:rFonts w:cs="Andalus"/>
      <w:b/>
      <w:bCs/>
      <w:caps/>
      <w:szCs w:val="32"/>
      <w:u w:val="single"/>
    </w:rPr>
  </w:style>
  <w:style w:type="paragraph" w:styleId="Spistreci2">
    <w:name w:val="toc 2"/>
    <w:aliases w:val="v13_spis.tresci.2"/>
    <w:basedOn w:val="Normalny"/>
    <w:next w:val="Normalny"/>
    <w:autoRedefine/>
    <w:uiPriority w:val="39"/>
    <w:rsid w:val="00690C2F"/>
    <w:pPr>
      <w:tabs>
        <w:tab w:val="left" w:pos="993"/>
        <w:tab w:val="right" w:leader="dot" w:pos="9639"/>
      </w:tabs>
      <w:ind w:left="993" w:right="707" w:hanging="851"/>
    </w:pPr>
    <w:rPr>
      <w:smallCaps/>
      <w:noProof/>
      <w:sz w:val="18"/>
    </w:rPr>
  </w:style>
  <w:style w:type="paragraph" w:styleId="Spistreci3">
    <w:name w:val="toc 3"/>
    <w:aliases w:val="v13_spis.tresci.3"/>
    <w:basedOn w:val="Normalny"/>
    <w:next w:val="Normalny"/>
    <w:autoRedefine/>
    <w:uiPriority w:val="39"/>
    <w:rsid w:val="00690C2F"/>
    <w:pPr>
      <w:tabs>
        <w:tab w:val="left" w:pos="993"/>
        <w:tab w:val="right" w:leader="dot" w:pos="9639"/>
      </w:tabs>
      <w:ind w:left="993" w:right="709" w:hanging="709"/>
    </w:pPr>
    <w:rPr>
      <w:noProof/>
      <w:sz w:val="18"/>
    </w:rPr>
  </w:style>
  <w:style w:type="paragraph" w:customStyle="1" w:styleId="v13tabelapochyle">
    <w:name w:val="v13_tabela.pochyle"/>
    <w:basedOn w:val="Normalny"/>
    <w:qFormat/>
    <w:rsid w:val="00A4353E"/>
    <w:rPr>
      <w:rFonts w:eastAsia="Calibri"/>
      <w:i/>
      <w:sz w:val="16"/>
      <w:szCs w:val="16"/>
    </w:rPr>
  </w:style>
  <w:style w:type="paragraph" w:styleId="Spistreci9">
    <w:name w:val="toc 9"/>
    <w:basedOn w:val="Normalny"/>
    <w:next w:val="Normalny"/>
    <w:autoRedefine/>
    <w:uiPriority w:val="39"/>
    <w:rsid w:val="00003F99"/>
    <w:pPr>
      <w:tabs>
        <w:tab w:val="left" w:pos="567"/>
        <w:tab w:val="right" w:pos="9639"/>
      </w:tabs>
    </w:pPr>
    <w:rPr>
      <w:rFonts w:ascii="Times New Roman" w:hAnsi="Times New Roman"/>
      <w:i/>
      <w:caps/>
      <w:noProof/>
      <w:sz w:val="28"/>
      <w:u w:val="words"/>
    </w:rPr>
  </w:style>
  <w:style w:type="paragraph" w:customStyle="1" w:styleId="v13tabelanormalne">
    <w:name w:val="v13_tabela.normalne"/>
    <w:basedOn w:val="v13tabelapochyle"/>
    <w:qFormat/>
    <w:rsid w:val="00A4353E"/>
    <w:rPr>
      <w:i w:val="0"/>
    </w:rPr>
  </w:style>
  <w:style w:type="paragraph" w:customStyle="1" w:styleId="v13tabelanaglowki">
    <w:name w:val="v13_tabela.naglowki"/>
    <w:basedOn w:val="v13tabelanormalne"/>
    <w:qFormat/>
    <w:rsid w:val="00C83DC8"/>
    <w:pPr>
      <w:ind w:left="113" w:right="113"/>
      <w:jc w:val="center"/>
    </w:pPr>
    <w:rPr>
      <w:b/>
    </w:rPr>
  </w:style>
  <w:style w:type="paragraph" w:customStyle="1" w:styleId="v13tabeladosrodka">
    <w:name w:val="v13_tabela.do.srodka"/>
    <w:basedOn w:val="v13tabelanormalne"/>
    <w:qFormat/>
    <w:rsid w:val="00C83DC8"/>
    <w:pPr>
      <w:jc w:val="center"/>
    </w:pPr>
  </w:style>
  <w:style w:type="paragraph" w:customStyle="1" w:styleId="v13rozdzial4">
    <w:name w:val="v13_rozdzial.4"/>
    <w:basedOn w:val="v13rozdzial3"/>
    <w:rsid w:val="00165B24"/>
    <w:pPr>
      <w:numPr>
        <w:ilvl w:val="4"/>
      </w:numPr>
      <w:spacing w:line="360" w:lineRule="auto"/>
    </w:pPr>
    <w:rPr>
      <w:smallCaps w:val="0"/>
    </w:rPr>
  </w:style>
  <w:style w:type="paragraph" w:customStyle="1" w:styleId="v13numeracjarycin">
    <w:name w:val="v13_numeracja.rycin"/>
    <w:basedOn w:val="v13tabelanazwa"/>
    <w:qFormat/>
    <w:rsid w:val="00C83DC8"/>
    <w:pPr>
      <w:numPr>
        <w:numId w:val="5"/>
      </w:numPr>
      <w:ind w:left="1418" w:hanging="851"/>
    </w:pPr>
  </w:style>
  <w:style w:type="paragraph" w:customStyle="1" w:styleId="v13tekstnumerowany">
    <w:name w:val="v13_tekst.numerowany"/>
    <w:basedOn w:val="v13tekst"/>
    <w:qFormat/>
    <w:rsid w:val="00C83DC8"/>
    <w:pPr>
      <w:numPr>
        <w:numId w:val="4"/>
      </w:numPr>
      <w:tabs>
        <w:tab w:val="left" w:pos="1276"/>
      </w:tabs>
    </w:pPr>
  </w:style>
  <w:style w:type="paragraph" w:customStyle="1" w:styleId="v13nazwatabeli">
    <w:name w:val="v13_nazwa.tabeli"/>
    <w:basedOn w:val="v13tekst"/>
    <w:qFormat/>
    <w:rsid w:val="00C83DC8"/>
    <w:pPr>
      <w:spacing w:line="240" w:lineRule="auto"/>
    </w:pPr>
    <w:rPr>
      <w:szCs w:val="20"/>
    </w:rPr>
  </w:style>
  <w:style w:type="numbering" w:customStyle="1" w:styleId="v13PBnumeracja">
    <w:name w:val="v13_PB.numeracja"/>
    <w:rsid w:val="00165B24"/>
    <w:pPr>
      <w:numPr>
        <w:numId w:val="2"/>
      </w:numPr>
    </w:pPr>
  </w:style>
  <w:style w:type="paragraph" w:customStyle="1" w:styleId="v13znakpisma">
    <w:name w:val="v13_znak.pisma"/>
    <w:basedOn w:val="Normalny"/>
    <w:qFormat/>
    <w:rsid w:val="00C82299"/>
    <w:pPr>
      <w:ind w:firstLine="638"/>
      <w:jc w:val="right"/>
    </w:pPr>
    <w:rPr>
      <w:i/>
      <w:sz w:val="18"/>
      <w:szCs w:val="24"/>
    </w:rPr>
  </w:style>
  <w:style w:type="paragraph" w:customStyle="1" w:styleId="v13strTdanefirmowe">
    <w:name w:val="v13_strT.dane.firmowe"/>
    <w:basedOn w:val="v13nazwafirmystopka"/>
    <w:qFormat/>
    <w:rsid w:val="00D4095F"/>
    <w:pPr>
      <w:spacing w:after="0"/>
      <w:jc w:val="right"/>
    </w:pPr>
    <w:rPr>
      <w:rFonts w:ascii="Transat Medium" w:hAnsi="Transat Medium"/>
      <w:b/>
      <w:i/>
      <w:sz w:val="20"/>
    </w:rPr>
  </w:style>
  <w:style w:type="paragraph" w:customStyle="1" w:styleId="v13strTtekstypogrubione">
    <w:name w:val="v13_strT.teksty.pogrubione"/>
    <w:basedOn w:val="v13strTteksty"/>
    <w:qFormat/>
    <w:rsid w:val="00886286"/>
    <w:rPr>
      <w:rFonts w:ascii="Arial" w:hAnsi="Arial"/>
      <w:i/>
      <w:smallCaps/>
    </w:rPr>
  </w:style>
  <w:style w:type="character" w:styleId="Tekstzastpczy">
    <w:name w:val="Placeholder Text"/>
    <w:basedOn w:val="Domylnaczcionkaakapitu"/>
    <w:uiPriority w:val="99"/>
    <w:semiHidden/>
    <w:rsid w:val="004F1E39"/>
    <w:rPr>
      <w:color w:val="808080"/>
    </w:rPr>
  </w:style>
  <w:style w:type="paragraph" w:customStyle="1" w:styleId="v13strTteksty10">
    <w:name w:val="v13_strT.teksty10"/>
    <w:basedOn w:val="v13strTteksty"/>
    <w:qFormat/>
    <w:rsid w:val="00886286"/>
    <w:pPr>
      <w:tabs>
        <w:tab w:val="left" w:pos="1026"/>
      </w:tabs>
      <w:ind w:left="1026" w:hanging="1026"/>
    </w:pPr>
    <w:rPr>
      <w:rFonts w:ascii="Arial" w:hAnsi="Arial"/>
      <w:b/>
      <w:bCs/>
      <w:i/>
      <w:sz w:val="20"/>
      <w:szCs w:val="20"/>
    </w:rPr>
  </w:style>
  <w:style w:type="paragraph" w:customStyle="1" w:styleId="v13strTnaglowki6pt">
    <w:name w:val="v13_strT.naglowki.6pt"/>
    <w:basedOn w:val="v13strTnaglowki"/>
    <w:qFormat/>
    <w:rsid w:val="00D33E6D"/>
    <w:rPr>
      <w:sz w:val="16"/>
      <w:szCs w:val="12"/>
    </w:rPr>
  </w:style>
  <w:style w:type="paragraph" w:customStyle="1" w:styleId="v13lista02">
    <w:name w:val="v13_lista.02"/>
    <w:basedOn w:val="v13lista"/>
    <w:qFormat/>
    <w:rsid w:val="001B3E12"/>
    <w:pPr>
      <w:ind w:left="1358" w:right="-2" w:hanging="360"/>
    </w:pPr>
  </w:style>
  <w:style w:type="paragraph" w:customStyle="1" w:styleId="v13spisrysunkow02">
    <w:name w:val="v13_spis.rysunkow.02"/>
    <w:basedOn w:val="v13spisrysunkow"/>
    <w:qFormat/>
    <w:rsid w:val="0040082B"/>
    <w:pPr>
      <w:spacing w:line="300" w:lineRule="auto"/>
      <w:ind w:right="707"/>
    </w:pPr>
    <w:rPr>
      <w:sz w:val="18"/>
    </w:rPr>
  </w:style>
  <w:style w:type="paragraph" w:customStyle="1" w:styleId="v13osw01">
    <w:name w:val="v13_osw.01"/>
    <w:basedOn w:val="v13tekst"/>
    <w:qFormat/>
    <w:rsid w:val="00D670EE"/>
    <w:pPr>
      <w:spacing w:before="120"/>
      <w:ind w:firstLine="0"/>
    </w:pPr>
    <w:rPr>
      <w:i/>
      <w:u w:val="single"/>
    </w:rPr>
  </w:style>
  <w:style w:type="paragraph" w:customStyle="1" w:styleId="v13osw02">
    <w:name w:val="v13_osw.02"/>
    <w:basedOn w:val="v13osw01"/>
    <w:qFormat/>
    <w:rsid w:val="00D670EE"/>
    <w:pPr>
      <w:spacing w:before="0" w:after="120"/>
    </w:pPr>
  </w:style>
  <w:style w:type="paragraph" w:customStyle="1" w:styleId="v13osw03">
    <w:name w:val="v13_osw.03"/>
    <w:basedOn w:val="v13osw01"/>
    <w:qFormat/>
    <w:rsid w:val="008837A0"/>
    <w:pPr>
      <w:spacing w:before="0"/>
    </w:pPr>
  </w:style>
  <w:style w:type="paragraph" w:customStyle="1" w:styleId="v13strTdanefirmowe02">
    <w:name w:val="v13_strT.dane.firmowe.02"/>
    <w:basedOn w:val="v13strTuprawnienia"/>
    <w:qFormat/>
    <w:rsid w:val="00D446B7"/>
    <w:pPr>
      <w:jc w:val="right"/>
    </w:pPr>
    <w:rPr>
      <w:lang w:val="en-US"/>
    </w:rPr>
  </w:style>
  <w:style w:type="paragraph" w:customStyle="1" w:styleId="v13strTtekstypogrubioneprawo">
    <w:name w:val="v13_strT.teksty.pogrubione.prawo"/>
    <w:basedOn w:val="v13strTtekstypogrubione"/>
    <w:qFormat/>
    <w:rsid w:val="0019118C"/>
    <w:pPr>
      <w:jc w:val="right"/>
    </w:pPr>
  </w:style>
  <w:style w:type="paragraph" w:customStyle="1" w:styleId="v13strTtematdosrodka">
    <w:name w:val="v13_strT.temat.do.srodka"/>
    <w:basedOn w:val="v13strTtemat"/>
    <w:qFormat/>
    <w:rsid w:val="001732D7"/>
  </w:style>
  <w:style w:type="paragraph" w:customStyle="1" w:styleId="v13naglowek02">
    <w:name w:val="v13_naglowek.02"/>
    <w:basedOn w:val="v13naglowek"/>
    <w:qFormat/>
    <w:rsid w:val="00DA0F3A"/>
    <w:pPr>
      <w:jc w:val="right"/>
    </w:pPr>
  </w:style>
  <w:style w:type="paragraph" w:customStyle="1" w:styleId="v13strTcpv">
    <w:name w:val="v13_strT.cpv"/>
    <w:basedOn w:val="v13strTteksty10"/>
    <w:qFormat/>
    <w:rsid w:val="00E334FE"/>
    <w:pPr>
      <w:tabs>
        <w:tab w:val="clear" w:pos="1026"/>
        <w:tab w:val="left" w:pos="1294"/>
      </w:tabs>
      <w:ind w:left="1294" w:hanging="1294"/>
    </w:pPr>
    <w:rPr>
      <w:sz w:val="16"/>
      <w:szCs w:val="16"/>
    </w:rPr>
  </w:style>
  <w:style w:type="paragraph" w:styleId="Stopka">
    <w:name w:val="footer"/>
    <w:basedOn w:val="Normalny"/>
    <w:link w:val="StopkaZnak"/>
    <w:rsid w:val="00840BD9"/>
    <w:pPr>
      <w:tabs>
        <w:tab w:val="center" w:pos="4536"/>
        <w:tab w:val="right" w:pos="9072"/>
      </w:tabs>
    </w:pPr>
  </w:style>
  <w:style w:type="character" w:customStyle="1" w:styleId="StopkaZnak">
    <w:name w:val="Stopka Znak"/>
    <w:basedOn w:val="Domylnaczcionkaakapitu"/>
    <w:link w:val="Stopka"/>
    <w:rsid w:val="00840BD9"/>
    <w:rPr>
      <w:rFonts w:ascii="Arial Narrow" w:hAnsi="Arial Narrow"/>
      <w:sz w:val="24"/>
    </w:rPr>
  </w:style>
  <w:style w:type="paragraph" w:styleId="Tekstpodstawowy3">
    <w:name w:val="Body Text 3"/>
    <w:basedOn w:val="Normalny"/>
    <w:link w:val="Tekstpodstawowy3Znak"/>
    <w:rsid w:val="008E117A"/>
    <w:pPr>
      <w:ind w:right="-992"/>
    </w:pPr>
    <w:rPr>
      <w:rFonts w:ascii="Times New Roman" w:hAnsi="Times New Roman"/>
    </w:rPr>
  </w:style>
  <w:style w:type="character" w:customStyle="1" w:styleId="Tekstpodstawowy3Znak">
    <w:name w:val="Tekst podstawowy 3 Znak"/>
    <w:basedOn w:val="Domylnaczcionkaakapitu"/>
    <w:link w:val="Tekstpodstawowy3"/>
    <w:rsid w:val="008E117A"/>
    <w:rPr>
      <w:sz w:val="24"/>
    </w:rPr>
  </w:style>
  <w:style w:type="paragraph" w:styleId="Tekstpodstawowy">
    <w:name w:val="Body Text"/>
    <w:basedOn w:val="Normalny"/>
    <w:link w:val="TekstpodstawowyZnak"/>
    <w:rsid w:val="002346BF"/>
    <w:pPr>
      <w:spacing w:after="120"/>
    </w:pPr>
  </w:style>
  <w:style w:type="character" w:customStyle="1" w:styleId="TekstpodstawowyZnak">
    <w:name w:val="Tekst podstawowy Znak"/>
    <w:basedOn w:val="Domylnaczcionkaakapitu"/>
    <w:link w:val="Tekstpodstawowy"/>
    <w:rsid w:val="002346BF"/>
    <w:rPr>
      <w:rFonts w:ascii="Arial Narrow" w:hAnsi="Arial Narrow"/>
      <w:sz w:val="24"/>
    </w:rPr>
  </w:style>
  <w:style w:type="paragraph" w:customStyle="1" w:styleId="Textbody">
    <w:name w:val="Text body"/>
    <w:basedOn w:val="Normalny"/>
    <w:rsid w:val="008A72D2"/>
    <w:pPr>
      <w:widowControl w:val="0"/>
      <w:suppressAutoHyphens/>
      <w:autoSpaceDN w:val="0"/>
      <w:spacing w:after="120"/>
      <w:textAlignment w:val="baseline"/>
    </w:pPr>
    <w:rPr>
      <w:rFonts w:ascii="Times New Roman" w:eastAsia="SimSun" w:hAnsi="Times New Roman" w:cs="Arial"/>
      <w:kern w:val="3"/>
      <w:szCs w:val="24"/>
      <w:lang w:eastAsia="zh-CN" w:bidi="hi-IN"/>
    </w:rPr>
  </w:style>
  <w:style w:type="paragraph" w:customStyle="1" w:styleId="Standard">
    <w:name w:val="Standard"/>
    <w:rsid w:val="00E35130"/>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Framecontents">
    <w:name w:val="Frame contents"/>
    <w:basedOn w:val="Textbody"/>
    <w:rsid w:val="00E35130"/>
    <w:pPr>
      <w:widowControl/>
      <w:spacing w:line="276" w:lineRule="auto"/>
    </w:pPr>
    <w:rPr>
      <w:rFonts w:ascii="Calibri" w:hAnsi="Calibri" w:cs="Tahoma"/>
      <w:sz w:val="22"/>
      <w:szCs w:val="22"/>
      <w:lang w:eastAsia="en-US" w:bidi="ar-SA"/>
    </w:rPr>
  </w:style>
  <w:style w:type="paragraph" w:styleId="NormalnyWeb">
    <w:name w:val="Normal (Web)"/>
    <w:basedOn w:val="Normalny"/>
    <w:uiPriority w:val="99"/>
    <w:semiHidden/>
    <w:unhideWhenUsed/>
    <w:rsid w:val="00987267"/>
    <w:pPr>
      <w:spacing w:before="100" w:beforeAutospacing="1" w:after="119"/>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0774">
      <w:bodyDiv w:val="1"/>
      <w:marLeft w:val="0"/>
      <w:marRight w:val="0"/>
      <w:marTop w:val="0"/>
      <w:marBottom w:val="0"/>
      <w:divBdr>
        <w:top w:val="none" w:sz="0" w:space="0" w:color="auto"/>
        <w:left w:val="none" w:sz="0" w:space="0" w:color="auto"/>
        <w:bottom w:val="none" w:sz="0" w:space="0" w:color="auto"/>
        <w:right w:val="none" w:sz="0" w:space="0" w:color="auto"/>
      </w:divBdr>
    </w:div>
    <w:div w:id="295837817">
      <w:bodyDiv w:val="1"/>
      <w:marLeft w:val="0"/>
      <w:marRight w:val="0"/>
      <w:marTop w:val="0"/>
      <w:marBottom w:val="0"/>
      <w:divBdr>
        <w:top w:val="none" w:sz="0" w:space="0" w:color="auto"/>
        <w:left w:val="none" w:sz="0" w:space="0" w:color="auto"/>
        <w:bottom w:val="none" w:sz="0" w:space="0" w:color="auto"/>
        <w:right w:val="none" w:sz="0" w:space="0" w:color="auto"/>
      </w:divBdr>
    </w:div>
    <w:div w:id="899049507">
      <w:bodyDiv w:val="1"/>
      <w:marLeft w:val="0"/>
      <w:marRight w:val="0"/>
      <w:marTop w:val="0"/>
      <w:marBottom w:val="0"/>
      <w:divBdr>
        <w:top w:val="none" w:sz="0" w:space="0" w:color="auto"/>
        <w:left w:val="none" w:sz="0" w:space="0" w:color="auto"/>
        <w:bottom w:val="none" w:sz="0" w:space="0" w:color="auto"/>
        <w:right w:val="none" w:sz="0" w:space="0" w:color="auto"/>
      </w:divBdr>
    </w:div>
    <w:div w:id="952705889">
      <w:bodyDiv w:val="1"/>
      <w:marLeft w:val="0"/>
      <w:marRight w:val="0"/>
      <w:marTop w:val="0"/>
      <w:marBottom w:val="0"/>
      <w:divBdr>
        <w:top w:val="none" w:sz="0" w:space="0" w:color="auto"/>
        <w:left w:val="none" w:sz="0" w:space="0" w:color="auto"/>
        <w:bottom w:val="none" w:sz="0" w:space="0" w:color="auto"/>
        <w:right w:val="none" w:sz="0" w:space="0" w:color="auto"/>
      </w:divBdr>
    </w:div>
    <w:div w:id="1013143045">
      <w:bodyDiv w:val="1"/>
      <w:marLeft w:val="0"/>
      <w:marRight w:val="0"/>
      <w:marTop w:val="0"/>
      <w:marBottom w:val="0"/>
      <w:divBdr>
        <w:top w:val="none" w:sz="0" w:space="0" w:color="auto"/>
        <w:left w:val="none" w:sz="0" w:space="0" w:color="auto"/>
        <w:bottom w:val="none" w:sz="0" w:space="0" w:color="auto"/>
        <w:right w:val="none" w:sz="0" w:space="0" w:color="auto"/>
      </w:divBdr>
    </w:div>
    <w:div w:id="1340160793">
      <w:bodyDiv w:val="1"/>
      <w:marLeft w:val="0"/>
      <w:marRight w:val="0"/>
      <w:marTop w:val="0"/>
      <w:marBottom w:val="0"/>
      <w:divBdr>
        <w:top w:val="none" w:sz="0" w:space="0" w:color="auto"/>
        <w:left w:val="none" w:sz="0" w:space="0" w:color="auto"/>
        <w:bottom w:val="none" w:sz="0" w:space="0" w:color="auto"/>
        <w:right w:val="none" w:sz="0" w:space="0" w:color="auto"/>
      </w:divBdr>
    </w:div>
    <w:div w:id="1681278721">
      <w:bodyDiv w:val="1"/>
      <w:marLeft w:val="0"/>
      <w:marRight w:val="0"/>
      <w:marTop w:val="0"/>
      <w:marBottom w:val="0"/>
      <w:divBdr>
        <w:top w:val="none" w:sz="0" w:space="0" w:color="auto"/>
        <w:left w:val="none" w:sz="0" w:space="0" w:color="auto"/>
        <w:bottom w:val="none" w:sz="0" w:space="0" w:color="auto"/>
        <w:right w:val="none" w:sz="0" w:space="0" w:color="auto"/>
      </w:divBdr>
    </w:div>
    <w:div w:id="1894543412">
      <w:bodyDiv w:val="1"/>
      <w:marLeft w:val="0"/>
      <w:marRight w:val="0"/>
      <w:marTop w:val="0"/>
      <w:marBottom w:val="0"/>
      <w:divBdr>
        <w:top w:val="none" w:sz="0" w:space="0" w:color="auto"/>
        <w:left w:val="none" w:sz="0" w:space="0" w:color="auto"/>
        <w:bottom w:val="none" w:sz="0" w:space="0" w:color="auto"/>
        <w:right w:val="none" w:sz="0" w:space="0" w:color="auto"/>
      </w:divBdr>
    </w:div>
    <w:div w:id="203426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F6B5BD-61EC-474F-B276-8C776E8E2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4955</Words>
  <Characters>36208</Characters>
  <Application>Microsoft Office Word</Application>
  <DocSecurity>4</DocSecurity>
  <Lines>301</Lines>
  <Paragraphs>82</Paragraphs>
  <ScaleCrop>false</ScaleCrop>
  <HeadingPairs>
    <vt:vector size="2" baseType="variant">
      <vt:variant>
        <vt:lpstr>Tytuł</vt:lpstr>
      </vt:variant>
      <vt:variant>
        <vt:i4>1</vt:i4>
      </vt:variant>
    </vt:vector>
  </HeadingPairs>
  <TitlesOfParts>
    <vt:vector size="1" baseType="lpstr">
      <vt:lpstr/>
    </vt:vector>
  </TitlesOfParts>
  <Company>LIDL Polska</Company>
  <LinksUpToDate>false</LinksUpToDate>
  <CharactersWithSpaces>41081</CharactersWithSpaces>
  <SharedDoc>false</SharedDoc>
  <HLinks>
    <vt:vector size="96" baseType="variant">
      <vt:variant>
        <vt:i4>1966137</vt:i4>
      </vt:variant>
      <vt:variant>
        <vt:i4>86</vt:i4>
      </vt:variant>
      <vt:variant>
        <vt:i4>0</vt:i4>
      </vt:variant>
      <vt:variant>
        <vt:i4>5</vt:i4>
      </vt:variant>
      <vt:variant>
        <vt:lpwstr/>
      </vt:variant>
      <vt:variant>
        <vt:lpwstr>_Toc268870475</vt:lpwstr>
      </vt:variant>
      <vt:variant>
        <vt:i4>1966137</vt:i4>
      </vt:variant>
      <vt:variant>
        <vt:i4>80</vt:i4>
      </vt:variant>
      <vt:variant>
        <vt:i4>0</vt:i4>
      </vt:variant>
      <vt:variant>
        <vt:i4>5</vt:i4>
      </vt:variant>
      <vt:variant>
        <vt:lpwstr/>
      </vt:variant>
      <vt:variant>
        <vt:lpwstr>_Toc268870474</vt:lpwstr>
      </vt:variant>
      <vt:variant>
        <vt:i4>1966137</vt:i4>
      </vt:variant>
      <vt:variant>
        <vt:i4>74</vt:i4>
      </vt:variant>
      <vt:variant>
        <vt:i4>0</vt:i4>
      </vt:variant>
      <vt:variant>
        <vt:i4>5</vt:i4>
      </vt:variant>
      <vt:variant>
        <vt:lpwstr/>
      </vt:variant>
      <vt:variant>
        <vt:lpwstr>_Toc268870473</vt:lpwstr>
      </vt:variant>
      <vt:variant>
        <vt:i4>1966137</vt:i4>
      </vt:variant>
      <vt:variant>
        <vt:i4>68</vt:i4>
      </vt:variant>
      <vt:variant>
        <vt:i4>0</vt:i4>
      </vt:variant>
      <vt:variant>
        <vt:i4>5</vt:i4>
      </vt:variant>
      <vt:variant>
        <vt:lpwstr/>
      </vt:variant>
      <vt:variant>
        <vt:lpwstr>_Toc268870472</vt:lpwstr>
      </vt:variant>
      <vt:variant>
        <vt:i4>1966137</vt:i4>
      </vt:variant>
      <vt:variant>
        <vt:i4>62</vt:i4>
      </vt:variant>
      <vt:variant>
        <vt:i4>0</vt:i4>
      </vt:variant>
      <vt:variant>
        <vt:i4>5</vt:i4>
      </vt:variant>
      <vt:variant>
        <vt:lpwstr/>
      </vt:variant>
      <vt:variant>
        <vt:lpwstr>_Toc268870471</vt:lpwstr>
      </vt:variant>
      <vt:variant>
        <vt:i4>1966137</vt:i4>
      </vt:variant>
      <vt:variant>
        <vt:i4>56</vt:i4>
      </vt:variant>
      <vt:variant>
        <vt:i4>0</vt:i4>
      </vt:variant>
      <vt:variant>
        <vt:i4>5</vt:i4>
      </vt:variant>
      <vt:variant>
        <vt:lpwstr/>
      </vt:variant>
      <vt:variant>
        <vt:lpwstr>_Toc268870470</vt:lpwstr>
      </vt:variant>
      <vt:variant>
        <vt:i4>2031673</vt:i4>
      </vt:variant>
      <vt:variant>
        <vt:i4>50</vt:i4>
      </vt:variant>
      <vt:variant>
        <vt:i4>0</vt:i4>
      </vt:variant>
      <vt:variant>
        <vt:i4>5</vt:i4>
      </vt:variant>
      <vt:variant>
        <vt:lpwstr/>
      </vt:variant>
      <vt:variant>
        <vt:lpwstr>_Toc268870469</vt:lpwstr>
      </vt:variant>
      <vt:variant>
        <vt:i4>2031673</vt:i4>
      </vt:variant>
      <vt:variant>
        <vt:i4>44</vt:i4>
      </vt:variant>
      <vt:variant>
        <vt:i4>0</vt:i4>
      </vt:variant>
      <vt:variant>
        <vt:i4>5</vt:i4>
      </vt:variant>
      <vt:variant>
        <vt:lpwstr/>
      </vt:variant>
      <vt:variant>
        <vt:lpwstr>_Toc268870468</vt:lpwstr>
      </vt:variant>
      <vt:variant>
        <vt:i4>2031673</vt:i4>
      </vt:variant>
      <vt:variant>
        <vt:i4>38</vt:i4>
      </vt:variant>
      <vt:variant>
        <vt:i4>0</vt:i4>
      </vt:variant>
      <vt:variant>
        <vt:i4>5</vt:i4>
      </vt:variant>
      <vt:variant>
        <vt:lpwstr/>
      </vt:variant>
      <vt:variant>
        <vt:lpwstr>_Toc268870467</vt:lpwstr>
      </vt:variant>
      <vt:variant>
        <vt:i4>2031673</vt:i4>
      </vt:variant>
      <vt:variant>
        <vt:i4>32</vt:i4>
      </vt:variant>
      <vt:variant>
        <vt:i4>0</vt:i4>
      </vt:variant>
      <vt:variant>
        <vt:i4>5</vt:i4>
      </vt:variant>
      <vt:variant>
        <vt:lpwstr/>
      </vt:variant>
      <vt:variant>
        <vt:lpwstr>_Toc268870466</vt:lpwstr>
      </vt:variant>
      <vt:variant>
        <vt:i4>2031673</vt:i4>
      </vt:variant>
      <vt:variant>
        <vt:i4>26</vt:i4>
      </vt:variant>
      <vt:variant>
        <vt:i4>0</vt:i4>
      </vt:variant>
      <vt:variant>
        <vt:i4>5</vt:i4>
      </vt:variant>
      <vt:variant>
        <vt:lpwstr/>
      </vt:variant>
      <vt:variant>
        <vt:lpwstr>_Toc268870465</vt:lpwstr>
      </vt:variant>
      <vt:variant>
        <vt:i4>2031673</vt:i4>
      </vt:variant>
      <vt:variant>
        <vt:i4>20</vt:i4>
      </vt:variant>
      <vt:variant>
        <vt:i4>0</vt:i4>
      </vt:variant>
      <vt:variant>
        <vt:i4>5</vt:i4>
      </vt:variant>
      <vt:variant>
        <vt:lpwstr/>
      </vt:variant>
      <vt:variant>
        <vt:lpwstr>_Toc268870464</vt:lpwstr>
      </vt:variant>
      <vt:variant>
        <vt:i4>2031673</vt:i4>
      </vt:variant>
      <vt:variant>
        <vt:i4>14</vt:i4>
      </vt:variant>
      <vt:variant>
        <vt:i4>0</vt:i4>
      </vt:variant>
      <vt:variant>
        <vt:i4>5</vt:i4>
      </vt:variant>
      <vt:variant>
        <vt:lpwstr/>
      </vt:variant>
      <vt:variant>
        <vt:lpwstr>_Toc268870463</vt:lpwstr>
      </vt:variant>
      <vt:variant>
        <vt:i4>2031673</vt:i4>
      </vt:variant>
      <vt:variant>
        <vt:i4>8</vt:i4>
      </vt:variant>
      <vt:variant>
        <vt:i4>0</vt:i4>
      </vt:variant>
      <vt:variant>
        <vt:i4>5</vt:i4>
      </vt:variant>
      <vt:variant>
        <vt:lpwstr/>
      </vt:variant>
      <vt:variant>
        <vt:lpwstr>_Toc268870462</vt:lpwstr>
      </vt:variant>
      <vt:variant>
        <vt:i4>2031673</vt:i4>
      </vt:variant>
      <vt:variant>
        <vt:i4>2</vt:i4>
      </vt:variant>
      <vt:variant>
        <vt:i4>0</vt:i4>
      </vt:variant>
      <vt:variant>
        <vt:i4>5</vt:i4>
      </vt:variant>
      <vt:variant>
        <vt:lpwstr/>
      </vt:variant>
      <vt:variant>
        <vt:lpwstr>_Toc268870461</vt:lpwstr>
      </vt:variant>
      <vt:variant>
        <vt:i4>2031720</vt:i4>
      </vt:variant>
      <vt:variant>
        <vt:i4>3</vt:i4>
      </vt:variant>
      <vt:variant>
        <vt:i4>0</vt:i4>
      </vt:variant>
      <vt:variant>
        <vt:i4>5</vt:i4>
      </vt:variant>
      <vt:variant>
        <vt:lpwstr>mailto:grafit@grafit-pp.pl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PN</dc:creator>
  <cp:lastModifiedBy>MKrólikowska</cp:lastModifiedBy>
  <cp:revision>2</cp:revision>
  <cp:lastPrinted>2023-05-16T10:19:00Z</cp:lastPrinted>
  <dcterms:created xsi:type="dcterms:W3CDTF">2023-05-16T10:27:00Z</dcterms:created>
  <dcterms:modified xsi:type="dcterms:W3CDTF">2023-05-16T10:27:00Z</dcterms:modified>
</cp:coreProperties>
</file>