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9CCCD" w14:textId="77777777" w:rsidR="007C192B" w:rsidRPr="00DB77B1" w:rsidRDefault="007C192B" w:rsidP="007C192B">
      <w:pPr>
        <w:suppressAutoHyphens/>
        <w:textAlignment w:val="baseline"/>
        <w:rPr>
          <w:rFonts w:ascii="Times New Roman" w:eastAsia="SimSun" w:hAnsi="Times New Roman" w:cs="Times New Roman"/>
          <w:b/>
          <w:kern w:val="3"/>
          <w:lang w:eastAsia="zh-CN" w:bidi="hi-IN"/>
        </w:rPr>
      </w:pPr>
      <w:r w:rsidRPr="00DB77B1">
        <w:rPr>
          <w:rFonts w:ascii="Times New Roman" w:eastAsia="SimSun" w:hAnsi="Times New Roman" w:cs="Times New Roman"/>
          <w:b/>
          <w:kern w:val="3"/>
          <w:highlight w:val="yellow"/>
          <w:lang w:eastAsia="zh-CN" w:bidi="hi-IN"/>
        </w:rPr>
        <w:t>DANE DOTYCZĄCE WYKONAWCY:</w:t>
      </w:r>
    </w:p>
    <w:p w14:paraId="1FF27D76" w14:textId="77777777" w:rsidR="007C192B" w:rsidRPr="00DB77B1" w:rsidRDefault="007C192B" w:rsidP="007C192B">
      <w:pPr>
        <w:suppressAutoHyphens/>
        <w:textAlignment w:val="baseline"/>
        <w:rPr>
          <w:rFonts w:ascii="Times New Roman" w:eastAsia="SimSun" w:hAnsi="Times New Roman" w:cs="Times New Roman"/>
          <w:b/>
          <w:kern w:val="3"/>
          <w:lang w:eastAsia="zh-CN" w:bidi="hi-IN"/>
        </w:rPr>
      </w:pPr>
    </w:p>
    <w:p w14:paraId="34C3D90E" w14:textId="77777777" w:rsidR="007C192B" w:rsidRPr="00DB77B1" w:rsidRDefault="007C192B" w:rsidP="007C192B">
      <w:pPr>
        <w:suppressAutoHyphens/>
        <w:textAlignment w:val="baseline"/>
        <w:rPr>
          <w:rFonts w:ascii="Times New Roman" w:eastAsia="SimSun" w:hAnsi="Times New Roman" w:cs="Times New Roman"/>
          <w:b/>
          <w:kern w:val="3"/>
          <w:lang w:eastAsia="zh-CN" w:bidi="hi-IN"/>
        </w:rPr>
      </w:pPr>
      <w:bookmarkStart w:id="0" w:name="_GoBack"/>
      <w:bookmarkEnd w:id="0"/>
    </w:p>
    <w:p w14:paraId="586AC8F9" w14:textId="77777777" w:rsidR="007C192B" w:rsidRPr="00DB77B1" w:rsidRDefault="007C192B" w:rsidP="007C192B">
      <w:pPr>
        <w:suppressAutoHyphens/>
        <w:textAlignment w:val="baseline"/>
        <w:rPr>
          <w:rFonts w:ascii="Times New Roman" w:eastAsia="SimSun" w:hAnsi="Times New Roman" w:cs="Times New Roman"/>
          <w:kern w:val="3"/>
          <w:lang w:eastAsia="zh-CN" w:bidi="hi-IN"/>
        </w:rPr>
      </w:pPr>
      <w:r w:rsidRPr="00DB77B1">
        <w:rPr>
          <w:rFonts w:ascii="Times New Roman" w:eastAsia="SimSun" w:hAnsi="Times New Roman" w:cs="Times New Roman"/>
          <w:b/>
          <w:kern w:val="3"/>
          <w:lang w:eastAsia="zh-CN" w:bidi="hi-IN"/>
        </w:rPr>
        <w:t xml:space="preserve"> </w:t>
      </w:r>
      <w:r w:rsidRPr="00DB77B1">
        <w:rPr>
          <w:rFonts w:ascii="Times New Roman" w:eastAsia="SimSun" w:hAnsi="Times New Roman" w:cs="Times New Roman"/>
          <w:kern w:val="3"/>
          <w:lang w:eastAsia="zh-CN" w:bidi="hi-IN"/>
        </w:rPr>
        <w:t>……………………………………………………………</w:t>
      </w:r>
    </w:p>
    <w:p w14:paraId="13ACDEF6" w14:textId="77777777" w:rsidR="007C192B" w:rsidRPr="0073218D" w:rsidRDefault="007C192B" w:rsidP="007C192B">
      <w:pPr>
        <w:suppressAutoHyphens/>
        <w:ind w:right="4535"/>
        <w:textAlignment w:val="baseline"/>
        <w:rPr>
          <w:rFonts w:ascii="Times New Roman" w:eastAsia="SimSun" w:hAnsi="Times New Roman" w:cs="Times New Roman"/>
          <w:i/>
          <w:kern w:val="3"/>
          <w:sz w:val="18"/>
          <w:szCs w:val="18"/>
          <w:lang w:eastAsia="zh-CN" w:bidi="hi-IN"/>
        </w:rPr>
      </w:pPr>
      <w:r w:rsidRPr="0073218D">
        <w:rPr>
          <w:rFonts w:ascii="Times New Roman" w:eastAsia="SimSun" w:hAnsi="Times New Roman" w:cs="Times New Roman"/>
          <w:i/>
          <w:kern w:val="3"/>
          <w:sz w:val="18"/>
          <w:szCs w:val="18"/>
          <w:lang w:eastAsia="zh-CN" w:bidi="hi-IN"/>
        </w:rPr>
        <w:t>(pełna nazwa/firma, adres, w zależności od podmiotu: NIP/PESEL, KRS/CEiDG)*</w:t>
      </w:r>
    </w:p>
    <w:p w14:paraId="69F2496C" w14:textId="77777777" w:rsidR="007C192B" w:rsidRPr="00DB77B1" w:rsidRDefault="007C192B" w:rsidP="007C192B">
      <w:pPr>
        <w:suppressAutoHyphens/>
        <w:textAlignment w:val="baseline"/>
        <w:rPr>
          <w:rFonts w:ascii="Times New Roman" w:eastAsia="SimSun" w:hAnsi="Times New Roman" w:cs="Times New Roman"/>
          <w:kern w:val="3"/>
          <w:u w:val="single"/>
          <w:lang w:eastAsia="zh-CN" w:bidi="hi-IN"/>
        </w:rPr>
      </w:pPr>
    </w:p>
    <w:p w14:paraId="0EF7AE12" w14:textId="77777777" w:rsidR="007C192B" w:rsidRPr="00DB77B1" w:rsidRDefault="007C192B" w:rsidP="007C192B">
      <w:pPr>
        <w:suppressAutoHyphens/>
        <w:textAlignment w:val="baseline"/>
        <w:rPr>
          <w:rFonts w:ascii="Times New Roman" w:eastAsia="SimSun" w:hAnsi="Times New Roman" w:cs="Times New Roman"/>
          <w:kern w:val="3"/>
          <w:u w:val="single"/>
          <w:lang w:eastAsia="zh-CN" w:bidi="hi-IN"/>
        </w:rPr>
      </w:pPr>
      <w:r w:rsidRPr="00DB77B1">
        <w:rPr>
          <w:rFonts w:ascii="Times New Roman" w:hAnsi="Times New Roman" w:cs="Times New Roman"/>
          <w:i/>
          <w:iCs/>
        </w:rPr>
        <w:t xml:space="preserve">osoby uprawnionej do składania oświadczeń woli </w:t>
      </w:r>
      <w:r w:rsidRPr="00DB77B1">
        <w:rPr>
          <w:rFonts w:ascii="Times New Roman" w:hAnsi="Times New Roman" w:cs="Times New Roman"/>
          <w:i/>
          <w:iCs/>
          <w:u w:val="single"/>
        </w:rPr>
        <w:t>w imieniu Wykonawcy</w:t>
      </w:r>
      <w:r w:rsidRPr="00DB77B1">
        <w:rPr>
          <w:rFonts w:ascii="Times New Roman" w:eastAsia="SimSun" w:hAnsi="Times New Roman" w:cs="Times New Roman"/>
          <w:kern w:val="3"/>
          <w:u w:val="single"/>
          <w:lang w:eastAsia="zh-CN" w:bidi="hi-IN"/>
        </w:rPr>
        <w:t>:</w:t>
      </w:r>
    </w:p>
    <w:p w14:paraId="4EDDA95A" w14:textId="77777777" w:rsidR="007C192B" w:rsidRPr="00DB77B1" w:rsidRDefault="007C192B" w:rsidP="007C192B">
      <w:pPr>
        <w:suppressAutoHyphens/>
        <w:textAlignment w:val="baseline"/>
        <w:rPr>
          <w:rFonts w:ascii="Times New Roman" w:eastAsia="SimSun" w:hAnsi="Times New Roman" w:cs="Times New Roman"/>
          <w:kern w:val="3"/>
          <w:u w:val="single"/>
          <w:lang w:eastAsia="zh-CN" w:bidi="hi-IN"/>
        </w:rPr>
      </w:pPr>
    </w:p>
    <w:p w14:paraId="28B6C01B" w14:textId="77777777" w:rsidR="007C192B" w:rsidRPr="00DB77B1" w:rsidRDefault="007C192B" w:rsidP="007C192B">
      <w:pPr>
        <w:suppressAutoHyphens/>
        <w:textAlignment w:val="baseline"/>
        <w:rPr>
          <w:rFonts w:ascii="Times New Roman" w:eastAsia="SimSun" w:hAnsi="Times New Roman" w:cs="Times New Roman"/>
          <w:kern w:val="3"/>
          <w:lang w:eastAsia="zh-CN" w:bidi="hi-IN"/>
        </w:rPr>
      </w:pPr>
      <w:r w:rsidRPr="00DB77B1">
        <w:rPr>
          <w:rFonts w:ascii="Times New Roman" w:eastAsia="SimSun" w:hAnsi="Times New Roman" w:cs="Times New Roman"/>
          <w:kern w:val="3"/>
          <w:lang w:eastAsia="zh-CN" w:bidi="hi-IN"/>
        </w:rPr>
        <w:t>……………………………………………………</w:t>
      </w:r>
    </w:p>
    <w:p w14:paraId="05F4A08E" w14:textId="77777777" w:rsidR="007C192B" w:rsidRPr="00401BEE" w:rsidRDefault="007C192B" w:rsidP="007C192B">
      <w:pPr>
        <w:suppressAutoHyphens/>
        <w:ind w:right="4830"/>
        <w:textAlignment w:val="baseline"/>
        <w:rPr>
          <w:rFonts w:ascii="Times New Roman" w:eastAsia="SimSun" w:hAnsi="Times New Roman" w:cs="Times New Roman"/>
          <w:i/>
          <w:kern w:val="3"/>
          <w:sz w:val="18"/>
          <w:szCs w:val="18"/>
          <w:lang w:eastAsia="zh-CN" w:bidi="hi-IN"/>
        </w:rPr>
      </w:pPr>
      <w:r w:rsidRPr="00401BEE">
        <w:rPr>
          <w:rFonts w:ascii="Times New Roman" w:eastAsia="SimSun" w:hAnsi="Times New Roman" w:cs="Times New Roman"/>
          <w:i/>
          <w:kern w:val="3"/>
          <w:sz w:val="18"/>
          <w:szCs w:val="18"/>
          <w:lang w:eastAsia="zh-CN" w:bidi="hi-IN"/>
        </w:rPr>
        <w:t>(imię, nazwisko, stanowisko/podstawa do  reprezentacji)</w:t>
      </w:r>
    </w:p>
    <w:p w14:paraId="192E509F" w14:textId="77777777" w:rsidR="00EE410C" w:rsidRDefault="00EE410C" w:rsidP="00390DD7">
      <w:pPr>
        <w:widowControl/>
        <w:suppressAutoHyphens/>
        <w:autoSpaceDE/>
        <w:autoSpaceDN/>
        <w:adjustRightInd/>
        <w:jc w:val="center"/>
        <w:rPr>
          <w:rFonts w:ascii="Times New Roman" w:hAnsi="Times New Roman" w:cs="Times New Roman"/>
          <w:b/>
          <w:iCs/>
          <w:color w:val="000000"/>
          <w:sz w:val="28"/>
          <w:u w:val="single"/>
          <w:lang w:eastAsia="ar-SA"/>
        </w:rPr>
      </w:pPr>
    </w:p>
    <w:p w14:paraId="62D8D17B" w14:textId="77777777" w:rsidR="00DE3D2D" w:rsidRDefault="00DE3D2D" w:rsidP="00DE3D2D">
      <w:pPr>
        <w:spacing w:line="276" w:lineRule="auto"/>
        <w:jc w:val="center"/>
        <w:rPr>
          <w:rFonts w:cs="Times New Roman"/>
          <w:b/>
          <w:bCs/>
        </w:rPr>
      </w:pPr>
      <w:r>
        <w:rPr>
          <w:rFonts w:cs="Times New Roman"/>
          <w:b/>
          <w:bCs/>
        </w:rPr>
        <w:t>SPECYFIKACJA (OPIS PRZEDMIOTU ZAMÓWIENIA)</w:t>
      </w:r>
    </w:p>
    <w:p w14:paraId="32E9457C" w14:textId="77777777" w:rsidR="00DE3D2D" w:rsidRDefault="00DE3D2D" w:rsidP="00DE3D2D">
      <w:pPr>
        <w:spacing w:line="276" w:lineRule="auto"/>
        <w:jc w:val="center"/>
        <w:rPr>
          <w:rFonts w:cs="Times New Roman"/>
        </w:rPr>
      </w:pPr>
      <w:r>
        <w:rPr>
          <w:rFonts w:cs="Times New Roman"/>
        </w:rPr>
        <w:t>DOTYCZĄCA SPEŁNIENIA WYMAGAŃ TECHNICZNO – JAKOŚCIOWYCH SAMOCHODU POŻARNICZEGO</w:t>
      </w:r>
    </w:p>
    <w:p w14:paraId="1F665D27" w14:textId="77777777" w:rsidR="00E61776" w:rsidRPr="00E61776" w:rsidRDefault="00E61776" w:rsidP="00E61776">
      <w:pPr>
        <w:widowControl/>
        <w:rPr>
          <w:rFonts w:ascii="Times New Roman" w:eastAsia="Calibri" w:hAnsi="Times New Roman" w:cs="Times New Roman"/>
          <w:color w:val="000000"/>
        </w:rPr>
      </w:pPr>
    </w:p>
    <w:p w14:paraId="44E4503F" w14:textId="7D9C84C8" w:rsidR="00EE410C" w:rsidRPr="009C5432" w:rsidRDefault="00EE410C" w:rsidP="00EE410C">
      <w:pPr>
        <w:pStyle w:val="Standard"/>
        <w:spacing w:line="360" w:lineRule="auto"/>
        <w:jc w:val="both"/>
        <w:rPr>
          <w:rFonts w:cs="Arial"/>
          <w:sz w:val="22"/>
          <w:szCs w:val="22"/>
        </w:rPr>
      </w:pPr>
      <w:r w:rsidRPr="005020B8">
        <w:rPr>
          <w:rStyle w:val="FontStyle12"/>
          <w:sz w:val="22"/>
          <w:szCs w:val="22"/>
          <w:lang w:eastAsia="en-US"/>
        </w:rPr>
        <w:t>Działając w imieniu i na rzecz w/w Wykonawcy w odpowiedzi na ogłoszenie o zamówieniu na realizację zadania p.n.: </w:t>
      </w:r>
      <w:r w:rsidRPr="005020B8">
        <w:rPr>
          <w:rFonts w:cs="Arial"/>
          <w:b/>
          <w:bCs/>
          <w:sz w:val="22"/>
          <w:szCs w:val="22"/>
        </w:rPr>
        <w:t xml:space="preserve"> „ZAKUP </w:t>
      </w:r>
      <w:r>
        <w:rPr>
          <w:rFonts w:cs="Arial"/>
          <w:b/>
          <w:bCs/>
          <w:sz w:val="22"/>
          <w:szCs w:val="22"/>
        </w:rPr>
        <w:t>LEKKIEGO</w:t>
      </w:r>
      <w:r w:rsidRPr="005020B8">
        <w:rPr>
          <w:rFonts w:cs="Arial"/>
          <w:b/>
          <w:bCs/>
          <w:sz w:val="22"/>
          <w:szCs w:val="22"/>
        </w:rPr>
        <w:t xml:space="preserve"> SAMOCHODU RATOWNICZO-GAŚNICZEGO</w:t>
      </w:r>
      <w:r w:rsidR="00415422">
        <w:rPr>
          <w:rFonts w:cs="Arial"/>
          <w:b/>
          <w:bCs/>
          <w:sz w:val="22"/>
          <w:szCs w:val="22"/>
        </w:rPr>
        <w:t xml:space="preserve"> </w:t>
      </w:r>
      <w:r w:rsidRPr="005020B8">
        <w:rPr>
          <w:rFonts w:cs="Arial"/>
          <w:b/>
          <w:bCs/>
          <w:sz w:val="22"/>
          <w:szCs w:val="22"/>
        </w:rPr>
        <w:t xml:space="preserve">DO JEDNOSTKI OCHOTNICZEJ STRAŻY POŻARNEJ </w:t>
      </w:r>
      <w:r w:rsidR="00167A16">
        <w:rPr>
          <w:rFonts w:cs="Arial"/>
          <w:b/>
          <w:bCs/>
          <w:sz w:val="22"/>
          <w:szCs w:val="22"/>
        </w:rPr>
        <w:br/>
      </w:r>
      <w:r w:rsidRPr="005020B8">
        <w:rPr>
          <w:rFonts w:cs="Arial"/>
          <w:b/>
          <w:bCs/>
          <w:sz w:val="22"/>
          <w:szCs w:val="22"/>
        </w:rPr>
        <w:t>W</w:t>
      </w:r>
      <w:r w:rsidR="00B41B2C">
        <w:rPr>
          <w:rFonts w:cs="Arial"/>
          <w:b/>
          <w:bCs/>
          <w:sz w:val="22"/>
          <w:szCs w:val="22"/>
        </w:rPr>
        <w:t xml:space="preserve"> KUCHARACH</w:t>
      </w:r>
      <w:r w:rsidRPr="005020B8">
        <w:rPr>
          <w:rFonts w:cs="Arial"/>
          <w:b/>
          <w:bCs/>
          <w:sz w:val="22"/>
          <w:szCs w:val="22"/>
        </w:rPr>
        <w:t>”</w:t>
      </w:r>
      <w:r>
        <w:rPr>
          <w:rFonts w:cs="Arial"/>
          <w:b/>
          <w:bCs/>
          <w:sz w:val="22"/>
          <w:szCs w:val="22"/>
        </w:rPr>
        <w:t xml:space="preserve"> </w:t>
      </w:r>
      <w:r w:rsidRPr="005020B8">
        <w:rPr>
          <w:rFonts w:cs="Arial"/>
          <w:sz w:val="22"/>
          <w:szCs w:val="22"/>
        </w:rPr>
        <w:t xml:space="preserve">składam/y niniejszą ofertę na dostawę </w:t>
      </w:r>
      <w:r w:rsidR="007C192B">
        <w:rPr>
          <w:rFonts w:cs="Arial"/>
          <w:sz w:val="22"/>
          <w:szCs w:val="22"/>
        </w:rPr>
        <w:t xml:space="preserve">lekkiego </w:t>
      </w:r>
      <w:r w:rsidRPr="005020B8">
        <w:rPr>
          <w:rFonts w:cs="Arial"/>
          <w:sz w:val="22"/>
          <w:szCs w:val="22"/>
        </w:rPr>
        <w:t>samochodu ratowniczo-gaśniczego</w:t>
      </w:r>
      <w:r>
        <w:rPr>
          <w:rFonts w:cs="Arial"/>
          <w:sz w:val="22"/>
          <w:szCs w:val="22"/>
        </w:rPr>
        <w:t xml:space="preserve"> </w:t>
      </w:r>
      <w:r w:rsidR="007C192B">
        <w:rPr>
          <w:rFonts w:cs="Arial"/>
          <w:sz w:val="22"/>
          <w:szCs w:val="22"/>
        </w:rPr>
        <w:t>posiadającego</w:t>
      </w:r>
      <w:r>
        <w:rPr>
          <w:rFonts w:cs="Arial"/>
          <w:sz w:val="22"/>
          <w:szCs w:val="22"/>
        </w:rPr>
        <w:t xml:space="preserve"> następując</w:t>
      </w:r>
      <w:r w:rsidR="007C192B">
        <w:rPr>
          <w:rFonts w:cs="Arial"/>
          <w:sz w:val="22"/>
          <w:szCs w:val="22"/>
        </w:rPr>
        <w:t>e</w:t>
      </w:r>
      <w:r w:rsidRPr="005020B8">
        <w:rPr>
          <w:rFonts w:cs="Arial"/>
          <w:sz w:val="22"/>
          <w:szCs w:val="22"/>
        </w:rPr>
        <w:t> </w:t>
      </w:r>
      <w:r w:rsidR="007C192B">
        <w:rPr>
          <w:rFonts w:cs="Arial"/>
          <w:sz w:val="22"/>
          <w:szCs w:val="22"/>
        </w:rPr>
        <w:t xml:space="preserve">wyposażenie, </w:t>
      </w:r>
      <w:r w:rsidRPr="005020B8">
        <w:rPr>
          <w:rFonts w:cs="Arial"/>
          <w:sz w:val="22"/>
          <w:szCs w:val="22"/>
        </w:rPr>
        <w:t>parametr</w:t>
      </w:r>
      <w:r w:rsidR="007C192B">
        <w:rPr>
          <w:rFonts w:cs="Arial"/>
          <w:sz w:val="22"/>
          <w:szCs w:val="22"/>
        </w:rPr>
        <w:t>y, dokumenty, rozwiązania</w:t>
      </w:r>
      <w:r w:rsidR="0037182C">
        <w:rPr>
          <w:rFonts w:cs="Arial"/>
          <w:sz w:val="22"/>
          <w:szCs w:val="22"/>
        </w:rPr>
        <w:t xml:space="preserve"> (opis w kolumnie 3)</w:t>
      </w:r>
      <w:r>
        <w:rPr>
          <w:rFonts w:cs="Arial"/>
          <w:sz w:val="22"/>
          <w:szCs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7"/>
        <w:gridCol w:w="7797"/>
        <w:gridCol w:w="5680"/>
      </w:tblGrid>
      <w:tr w:rsidR="00F726CE" w:rsidRPr="00B177F0" w14:paraId="173F5243" w14:textId="77777777" w:rsidTr="007C192B">
        <w:trPr>
          <w:trHeight w:val="546"/>
          <w:jc w:val="center"/>
        </w:trPr>
        <w:tc>
          <w:tcPr>
            <w:tcW w:w="607" w:type="dxa"/>
            <w:vAlign w:val="center"/>
          </w:tcPr>
          <w:p w14:paraId="2E7B1192" w14:textId="774AA7E3" w:rsidR="00F726CE" w:rsidRPr="00B177F0" w:rsidRDefault="00B131E8" w:rsidP="00014810">
            <w:pPr>
              <w:pStyle w:val="Style49"/>
              <w:widowControl/>
              <w:jc w:val="center"/>
              <w:rPr>
                <w:rStyle w:val="FontStyle73"/>
                <w:rFonts w:ascii="Times New Roman" w:hAnsi="Times New Roman" w:cs="Times New Roman"/>
                <w:sz w:val="22"/>
                <w:szCs w:val="22"/>
              </w:rPr>
            </w:pPr>
            <w:r w:rsidRPr="00B177F0">
              <w:rPr>
                <w:rStyle w:val="FontStyle73"/>
                <w:rFonts w:ascii="Times New Roman" w:hAnsi="Times New Roman" w:cs="Times New Roman"/>
                <w:sz w:val="22"/>
                <w:szCs w:val="22"/>
              </w:rPr>
              <w:t>L.P.</w:t>
            </w:r>
          </w:p>
        </w:tc>
        <w:tc>
          <w:tcPr>
            <w:tcW w:w="7797" w:type="dxa"/>
            <w:vAlign w:val="center"/>
          </w:tcPr>
          <w:p w14:paraId="20638E5F" w14:textId="77777777" w:rsidR="00633E2B" w:rsidRPr="00633E2B" w:rsidRDefault="00B131E8" w:rsidP="00633E2B">
            <w:pPr>
              <w:jc w:val="center"/>
              <w:rPr>
                <w:rFonts w:ascii="Times New Roman" w:hAnsi="Times New Roman" w:cs="Times New Roman"/>
                <w:b/>
                <w:bCs/>
                <w:sz w:val="22"/>
                <w:szCs w:val="22"/>
              </w:rPr>
            </w:pPr>
            <w:r w:rsidRPr="00B177F0">
              <w:rPr>
                <w:rStyle w:val="FontStyle73"/>
                <w:rFonts w:ascii="Times New Roman" w:hAnsi="Times New Roman" w:cs="Times New Roman"/>
                <w:sz w:val="22"/>
                <w:szCs w:val="22"/>
              </w:rPr>
              <w:t xml:space="preserve">MINIMALNE </w:t>
            </w:r>
            <w:r w:rsidR="00633E2B" w:rsidRPr="00B177F0">
              <w:rPr>
                <w:rStyle w:val="FontStyle73"/>
                <w:rFonts w:ascii="Times New Roman" w:hAnsi="Times New Roman" w:cs="Times New Roman"/>
                <w:sz w:val="22"/>
                <w:szCs w:val="22"/>
              </w:rPr>
              <w:t xml:space="preserve">WYMAGANIA </w:t>
            </w:r>
            <w:r w:rsidR="00633E2B">
              <w:rPr>
                <w:rFonts w:ascii="Times New Roman" w:hAnsi="Times New Roman" w:cs="Times New Roman"/>
                <w:b/>
                <w:bCs/>
                <w:sz w:val="22"/>
                <w:szCs w:val="22"/>
              </w:rPr>
              <w:t>PRZEDMIOTU ZAMÓWIENIA</w:t>
            </w:r>
          </w:p>
          <w:p w14:paraId="425DDEBD" w14:textId="56250DAC" w:rsidR="00F726CE" w:rsidRPr="00B177F0" w:rsidRDefault="00F726CE" w:rsidP="00014810">
            <w:pPr>
              <w:pStyle w:val="Style49"/>
              <w:widowControl/>
              <w:jc w:val="center"/>
              <w:rPr>
                <w:rStyle w:val="FontStyle73"/>
                <w:rFonts w:ascii="Times New Roman" w:hAnsi="Times New Roman" w:cs="Times New Roman"/>
                <w:sz w:val="22"/>
                <w:szCs w:val="22"/>
              </w:rPr>
            </w:pPr>
          </w:p>
        </w:tc>
        <w:tc>
          <w:tcPr>
            <w:tcW w:w="5680" w:type="dxa"/>
            <w:vAlign w:val="center"/>
          </w:tcPr>
          <w:p w14:paraId="55FE9D63" w14:textId="0B041572" w:rsidR="00592C8E" w:rsidRPr="00633E2B" w:rsidRDefault="00592C8E" w:rsidP="00633E2B">
            <w:pPr>
              <w:jc w:val="center"/>
              <w:rPr>
                <w:rFonts w:ascii="Times New Roman" w:hAnsi="Times New Roman" w:cs="Times New Roman"/>
                <w:b/>
                <w:bCs/>
                <w:sz w:val="22"/>
                <w:szCs w:val="22"/>
              </w:rPr>
            </w:pPr>
            <w:r w:rsidRPr="00633E2B">
              <w:rPr>
                <w:rFonts w:ascii="Times New Roman" w:hAnsi="Times New Roman" w:cs="Times New Roman"/>
                <w:b/>
                <w:bCs/>
                <w:sz w:val="22"/>
                <w:szCs w:val="22"/>
              </w:rPr>
              <w:t>OPIS</w:t>
            </w:r>
            <w:r w:rsidR="00633E2B" w:rsidRPr="00633E2B">
              <w:rPr>
                <w:rFonts w:ascii="Times New Roman" w:hAnsi="Times New Roman" w:cs="Times New Roman"/>
                <w:b/>
                <w:bCs/>
                <w:sz w:val="22"/>
                <w:szCs w:val="22"/>
              </w:rPr>
              <w:t xml:space="preserve"> OFEROWANEGO </w:t>
            </w:r>
            <w:r w:rsidR="00633E2B">
              <w:rPr>
                <w:rFonts w:ascii="Times New Roman" w:hAnsi="Times New Roman" w:cs="Times New Roman"/>
                <w:b/>
                <w:bCs/>
                <w:sz w:val="22"/>
                <w:szCs w:val="22"/>
              </w:rPr>
              <w:t>PRZEDMIOTU ZAMÓWIENIA</w:t>
            </w:r>
          </w:p>
          <w:p w14:paraId="1E1142E0" w14:textId="5304DFB6" w:rsidR="00CC5698" w:rsidRPr="00B177F0" w:rsidRDefault="00592C8E" w:rsidP="00B131E8">
            <w:pPr>
              <w:pStyle w:val="Bezodstpw"/>
              <w:jc w:val="center"/>
              <w:rPr>
                <w:rStyle w:val="FontStyle73"/>
                <w:rFonts w:ascii="Times New Roman" w:hAnsi="Times New Roman" w:cs="Times New Roman"/>
                <w:iCs/>
                <w:sz w:val="22"/>
                <w:szCs w:val="22"/>
              </w:rPr>
            </w:pPr>
            <w:r w:rsidRPr="00880F17">
              <w:rPr>
                <w:rFonts w:ascii="Times New Roman" w:hAnsi="Times New Roman" w:cs="Times New Roman"/>
                <w:b/>
                <w:bCs/>
                <w:i/>
                <w:sz w:val="22"/>
                <w:szCs w:val="22"/>
              </w:rPr>
              <w:t xml:space="preserve">parametry / rozwiązania / wyposażenie / dokumenty </w:t>
            </w:r>
          </w:p>
        </w:tc>
      </w:tr>
      <w:tr w:rsidR="00035728" w:rsidRPr="00BA12D2" w14:paraId="49A0D147" w14:textId="77777777" w:rsidTr="007C192B">
        <w:trPr>
          <w:jc w:val="center"/>
        </w:trPr>
        <w:tc>
          <w:tcPr>
            <w:tcW w:w="607" w:type="dxa"/>
          </w:tcPr>
          <w:p w14:paraId="0B2352D3" w14:textId="2B8EAD87" w:rsidR="00035728" w:rsidRPr="00BA12D2" w:rsidRDefault="00035728" w:rsidP="00733F17">
            <w:pPr>
              <w:pStyle w:val="Style49"/>
              <w:widowControl/>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-1-</w:t>
            </w:r>
          </w:p>
        </w:tc>
        <w:tc>
          <w:tcPr>
            <w:tcW w:w="7797" w:type="dxa"/>
          </w:tcPr>
          <w:p w14:paraId="652D1023" w14:textId="30427EC2" w:rsidR="00035728" w:rsidRPr="00BA12D2" w:rsidRDefault="00035728" w:rsidP="00035728">
            <w:pPr>
              <w:pStyle w:val="Style49"/>
              <w:widowControl/>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-2-</w:t>
            </w:r>
          </w:p>
        </w:tc>
        <w:tc>
          <w:tcPr>
            <w:tcW w:w="5680" w:type="dxa"/>
          </w:tcPr>
          <w:p w14:paraId="0CD1045B" w14:textId="543DECA7" w:rsidR="00035728" w:rsidRPr="00BA12D2" w:rsidRDefault="00035728" w:rsidP="00035728">
            <w:pPr>
              <w:pStyle w:val="Style49"/>
              <w:widowControl/>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-3-</w:t>
            </w:r>
          </w:p>
        </w:tc>
      </w:tr>
      <w:tr w:rsidR="00223718" w:rsidRPr="00BA12D2" w14:paraId="7A3A3951" w14:textId="77777777" w:rsidTr="00223718">
        <w:trPr>
          <w:jc w:val="center"/>
        </w:trPr>
        <w:tc>
          <w:tcPr>
            <w:tcW w:w="607" w:type="dxa"/>
            <w:shd w:val="clear" w:color="auto" w:fill="BFBFBF" w:themeFill="background1" w:themeFillShade="BF"/>
          </w:tcPr>
          <w:p w14:paraId="79D0B27E" w14:textId="425EDEEF" w:rsidR="00223718" w:rsidRPr="00BA12D2" w:rsidRDefault="00223718" w:rsidP="00223718">
            <w:pPr>
              <w:pStyle w:val="Style49"/>
              <w:widowControl/>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1.</w:t>
            </w:r>
          </w:p>
        </w:tc>
        <w:tc>
          <w:tcPr>
            <w:tcW w:w="13477" w:type="dxa"/>
            <w:gridSpan w:val="2"/>
            <w:shd w:val="clear" w:color="auto" w:fill="BFBFBF" w:themeFill="background1" w:themeFillShade="BF"/>
          </w:tcPr>
          <w:p w14:paraId="0F66EA61" w14:textId="6636FB24" w:rsidR="00223718" w:rsidRPr="00BA12D2" w:rsidRDefault="00223718" w:rsidP="00B131E8">
            <w:pPr>
              <w:pStyle w:val="Style49"/>
              <w:widowControl/>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PODWOZIE Z KABINĄ</w:t>
            </w:r>
          </w:p>
        </w:tc>
      </w:tr>
      <w:tr w:rsidR="00415422" w:rsidRPr="00BA12D2" w14:paraId="32CD6451" w14:textId="77777777" w:rsidTr="007C192B">
        <w:trPr>
          <w:trHeight w:val="646"/>
          <w:jc w:val="center"/>
        </w:trPr>
        <w:tc>
          <w:tcPr>
            <w:tcW w:w="607" w:type="dxa"/>
          </w:tcPr>
          <w:p w14:paraId="26B5CD77"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w:t>
            </w:r>
          </w:p>
        </w:tc>
        <w:tc>
          <w:tcPr>
            <w:tcW w:w="7797" w:type="dxa"/>
          </w:tcPr>
          <w:p w14:paraId="4A516BE6" w14:textId="77777777" w:rsidR="00415422" w:rsidRPr="006465EE" w:rsidRDefault="00415422" w:rsidP="00415422">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Podwozie pojazdu fabrycznie nowe, nie starsze niż z 2022r</w:t>
            </w:r>
          </w:p>
          <w:p w14:paraId="27981D95" w14:textId="30A53929" w:rsidR="00415422" w:rsidRPr="00BA12D2" w:rsidRDefault="00415422" w:rsidP="00415422">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Zabudowa pojazdu fabrycznie nowa, nie starsza niż z 2022r</w:t>
            </w:r>
          </w:p>
        </w:tc>
        <w:tc>
          <w:tcPr>
            <w:tcW w:w="5680" w:type="dxa"/>
          </w:tcPr>
          <w:p w14:paraId="11B39E52" w14:textId="725651D3" w:rsidR="00415422" w:rsidRPr="00BA12D2" w:rsidRDefault="00415422" w:rsidP="00415422">
            <w:pPr>
              <w:pStyle w:val="Style22"/>
              <w:widowControl/>
              <w:rPr>
                <w:rStyle w:val="FontStyle74"/>
                <w:rFonts w:ascii="Times New Roman" w:hAnsi="Times New Roman" w:cs="Times New Roman"/>
                <w:sz w:val="20"/>
                <w:szCs w:val="20"/>
              </w:rPr>
            </w:pPr>
          </w:p>
        </w:tc>
      </w:tr>
      <w:tr w:rsidR="00415422" w:rsidRPr="00BA12D2" w14:paraId="043E7C62" w14:textId="77777777" w:rsidTr="007C192B">
        <w:trPr>
          <w:trHeight w:val="272"/>
          <w:jc w:val="center"/>
        </w:trPr>
        <w:tc>
          <w:tcPr>
            <w:tcW w:w="607" w:type="dxa"/>
          </w:tcPr>
          <w:p w14:paraId="0C8E3791"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1.2</w:t>
            </w:r>
          </w:p>
        </w:tc>
        <w:tc>
          <w:tcPr>
            <w:tcW w:w="7797" w:type="dxa"/>
          </w:tcPr>
          <w:p w14:paraId="46F67BBC" w14:textId="7855BD4B" w:rsidR="00415422" w:rsidRPr="00BA12D2" w:rsidRDefault="00415422" w:rsidP="00415422">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Dopuszczalna masa całkowita samochodu gotowego do akcji ratowniczo-gaśniczej (pojazd z załogą, pełnymi zbiornikami, zabudową i wyposażeniem) nie może przekroczyć 3500 kg.</w:t>
            </w:r>
          </w:p>
        </w:tc>
        <w:tc>
          <w:tcPr>
            <w:tcW w:w="5680" w:type="dxa"/>
          </w:tcPr>
          <w:p w14:paraId="78F5AEC4" w14:textId="748DFC7E" w:rsidR="00415422" w:rsidRPr="00BA12D2" w:rsidRDefault="00415422" w:rsidP="00415422">
            <w:pPr>
              <w:pStyle w:val="Style22"/>
              <w:widowControl/>
              <w:rPr>
                <w:rStyle w:val="FontStyle74"/>
                <w:rFonts w:ascii="Times New Roman" w:hAnsi="Times New Roman" w:cs="Times New Roman"/>
                <w:sz w:val="20"/>
                <w:szCs w:val="20"/>
              </w:rPr>
            </w:pPr>
          </w:p>
        </w:tc>
      </w:tr>
      <w:tr w:rsidR="00415422" w:rsidRPr="00BA12D2" w14:paraId="23C656AB" w14:textId="77777777" w:rsidTr="00533D65">
        <w:trPr>
          <w:trHeight w:val="2027"/>
          <w:jc w:val="center"/>
        </w:trPr>
        <w:tc>
          <w:tcPr>
            <w:tcW w:w="607" w:type="dxa"/>
          </w:tcPr>
          <w:p w14:paraId="6C3673B8"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lastRenderedPageBreak/>
              <w:t>1.3</w:t>
            </w:r>
          </w:p>
        </w:tc>
        <w:tc>
          <w:tcPr>
            <w:tcW w:w="7797" w:type="dxa"/>
          </w:tcPr>
          <w:p w14:paraId="298FC27D" w14:textId="77777777" w:rsidR="00415422" w:rsidRPr="006465EE" w:rsidRDefault="00415422" w:rsidP="00415422">
            <w:pPr>
              <w:pStyle w:val="Style22"/>
              <w:widowControl/>
              <w:spacing w:line="240" w:lineRule="auto"/>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Pojazd musi posiadać:</w:t>
            </w:r>
          </w:p>
          <w:p w14:paraId="0B250F41" w14:textId="77777777" w:rsidR="00415422" w:rsidRPr="006465EE" w:rsidRDefault="00415422" w:rsidP="00415422">
            <w:pPr>
              <w:pStyle w:val="Style16"/>
              <w:widowControl/>
              <w:tabs>
                <w:tab w:val="left" w:pos="442"/>
              </w:tabs>
              <w:spacing w:line="240" w:lineRule="auto"/>
              <w:ind w:firstLine="0"/>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 ważne świadectwo dopuszczenia CNBOP wydane w oparciu o rozporządzenie Ministra Spraw Wewnętrznych i Administracji z dnia 20 czerwca 2007 r. w sprawie wykazu wyrobów służących do zapewnienia bezpieczeństwa publicznego lub ochronie zdrowia i życia lub mienia, a także wydania dopuszczenia tych wyrobów do użytkowania (Dz. U. z dnia 2007 r. Nr 143, poz.1002 z poźn. zm.) na oferowany pojazd –</w:t>
            </w:r>
            <w:r w:rsidRPr="006465EE">
              <w:rPr>
                <w:rStyle w:val="FontStyle74"/>
                <w:rFonts w:ascii="Times New Roman" w:hAnsi="Times New Roman" w:cs="Times New Roman"/>
                <w:b/>
                <w:sz w:val="20"/>
                <w:szCs w:val="20"/>
              </w:rPr>
              <w:t xml:space="preserve"> dołączyć do oferty,</w:t>
            </w:r>
          </w:p>
          <w:p w14:paraId="43FC7390" w14:textId="27C6DBEC" w:rsidR="00415422" w:rsidRPr="00BA12D2" w:rsidRDefault="00415422" w:rsidP="00415422">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 xml:space="preserve">- kopie dokumentu: "świadectwo homologacji typu" potwierdzający parametry oferowanego podwozia pojazdu - </w:t>
            </w:r>
            <w:r w:rsidRPr="006465EE">
              <w:rPr>
                <w:rStyle w:val="FontStyle74"/>
                <w:rFonts w:ascii="Times New Roman" w:hAnsi="Times New Roman" w:cs="Times New Roman"/>
                <w:b/>
                <w:sz w:val="20"/>
                <w:szCs w:val="20"/>
              </w:rPr>
              <w:t>dołączyć do oferty.</w:t>
            </w:r>
          </w:p>
        </w:tc>
        <w:tc>
          <w:tcPr>
            <w:tcW w:w="5680" w:type="dxa"/>
          </w:tcPr>
          <w:p w14:paraId="46EA40D7" w14:textId="061C5CE5" w:rsidR="00415422" w:rsidRPr="00BA12D2" w:rsidRDefault="00415422" w:rsidP="00415422">
            <w:pPr>
              <w:pStyle w:val="Style22"/>
              <w:widowControl/>
              <w:spacing w:line="240" w:lineRule="auto"/>
              <w:rPr>
                <w:rStyle w:val="FontStyle74"/>
                <w:rFonts w:ascii="Times New Roman" w:hAnsi="Times New Roman" w:cs="Times New Roman"/>
                <w:sz w:val="20"/>
                <w:szCs w:val="20"/>
              </w:rPr>
            </w:pPr>
          </w:p>
        </w:tc>
      </w:tr>
      <w:tr w:rsidR="00415422" w:rsidRPr="00BA12D2" w14:paraId="36BCBC07" w14:textId="77777777" w:rsidTr="007C192B">
        <w:trPr>
          <w:jc w:val="center"/>
        </w:trPr>
        <w:tc>
          <w:tcPr>
            <w:tcW w:w="607" w:type="dxa"/>
          </w:tcPr>
          <w:p w14:paraId="0AF79A71"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1.4</w:t>
            </w:r>
          </w:p>
        </w:tc>
        <w:tc>
          <w:tcPr>
            <w:tcW w:w="7797" w:type="dxa"/>
          </w:tcPr>
          <w:p w14:paraId="018A2F5D" w14:textId="77777777" w:rsidR="00415422" w:rsidRPr="006465EE" w:rsidRDefault="00415422" w:rsidP="00415422">
            <w:pPr>
              <w:pStyle w:val="Style22"/>
              <w:widowControl/>
              <w:jc w:val="both"/>
              <w:rPr>
                <w:rStyle w:val="FontStyle74"/>
                <w:rFonts w:ascii="Times New Roman" w:hAnsi="Times New Roman" w:cs="Times New Roman"/>
                <w:color w:val="auto"/>
                <w:sz w:val="20"/>
                <w:szCs w:val="20"/>
              </w:rPr>
            </w:pPr>
            <w:r w:rsidRPr="006465EE">
              <w:rPr>
                <w:rStyle w:val="FontStyle74"/>
                <w:rFonts w:ascii="Times New Roman" w:hAnsi="Times New Roman" w:cs="Times New Roman"/>
                <w:color w:val="auto"/>
                <w:sz w:val="20"/>
                <w:szCs w:val="20"/>
              </w:rPr>
              <w:t>Wymiary zewnętrzne pojazdu kompletnego:</w:t>
            </w:r>
          </w:p>
          <w:p w14:paraId="2D47C3C0" w14:textId="77777777" w:rsidR="00415422" w:rsidRPr="006465EE" w:rsidRDefault="00415422" w:rsidP="00415422">
            <w:pPr>
              <w:pStyle w:val="Style16"/>
              <w:widowControl/>
              <w:tabs>
                <w:tab w:val="left" w:pos="245"/>
              </w:tabs>
              <w:spacing w:line="240" w:lineRule="exact"/>
              <w:ind w:firstLine="0"/>
              <w:jc w:val="both"/>
              <w:rPr>
                <w:rStyle w:val="FontStyle74"/>
                <w:rFonts w:ascii="Times New Roman" w:hAnsi="Times New Roman" w:cs="Times New Roman"/>
                <w:color w:val="auto"/>
                <w:sz w:val="20"/>
                <w:szCs w:val="20"/>
              </w:rPr>
            </w:pPr>
            <w:r w:rsidRPr="006465EE">
              <w:rPr>
                <w:rStyle w:val="FontStyle74"/>
                <w:rFonts w:ascii="Times New Roman" w:hAnsi="Times New Roman" w:cs="Times New Roman"/>
                <w:color w:val="auto"/>
                <w:sz w:val="20"/>
                <w:szCs w:val="20"/>
              </w:rPr>
              <w:t>- minimalna długość całkowita po zabudowie 6</w:t>
            </w:r>
            <w:r>
              <w:rPr>
                <w:rStyle w:val="FontStyle74"/>
                <w:rFonts w:ascii="Times New Roman" w:hAnsi="Times New Roman" w:cs="Times New Roman"/>
                <w:color w:val="auto"/>
                <w:sz w:val="20"/>
                <w:szCs w:val="20"/>
              </w:rPr>
              <w:t>5</w:t>
            </w:r>
            <w:r w:rsidRPr="006465EE">
              <w:rPr>
                <w:rStyle w:val="FontStyle74"/>
                <w:rFonts w:ascii="Times New Roman" w:hAnsi="Times New Roman" w:cs="Times New Roman"/>
                <w:color w:val="auto"/>
                <w:sz w:val="20"/>
                <w:szCs w:val="20"/>
              </w:rPr>
              <w:t>00 mm,</w:t>
            </w:r>
          </w:p>
          <w:p w14:paraId="352D62BC" w14:textId="7FDE010C" w:rsidR="00415422" w:rsidRPr="006465EE" w:rsidRDefault="00415422" w:rsidP="00415422">
            <w:pPr>
              <w:pStyle w:val="Style16"/>
              <w:widowControl/>
              <w:tabs>
                <w:tab w:val="left" w:pos="245"/>
              </w:tabs>
              <w:spacing w:line="240" w:lineRule="exact"/>
              <w:ind w:firstLine="0"/>
              <w:jc w:val="both"/>
              <w:rPr>
                <w:rStyle w:val="FontStyle74"/>
                <w:rFonts w:ascii="Times New Roman" w:hAnsi="Times New Roman" w:cs="Times New Roman"/>
                <w:color w:val="auto"/>
                <w:sz w:val="20"/>
                <w:szCs w:val="20"/>
              </w:rPr>
            </w:pPr>
            <w:r w:rsidRPr="006465EE">
              <w:rPr>
                <w:rStyle w:val="FontStyle74"/>
                <w:rFonts w:ascii="Times New Roman" w:hAnsi="Times New Roman" w:cs="Times New Roman"/>
                <w:color w:val="auto"/>
                <w:sz w:val="20"/>
                <w:szCs w:val="20"/>
              </w:rPr>
              <w:t>- maksymalna wysokość całkowita pojazdu mierzona przy nadwoziu sprzętowym 2</w:t>
            </w:r>
            <w:r>
              <w:rPr>
                <w:rStyle w:val="FontStyle74"/>
                <w:rFonts w:ascii="Times New Roman" w:hAnsi="Times New Roman" w:cs="Times New Roman"/>
                <w:color w:val="auto"/>
                <w:sz w:val="20"/>
                <w:szCs w:val="20"/>
              </w:rPr>
              <w:t>6</w:t>
            </w:r>
            <w:r w:rsidRPr="006465EE">
              <w:rPr>
                <w:rStyle w:val="FontStyle74"/>
                <w:rFonts w:ascii="Times New Roman" w:hAnsi="Times New Roman" w:cs="Times New Roman"/>
                <w:color w:val="auto"/>
                <w:sz w:val="20"/>
                <w:szCs w:val="20"/>
              </w:rPr>
              <w:t>00 mm,</w:t>
            </w:r>
          </w:p>
          <w:p w14:paraId="019AF29D" w14:textId="29319E4D" w:rsidR="00415422" w:rsidRPr="00BA12D2" w:rsidRDefault="00415422" w:rsidP="00415422">
            <w:pPr>
              <w:pStyle w:val="Style16"/>
              <w:widowControl/>
              <w:tabs>
                <w:tab w:val="left" w:pos="245"/>
              </w:tabs>
              <w:spacing w:line="240" w:lineRule="exact"/>
              <w:ind w:firstLine="0"/>
              <w:jc w:val="both"/>
              <w:rPr>
                <w:rStyle w:val="FontStyle74"/>
                <w:rFonts w:ascii="Times New Roman" w:hAnsi="Times New Roman" w:cs="Times New Roman"/>
                <w:sz w:val="20"/>
                <w:szCs w:val="20"/>
              </w:rPr>
            </w:pPr>
            <w:r w:rsidRPr="006465EE">
              <w:rPr>
                <w:rStyle w:val="FontStyle74"/>
                <w:rFonts w:ascii="Times New Roman" w:hAnsi="Times New Roman" w:cs="Times New Roman"/>
                <w:color w:val="auto"/>
                <w:sz w:val="20"/>
                <w:szCs w:val="20"/>
              </w:rPr>
              <w:t>- szerokość maksymalna 2500 mm z lusterkami bocznymi,</w:t>
            </w:r>
          </w:p>
        </w:tc>
        <w:tc>
          <w:tcPr>
            <w:tcW w:w="5680" w:type="dxa"/>
          </w:tcPr>
          <w:p w14:paraId="5E1DC288" w14:textId="09247F0F" w:rsidR="00415422" w:rsidRPr="00BA12D2" w:rsidRDefault="00415422" w:rsidP="00415422">
            <w:pPr>
              <w:pStyle w:val="Style24"/>
              <w:widowControl/>
              <w:rPr>
                <w:rFonts w:ascii="Times New Roman" w:hAnsi="Times New Roman" w:cs="Times New Roman"/>
                <w:sz w:val="20"/>
                <w:szCs w:val="20"/>
              </w:rPr>
            </w:pPr>
          </w:p>
        </w:tc>
      </w:tr>
      <w:tr w:rsidR="00415422" w:rsidRPr="00BA12D2" w14:paraId="31BBCB39" w14:textId="77777777" w:rsidTr="007C192B">
        <w:trPr>
          <w:trHeight w:val="269"/>
          <w:jc w:val="center"/>
        </w:trPr>
        <w:tc>
          <w:tcPr>
            <w:tcW w:w="607" w:type="dxa"/>
          </w:tcPr>
          <w:p w14:paraId="018627D2"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1.5</w:t>
            </w:r>
          </w:p>
        </w:tc>
        <w:tc>
          <w:tcPr>
            <w:tcW w:w="7797" w:type="dxa"/>
          </w:tcPr>
          <w:p w14:paraId="31929C5F" w14:textId="77777777" w:rsidR="0039345C" w:rsidRPr="006465EE" w:rsidRDefault="0039345C" w:rsidP="0039345C">
            <w:pPr>
              <w:pStyle w:val="Standard"/>
              <w:spacing w:line="276" w:lineRule="auto"/>
              <w:rPr>
                <w:lang w:eastAsia="en-US"/>
              </w:rPr>
            </w:pPr>
            <w:r w:rsidRPr="006465EE">
              <w:rPr>
                <w:lang w:eastAsia="en-US"/>
              </w:rPr>
              <w:t>Pojazd wyposażony w sygnalizację świetlno-dźwiękową pojazdu uprzywilejowanego, w skład której wchodzić musi;</w:t>
            </w:r>
          </w:p>
          <w:p w14:paraId="6085BCA8" w14:textId="77777777" w:rsidR="0039345C" w:rsidRPr="006465EE" w:rsidRDefault="0039345C" w:rsidP="0039345C">
            <w:pPr>
              <w:pStyle w:val="Standard"/>
              <w:spacing w:line="276" w:lineRule="auto"/>
            </w:pPr>
            <w:r w:rsidRPr="006465EE">
              <w:rPr>
                <w:lang w:eastAsia="en-US"/>
              </w:rPr>
              <w:t xml:space="preserve">- Belka ostrzegawcza w technologii LED w kolorze niebieskim zamontowana w przedniej części dachu pojazdu, wyposażona dodatkowo w </w:t>
            </w:r>
            <w:r w:rsidRPr="006465EE">
              <w:t>szyld podświetlany (LED’owy) z napisem STRAŻ w kolorze czerwonym, załączany wraz z lampami pozycyjnymi pojazdu,</w:t>
            </w:r>
          </w:p>
          <w:p w14:paraId="05A35233" w14:textId="77777777" w:rsidR="0039345C" w:rsidRPr="006465EE" w:rsidRDefault="0039345C" w:rsidP="0039345C">
            <w:pPr>
              <w:pStyle w:val="Standard"/>
              <w:spacing w:line="276" w:lineRule="auto"/>
              <w:rPr>
                <w:lang w:eastAsia="en-US"/>
              </w:rPr>
            </w:pPr>
            <w:r w:rsidRPr="006465EE">
              <w:rPr>
                <w:lang w:eastAsia="en-US"/>
              </w:rPr>
              <w:t>- Pojedyncza lampa ostrzegawcza koloru niebieskiego wykonana w technologii LED oraz zestaw 2 lamp kierunkowych LED z funkcją świateł pozycyjnych na tylnej płaszczyźnie pojazdu.</w:t>
            </w:r>
          </w:p>
          <w:p w14:paraId="659527D8" w14:textId="77777777" w:rsidR="0039345C" w:rsidRPr="006465EE" w:rsidRDefault="0039345C" w:rsidP="0039345C">
            <w:pPr>
              <w:pStyle w:val="Default"/>
              <w:jc w:val="both"/>
              <w:rPr>
                <w:rFonts w:ascii="Times New Roman" w:hAnsi="Times New Roman" w:cs="Times New Roman"/>
                <w:sz w:val="20"/>
                <w:szCs w:val="20"/>
                <w:lang w:eastAsia="en-US"/>
              </w:rPr>
            </w:pPr>
            <w:r w:rsidRPr="006465EE">
              <w:rPr>
                <w:rFonts w:ascii="Times New Roman" w:hAnsi="Times New Roman" w:cs="Times New Roman"/>
                <w:sz w:val="20"/>
                <w:szCs w:val="20"/>
                <w:lang w:eastAsia="en-US"/>
              </w:rPr>
              <w:t>- Zestaw 2 lamp kierunkowych, naprzemiennych zainstalowanych w przednim grillu pojazdu, wykonanych w technologii LED</w:t>
            </w:r>
          </w:p>
          <w:p w14:paraId="262687F3" w14:textId="77777777" w:rsidR="0039345C" w:rsidRPr="006465EE" w:rsidRDefault="0039345C" w:rsidP="0039345C">
            <w:pPr>
              <w:pStyle w:val="Standard"/>
              <w:spacing w:line="276" w:lineRule="auto"/>
              <w:rPr>
                <w:lang w:eastAsia="en-US"/>
              </w:rPr>
            </w:pPr>
            <w:r w:rsidRPr="006465EE">
              <w:rPr>
                <w:lang w:eastAsia="en-US"/>
              </w:rPr>
              <w:t>- Zestaw 2 lamp kierunkowych, naprzemiennych zainstalowanych na każdym boku pojazdu, wykonanych w technologii LED,</w:t>
            </w:r>
          </w:p>
          <w:p w14:paraId="2F3A4022" w14:textId="77777777" w:rsidR="0039345C" w:rsidRPr="006465EE" w:rsidRDefault="0039345C" w:rsidP="0039345C">
            <w:pPr>
              <w:pStyle w:val="Standard"/>
              <w:spacing w:line="276" w:lineRule="auto"/>
              <w:rPr>
                <w:lang w:eastAsia="en-US"/>
              </w:rPr>
            </w:pPr>
            <w:r w:rsidRPr="006465EE">
              <w:rPr>
                <w:lang w:eastAsia="en-US"/>
              </w:rPr>
              <w:t>- Zestaw 2 lamp kierunkowych, naprzemiennych zainstalowanych na lusterkach zewnętrznych, wykonanych w technologii LED</w:t>
            </w:r>
          </w:p>
          <w:p w14:paraId="68BB1D6F" w14:textId="77777777" w:rsidR="0039345C" w:rsidRPr="006465EE" w:rsidRDefault="0039345C" w:rsidP="0039345C">
            <w:pPr>
              <w:pStyle w:val="Standard"/>
              <w:spacing w:line="276" w:lineRule="auto"/>
              <w:rPr>
                <w:lang w:eastAsia="en-US"/>
              </w:rPr>
            </w:pPr>
            <w:r w:rsidRPr="006465EE">
              <w:rPr>
                <w:lang w:eastAsia="en-US"/>
              </w:rPr>
              <w:t>- Wzmacniacz sygnałowy o mocy minimum 150W, umożliwiający sterowanie sygnalizacją świetlną i dźwiękową, posiadający min. 3 różne sygnały dźwiękowe oraz funkcję MIX powodującą samoczynne zmienianie tonów dźwięków wraz z funkcją zestawu rozgłaszającego,</w:t>
            </w:r>
          </w:p>
          <w:p w14:paraId="3FED18D2" w14:textId="0F1E8A4D" w:rsidR="00415422" w:rsidRPr="0039345C" w:rsidRDefault="0039345C" w:rsidP="00415422">
            <w:pPr>
              <w:pStyle w:val="Default"/>
              <w:jc w:val="both"/>
              <w:rPr>
                <w:rStyle w:val="FontStyle74"/>
                <w:rFonts w:ascii="Times New Roman" w:hAnsi="Times New Roman" w:cs="Times New Roman"/>
                <w:sz w:val="20"/>
                <w:szCs w:val="20"/>
              </w:rPr>
            </w:pPr>
            <w:r w:rsidRPr="006465EE">
              <w:rPr>
                <w:rFonts w:ascii="Times New Roman" w:hAnsi="Times New Roman" w:cs="Times New Roman"/>
                <w:sz w:val="20"/>
                <w:szCs w:val="20"/>
                <w:lang w:eastAsia="en-US"/>
              </w:rPr>
              <w:t>- Głośnik dźwięków ostrzegawczych o mocy min. 200W zainstalowany w  obrębie wyciągarki</w:t>
            </w:r>
            <w:r w:rsidRPr="006465EE">
              <w:rPr>
                <w:rFonts w:ascii="Times New Roman" w:hAnsi="Times New Roman" w:cs="Times New Roman"/>
                <w:sz w:val="20"/>
                <w:szCs w:val="20"/>
              </w:rPr>
              <w:t xml:space="preserve"> </w:t>
            </w:r>
          </w:p>
        </w:tc>
        <w:tc>
          <w:tcPr>
            <w:tcW w:w="5680" w:type="dxa"/>
          </w:tcPr>
          <w:p w14:paraId="05DE06E9" w14:textId="582B08F6" w:rsidR="00415422" w:rsidRPr="00BA12D2" w:rsidRDefault="00415422" w:rsidP="00415422">
            <w:pPr>
              <w:pStyle w:val="Style24"/>
              <w:widowControl/>
              <w:rPr>
                <w:rFonts w:ascii="Times New Roman" w:hAnsi="Times New Roman" w:cs="Times New Roman"/>
                <w:sz w:val="20"/>
                <w:szCs w:val="20"/>
              </w:rPr>
            </w:pPr>
          </w:p>
        </w:tc>
      </w:tr>
      <w:tr w:rsidR="00415422" w:rsidRPr="00BA12D2" w14:paraId="19595A21" w14:textId="77777777" w:rsidTr="007C192B">
        <w:trPr>
          <w:jc w:val="center"/>
        </w:trPr>
        <w:tc>
          <w:tcPr>
            <w:tcW w:w="607" w:type="dxa"/>
          </w:tcPr>
          <w:p w14:paraId="0C70147D"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1.6</w:t>
            </w:r>
          </w:p>
        </w:tc>
        <w:tc>
          <w:tcPr>
            <w:tcW w:w="7797" w:type="dxa"/>
          </w:tcPr>
          <w:p w14:paraId="42CEBD87" w14:textId="5A9FE1A0" w:rsidR="00415422" w:rsidRPr="00BA12D2" w:rsidRDefault="0039345C" w:rsidP="00415422">
            <w:pPr>
              <w:pStyle w:val="Style22"/>
              <w:widowControl/>
              <w:jc w:val="both"/>
              <w:rPr>
                <w:rStyle w:val="FontStyle74"/>
                <w:rFonts w:ascii="Times New Roman" w:hAnsi="Times New Roman" w:cs="Times New Roman"/>
                <w:sz w:val="20"/>
                <w:szCs w:val="20"/>
              </w:rPr>
            </w:pPr>
            <w:r w:rsidRPr="006465EE">
              <w:rPr>
                <w:rFonts w:cs="Times New Roman"/>
                <w:sz w:val="20"/>
                <w:szCs w:val="20"/>
              </w:rPr>
              <w:t>Pojazd wyposażony w dodatkowe oświetlenie ostrzegawcze barwy pomarańczowej w postaci „fali świetlnej” wykonanej w technologii LED, zbudowanej z minimum 8 modułów świetlnych, sterowanej za pomocą sterownika z wizualizacją trybu pracy, zainstalowanego w przedziale kabinowym o obrębie siedzenia kierowcy</w:t>
            </w:r>
          </w:p>
        </w:tc>
        <w:tc>
          <w:tcPr>
            <w:tcW w:w="5680" w:type="dxa"/>
          </w:tcPr>
          <w:p w14:paraId="641F219C" w14:textId="0603AD26" w:rsidR="00415422" w:rsidRPr="00BA12D2" w:rsidRDefault="00415422" w:rsidP="00415422">
            <w:pPr>
              <w:pStyle w:val="Style24"/>
              <w:widowControl/>
              <w:rPr>
                <w:rFonts w:ascii="Times New Roman" w:hAnsi="Times New Roman" w:cs="Times New Roman"/>
                <w:sz w:val="20"/>
                <w:szCs w:val="20"/>
              </w:rPr>
            </w:pPr>
          </w:p>
        </w:tc>
      </w:tr>
      <w:tr w:rsidR="0039345C" w:rsidRPr="00BA12D2" w14:paraId="004F4C10" w14:textId="77777777" w:rsidTr="007C192B">
        <w:trPr>
          <w:jc w:val="center"/>
        </w:trPr>
        <w:tc>
          <w:tcPr>
            <w:tcW w:w="607" w:type="dxa"/>
          </w:tcPr>
          <w:p w14:paraId="13E37284" w14:textId="77777777" w:rsidR="0039345C" w:rsidRPr="00BA12D2" w:rsidRDefault="0039345C" w:rsidP="0039345C">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1.7</w:t>
            </w:r>
          </w:p>
        </w:tc>
        <w:tc>
          <w:tcPr>
            <w:tcW w:w="7797" w:type="dxa"/>
          </w:tcPr>
          <w:p w14:paraId="60FB66D6" w14:textId="2D72765C" w:rsidR="0039345C" w:rsidRPr="00BA12D2" w:rsidRDefault="0039345C" w:rsidP="0039345C">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lang w:eastAsia="en-US"/>
              </w:rPr>
              <w:t>Silnik spełniający normę czystości spalin Euro 6 zgodnie z przepisami ustawy Prawo o ruchu drogowym</w:t>
            </w:r>
            <w:r w:rsidRPr="006465EE">
              <w:rPr>
                <w:rFonts w:ascii="Times New Roman" w:hAnsi="Times New Roman" w:cs="Times New Roman"/>
                <w:sz w:val="20"/>
                <w:szCs w:val="20"/>
              </w:rPr>
              <w:t xml:space="preserve"> umożliwiającymi zarejestrowanie pojazdu.</w:t>
            </w:r>
            <w:r w:rsidRPr="006465EE">
              <w:rPr>
                <w:rFonts w:ascii="Times New Roman" w:hAnsi="Times New Roman" w:cs="Times New Roman"/>
                <w:sz w:val="20"/>
                <w:szCs w:val="20"/>
                <w:lang w:eastAsia="en-US"/>
              </w:rPr>
              <w:t xml:space="preserve"> Silnik o zapłonie samoczynnym o mocy  min 130 kW i momencie obrotowym nie mniejszym niż 400 Nm</w:t>
            </w:r>
          </w:p>
        </w:tc>
        <w:tc>
          <w:tcPr>
            <w:tcW w:w="5680" w:type="dxa"/>
          </w:tcPr>
          <w:p w14:paraId="27A50220" w14:textId="77777777" w:rsidR="0039345C" w:rsidRPr="00BA12D2" w:rsidRDefault="0039345C" w:rsidP="0039345C">
            <w:pPr>
              <w:pStyle w:val="Style22"/>
              <w:widowControl/>
              <w:rPr>
                <w:rStyle w:val="FontStyle74"/>
                <w:rFonts w:ascii="Times New Roman" w:hAnsi="Times New Roman" w:cs="Times New Roman"/>
                <w:sz w:val="20"/>
                <w:szCs w:val="20"/>
              </w:rPr>
            </w:pPr>
          </w:p>
        </w:tc>
      </w:tr>
      <w:tr w:rsidR="00415422" w:rsidRPr="00BA12D2" w14:paraId="65FD77A7" w14:textId="77777777" w:rsidTr="007C192B">
        <w:trPr>
          <w:jc w:val="center"/>
        </w:trPr>
        <w:tc>
          <w:tcPr>
            <w:tcW w:w="607" w:type="dxa"/>
          </w:tcPr>
          <w:p w14:paraId="7D25AB65"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1.8</w:t>
            </w:r>
          </w:p>
        </w:tc>
        <w:tc>
          <w:tcPr>
            <w:tcW w:w="7797" w:type="dxa"/>
          </w:tcPr>
          <w:p w14:paraId="5BED8B4F" w14:textId="77777777" w:rsidR="0039345C" w:rsidRPr="006465EE" w:rsidRDefault="0039345C" w:rsidP="0039345C">
            <w:pPr>
              <w:pStyle w:val="Style22"/>
              <w:widowControl/>
              <w:jc w:val="both"/>
              <w:rPr>
                <w:rFonts w:ascii="Times New Roman" w:hAnsi="Times New Roman" w:cs="Times New Roman"/>
                <w:sz w:val="20"/>
                <w:szCs w:val="20"/>
              </w:rPr>
            </w:pPr>
            <w:r w:rsidRPr="006465EE">
              <w:rPr>
                <w:rStyle w:val="FontStyle74"/>
                <w:rFonts w:ascii="Times New Roman" w:hAnsi="Times New Roman" w:cs="Times New Roman"/>
                <w:sz w:val="20"/>
                <w:szCs w:val="20"/>
              </w:rPr>
              <w:t xml:space="preserve">Napęd 4x4 na obie osie, mechaniczna blokada różnicowa tylnego mostu. Opony uniwersalne o pogłębionej rzeźbie bieżnika M+S. </w:t>
            </w:r>
            <w:r w:rsidRPr="006465EE">
              <w:rPr>
                <w:rFonts w:ascii="Times New Roman" w:hAnsi="Times New Roman" w:cs="Times New Roman"/>
                <w:sz w:val="20"/>
                <w:szCs w:val="20"/>
              </w:rPr>
              <w:t>Pełnowymiarowe koło zapasowe na wyposażeniu pojazdu.</w:t>
            </w:r>
          </w:p>
          <w:p w14:paraId="57256C29" w14:textId="430638D4" w:rsidR="00415422" w:rsidRPr="00BA12D2" w:rsidRDefault="0039345C" w:rsidP="0039345C">
            <w:pPr>
              <w:pStyle w:val="Style22"/>
              <w:jc w:val="both"/>
              <w:rPr>
                <w:rStyle w:val="FontStyle74"/>
                <w:rFonts w:ascii="Times New Roman" w:hAnsi="Times New Roman" w:cs="Times New Roman"/>
                <w:sz w:val="22"/>
                <w:szCs w:val="22"/>
              </w:rPr>
            </w:pPr>
            <w:r w:rsidRPr="006465EE">
              <w:rPr>
                <w:rFonts w:ascii="Times New Roman" w:hAnsi="Times New Roman" w:cs="Times New Roman"/>
                <w:sz w:val="20"/>
                <w:szCs w:val="20"/>
              </w:rPr>
              <w:t>Dopuszcza się brak stałego zamocowania w pojeździe.</w:t>
            </w:r>
          </w:p>
        </w:tc>
        <w:tc>
          <w:tcPr>
            <w:tcW w:w="5680" w:type="dxa"/>
          </w:tcPr>
          <w:p w14:paraId="51B348D2" w14:textId="77777777" w:rsidR="00415422" w:rsidRPr="00BA12D2" w:rsidRDefault="00415422" w:rsidP="00415422">
            <w:pPr>
              <w:pStyle w:val="Style22"/>
              <w:widowControl/>
              <w:rPr>
                <w:rStyle w:val="FontStyle74"/>
                <w:rFonts w:ascii="Times New Roman" w:hAnsi="Times New Roman" w:cs="Times New Roman"/>
                <w:sz w:val="20"/>
                <w:szCs w:val="20"/>
              </w:rPr>
            </w:pPr>
          </w:p>
        </w:tc>
      </w:tr>
      <w:tr w:rsidR="0039345C" w:rsidRPr="00BA12D2" w14:paraId="146BC255" w14:textId="77777777" w:rsidTr="007C192B">
        <w:trPr>
          <w:jc w:val="center"/>
        </w:trPr>
        <w:tc>
          <w:tcPr>
            <w:tcW w:w="607" w:type="dxa"/>
          </w:tcPr>
          <w:p w14:paraId="47E439ED" w14:textId="77777777" w:rsidR="0039345C" w:rsidRPr="00BA12D2" w:rsidRDefault="0039345C" w:rsidP="0039345C">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1.9</w:t>
            </w:r>
          </w:p>
        </w:tc>
        <w:tc>
          <w:tcPr>
            <w:tcW w:w="7797" w:type="dxa"/>
          </w:tcPr>
          <w:p w14:paraId="09FC8045" w14:textId="77777777" w:rsidR="0039345C" w:rsidRPr="006465EE" w:rsidRDefault="0039345C" w:rsidP="0039345C">
            <w:pPr>
              <w:pStyle w:val="Standard"/>
              <w:tabs>
                <w:tab w:val="left" w:pos="312"/>
                <w:tab w:val="left" w:pos="921"/>
                <w:tab w:val="left" w:pos="6513"/>
                <w:tab w:val="left" w:pos="8543"/>
                <w:tab w:val="left" w:pos="14730"/>
              </w:tabs>
              <w:spacing w:line="240" w:lineRule="atLeast"/>
              <w:jc w:val="both"/>
              <w:rPr>
                <w:lang w:eastAsia="en-US"/>
              </w:rPr>
            </w:pPr>
            <w:r w:rsidRPr="006465EE">
              <w:rPr>
                <w:lang w:eastAsia="en-US"/>
              </w:rPr>
              <w:t>Minimalne wymagania bezpieczeństwa pojazdu:</w:t>
            </w:r>
          </w:p>
          <w:p w14:paraId="36D18AEB"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Poduszka powietrzna kierowcy</w:t>
            </w:r>
          </w:p>
          <w:p w14:paraId="1FCB2786"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Układ ABS</w:t>
            </w:r>
          </w:p>
          <w:p w14:paraId="4FB80477"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Układ ESP (z możliwością stałego wyłączenia)</w:t>
            </w:r>
          </w:p>
          <w:p w14:paraId="61901954"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System wspomagania nagłego hamowania</w:t>
            </w:r>
          </w:p>
          <w:p w14:paraId="70288C05"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Elektrycznie regulowane szyby przednie</w:t>
            </w:r>
          </w:p>
          <w:p w14:paraId="5E909A38"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Elektrycznie regulowane i podgrzewane lusterka boczne</w:t>
            </w:r>
          </w:p>
          <w:p w14:paraId="6C7940AA" w14:textId="77777777" w:rsidR="0039345C" w:rsidRPr="006465EE" w:rsidRDefault="0039345C" w:rsidP="0039345C">
            <w:pPr>
              <w:pStyle w:val="Standard"/>
              <w:widowControl w:val="0"/>
              <w:numPr>
                <w:ilvl w:val="0"/>
                <w:numId w:val="30"/>
              </w:numPr>
              <w:tabs>
                <w:tab w:val="left" w:pos="312"/>
                <w:tab w:val="left" w:pos="921"/>
                <w:tab w:val="left" w:pos="6513"/>
                <w:tab w:val="left" w:pos="8543"/>
                <w:tab w:val="left" w:pos="14730"/>
              </w:tabs>
              <w:spacing w:line="240" w:lineRule="atLeast"/>
              <w:jc w:val="both"/>
              <w:rPr>
                <w:lang w:eastAsia="en-US"/>
              </w:rPr>
            </w:pPr>
            <w:r w:rsidRPr="006465EE">
              <w:rPr>
                <w:lang w:eastAsia="en-US"/>
              </w:rPr>
              <w:t>Fabryczne reflektory główne wyposażone w źródło światła w technologii LED oraz zintegrowane światła do jazdy dziennej w technologii LED</w:t>
            </w:r>
          </w:p>
          <w:p w14:paraId="4D313122" w14:textId="02B2B04C" w:rsidR="0039345C" w:rsidRPr="00BA12D2" w:rsidRDefault="0039345C" w:rsidP="0039345C">
            <w:pPr>
              <w:pStyle w:val="Style22"/>
              <w:jc w:val="both"/>
              <w:rPr>
                <w:rStyle w:val="FontStyle74"/>
                <w:rFonts w:ascii="Times New Roman" w:hAnsi="Times New Roman" w:cs="Times New Roman"/>
                <w:sz w:val="20"/>
                <w:szCs w:val="20"/>
              </w:rPr>
            </w:pPr>
            <w:r w:rsidRPr="006465EE">
              <w:rPr>
                <w:rFonts w:ascii="Times New Roman" w:hAnsi="Times New Roman" w:cs="Times New Roman"/>
                <w:sz w:val="20"/>
                <w:szCs w:val="20"/>
                <w:lang w:eastAsia="en-US"/>
              </w:rPr>
              <w:t>Halogeny przeciwmgielne z doświetlaniem zakrętów</w:t>
            </w:r>
          </w:p>
        </w:tc>
        <w:tc>
          <w:tcPr>
            <w:tcW w:w="5680" w:type="dxa"/>
          </w:tcPr>
          <w:p w14:paraId="7336B286" w14:textId="7978F740" w:rsidR="0039345C" w:rsidRPr="00BA12D2" w:rsidRDefault="0039345C" w:rsidP="0039345C">
            <w:pPr>
              <w:pStyle w:val="Style22"/>
              <w:widowControl/>
              <w:rPr>
                <w:rStyle w:val="FontStyle74"/>
                <w:rFonts w:ascii="Times New Roman" w:hAnsi="Times New Roman" w:cs="Times New Roman"/>
                <w:sz w:val="20"/>
                <w:szCs w:val="20"/>
              </w:rPr>
            </w:pPr>
          </w:p>
        </w:tc>
      </w:tr>
      <w:tr w:rsidR="00415422" w:rsidRPr="00BA12D2" w14:paraId="6B4D0FDE" w14:textId="77777777" w:rsidTr="007C192B">
        <w:trPr>
          <w:jc w:val="center"/>
        </w:trPr>
        <w:tc>
          <w:tcPr>
            <w:tcW w:w="607" w:type="dxa"/>
          </w:tcPr>
          <w:p w14:paraId="050AEFE7"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1.10</w:t>
            </w:r>
          </w:p>
        </w:tc>
        <w:tc>
          <w:tcPr>
            <w:tcW w:w="7797" w:type="dxa"/>
          </w:tcPr>
          <w:p w14:paraId="3AD1A8CF" w14:textId="77777777" w:rsidR="000B7042" w:rsidRPr="006465EE" w:rsidRDefault="000B7042" w:rsidP="000B7042">
            <w:pPr>
              <w:pStyle w:val="Standard"/>
              <w:tabs>
                <w:tab w:val="right" w:pos="280"/>
                <w:tab w:val="left" w:pos="955"/>
              </w:tabs>
              <w:spacing w:line="240" w:lineRule="atLeast"/>
              <w:jc w:val="both"/>
            </w:pPr>
            <w:r w:rsidRPr="006465EE">
              <w:rPr>
                <w:lang w:eastAsia="en-US"/>
              </w:rPr>
              <w:t>Kabina czterodrzwiowa, jednomodułowa, zapewniająca dostęp do silnika (siedzenia przodem do kierunku jazdy), przystosowana do przewozu 6 ratowników</w:t>
            </w:r>
            <w:r w:rsidRPr="006465EE">
              <w:rPr>
                <w:color w:val="FF0000"/>
                <w:lang w:eastAsia="en-US"/>
              </w:rPr>
              <w:t xml:space="preserve">. </w:t>
            </w:r>
            <w:r w:rsidRPr="006465EE">
              <w:rPr>
                <w:lang w:eastAsia="en-US"/>
              </w:rPr>
              <w:t>Kabina wyposażona w:</w:t>
            </w:r>
          </w:p>
          <w:p w14:paraId="1845D7E8" w14:textId="77777777" w:rsidR="000B7042" w:rsidRPr="006465EE" w:rsidRDefault="000B7042" w:rsidP="000B7042">
            <w:pPr>
              <w:pStyle w:val="Standard"/>
              <w:tabs>
                <w:tab w:val="right" w:pos="-267"/>
                <w:tab w:val="left" w:pos="945"/>
              </w:tabs>
              <w:spacing w:line="240" w:lineRule="atLeast"/>
              <w:jc w:val="both"/>
              <w:rPr>
                <w:lang w:eastAsia="en-US"/>
              </w:rPr>
            </w:pPr>
            <w:r w:rsidRPr="006465EE">
              <w:rPr>
                <w:lang w:eastAsia="en-US"/>
              </w:rPr>
              <w:t>- indywidualne oświetlenie nad siedzeniem dowódcy w postaci lampki na ramieniu giętkim,</w:t>
            </w:r>
          </w:p>
          <w:p w14:paraId="4A78966E" w14:textId="77777777" w:rsidR="000B7042" w:rsidRPr="006465EE" w:rsidRDefault="000B7042" w:rsidP="000B7042">
            <w:pPr>
              <w:pStyle w:val="Standard"/>
              <w:tabs>
                <w:tab w:val="right" w:pos="-474"/>
                <w:tab w:val="left" w:pos="1104"/>
              </w:tabs>
              <w:spacing w:line="240" w:lineRule="atLeast"/>
              <w:jc w:val="both"/>
              <w:rPr>
                <w:lang w:eastAsia="en-US"/>
              </w:rPr>
            </w:pPr>
            <w:r w:rsidRPr="006465EE">
              <w:rPr>
                <w:lang w:eastAsia="en-US"/>
              </w:rPr>
              <w:t>- fotel kierowcy oraz pasażera z regulacją wysokości, odległości i pochylenia oparcia, oraz podłokietnikiem</w:t>
            </w:r>
          </w:p>
          <w:p w14:paraId="0F2FC7D1" w14:textId="77777777" w:rsidR="000B7042" w:rsidRPr="006465EE" w:rsidRDefault="000B7042" w:rsidP="000B7042">
            <w:pPr>
              <w:pStyle w:val="Standard"/>
              <w:tabs>
                <w:tab w:val="right" w:pos="-474"/>
                <w:tab w:val="left" w:pos="1104"/>
              </w:tabs>
              <w:spacing w:line="240" w:lineRule="atLeast"/>
              <w:jc w:val="both"/>
              <w:rPr>
                <w:lang w:eastAsia="en-US"/>
              </w:rPr>
            </w:pPr>
            <w:r w:rsidRPr="006465EE">
              <w:rPr>
                <w:lang w:eastAsia="en-US"/>
              </w:rPr>
              <w:t>- fotele wyposażone w trzypunktowe bezwładnościowe pasy bezpieczeństwa</w:t>
            </w:r>
          </w:p>
          <w:p w14:paraId="371145D6" w14:textId="77777777" w:rsidR="000B7042" w:rsidRPr="006465EE" w:rsidRDefault="000B7042" w:rsidP="000B7042">
            <w:pPr>
              <w:pStyle w:val="Standard"/>
              <w:tabs>
                <w:tab w:val="right" w:pos="-474"/>
                <w:tab w:val="left" w:pos="1104"/>
              </w:tabs>
              <w:spacing w:line="240" w:lineRule="atLeast"/>
              <w:jc w:val="both"/>
              <w:rPr>
                <w:lang w:eastAsia="en-US"/>
              </w:rPr>
            </w:pPr>
            <w:r w:rsidRPr="006465EE">
              <w:rPr>
                <w:lang w:eastAsia="en-US"/>
              </w:rPr>
              <w:t>- siedzenia muszą być pokryte materiałem łatwym w utrzymaniu w czystości, nienasiąkliwym, odpornym na ścieranie i antypoślizgowym,</w:t>
            </w:r>
          </w:p>
          <w:p w14:paraId="2CB10354" w14:textId="77777777" w:rsidR="000B7042" w:rsidRPr="006465EE" w:rsidRDefault="000B7042" w:rsidP="000B7042">
            <w:pPr>
              <w:pStyle w:val="Standard"/>
              <w:tabs>
                <w:tab w:val="right" w:pos="-474"/>
                <w:tab w:val="left" w:pos="1104"/>
              </w:tabs>
              <w:spacing w:line="240" w:lineRule="atLeast"/>
              <w:jc w:val="both"/>
              <w:rPr>
                <w:lang w:eastAsia="en-US"/>
              </w:rPr>
            </w:pPr>
            <w:r w:rsidRPr="006465EE">
              <w:rPr>
                <w:lang w:eastAsia="en-US"/>
              </w:rPr>
              <w:t>- kabina włącznie ze stopniem (-ami) do kabiny powinna być automatycznie oświetlana po otwarciu drzwi tej części kabiny; powinna istnieć możliwość włączenia oświetlenia kabiny, gdy drzwi są zamknięte,</w:t>
            </w:r>
          </w:p>
          <w:p w14:paraId="1DD9662A" w14:textId="77777777" w:rsidR="000B7042" w:rsidRPr="006465EE" w:rsidRDefault="000B7042" w:rsidP="000B7042">
            <w:pPr>
              <w:pStyle w:val="Standard"/>
              <w:tabs>
                <w:tab w:val="right" w:pos="-474"/>
                <w:tab w:val="left" w:pos="1104"/>
              </w:tabs>
              <w:spacing w:line="240" w:lineRule="atLeast"/>
              <w:jc w:val="both"/>
              <w:rPr>
                <w:lang w:eastAsia="en-US"/>
              </w:rPr>
            </w:pPr>
            <w:r w:rsidRPr="006465EE">
              <w:rPr>
                <w:lang w:eastAsia="en-US"/>
              </w:rPr>
              <w:t>- kabina musi być wyposażona w barierkę pomiędzy rzędami siedzeń służącą jako uchwyt w sytuacji nagłego hamowania,</w:t>
            </w:r>
          </w:p>
          <w:p w14:paraId="38311906" w14:textId="77777777" w:rsidR="000B7042" w:rsidRPr="006465EE" w:rsidRDefault="000B7042" w:rsidP="000B7042">
            <w:pPr>
              <w:pStyle w:val="Standard"/>
              <w:spacing w:line="276" w:lineRule="auto"/>
              <w:jc w:val="both"/>
              <w:rPr>
                <w:lang w:eastAsia="en-US"/>
              </w:rPr>
            </w:pPr>
            <w:r w:rsidRPr="006465EE">
              <w:rPr>
                <w:lang w:eastAsia="en-US"/>
              </w:rPr>
              <w:t>- drzwi kabiny zamykane kluczem, wszystkie zamki otwierane tym samym kluczem</w:t>
            </w:r>
          </w:p>
          <w:p w14:paraId="4E99C4C2" w14:textId="77777777" w:rsidR="000B7042" w:rsidRPr="006465EE" w:rsidRDefault="000B7042" w:rsidP="000B7042">
            <w:pPr>
              <w:pStyle w:val="Style22"/>
              <w:jc w:val="both"/>
              <w:rPr>
                <w:rFonts w:ascii="Times New Roman" w:hAnsi="Times New Roman" w:cs="Times New Roman"/>
                <w:sz w:val="20"/>
                <w:szCs w:val="20"/>
                <w:lang w:eastAsia="en-US"/>
              </w:rPr>
            </w:pPr>
            <w:r w:rsidRPr="006465EE">
              <w:rPr>
                <w:rFonts w:ascii="Times New Roman" w:hAnsi="Times New Roman" w:cs="Times New Roman"/>
                <w:sz w:val="20"/>
                <w:szCs w:val="20"/>
                <w:lang w:eastAsia="en-US"/>
              </w:rPr>
              <w:t>- dodatkowo zamki drzwi kabiny muszą być wyposażone w system zamykania centralnego</w:t>
            </w:r>
          </w:p>
          <w:p w14:paraId="7C1E2E8C" w14:textId="77777777" w:rsidR="000B7042" w:rsidRPr="006465EE" w:rsidRDefault="000B7042" w:rsidP="000B7042">
            <w:pPr>
              <w:pStyle w:val="TableContents"/>
              <w:jc w:val="both"/>
              <w:rPr>
                <w:rFonts w:cs="Times New Roman"/>
                <w:sz w:val="20"/>
                <w:szCs w:val="20"/>
              </w:rPr>
            </w:pPr>
            <w:r w:rsidRPr="006465EE">
              <w:rPr>
                <w:rFonts w:cs="Times New Roman"/>
                <w:sz w:val="20"/>
                <w:szCs w:val="20"/>
              </w:rPr>
              <w:t>Kabina wyposażona w fabryczny, półautomatyczny system klimatyzacji</w:t>
            </w:r>
          </w:p>
          <w:p w14:paraId="681FC4FB" w14:textId="2CECBC87" w:rsidR="00415422" w:rsidRPr="00BA12D2" w:rsidRDefault="000B7042" w:rsidP="000B7042">
            <w:pPr>
              <w:pStyle w:val="Style22"/>
              <w:jc w:val="both"/>
              <w:rPr>
                <w:rStyle w:val="FontStyle74"/>
                <w:rFonts w:ascii="Times New Roman" w:hAnsi="Times New Roman" w:cs="Times New Roman"/>
                <w:sz w:val="20"/>
                <w:szCs w:val="20"/>
              </w:rPr>
            </w:pPr>
            <w:r w:rsidRPr="006465EE">
              <w:rPr>
                <w:rFonts w:ascii="Times New Roman" w:hAnsi="Times New Roman" w:cs="Times New Roman"/>
                <w:sz w:val="20"/>
                <w:szCs w:val="20"/>
              </w:rPr>
              <w:t>Kabina wyposażona w dodatkowe, niezależne od pracy silnika ogrzewanie postojowe o mocy minimalnej 1,8kVa</w:t>
            </w:r>
            <w:r w:rsidR="00415422" w:rsidRPr="00BA12D2">
              <w:rPr>
                <w:rStyle w:val="FontStyle74"/>
                <w:rFonts w:ascii="Times New Roman" w:hAnsi="Times New Roman" w:cs="Times New Roman"/>
                <w:sz w:val="20"/>
                <w:szCs w:val="20"/>
              </w:rPr>
              <w:t>.</w:t>
            </w:r>
          </w:p>
        </w:tc>
        <w:tc>
          <w:tcPr>
            <w:tcW w:w="5680" w:type="dxa"/>
          </w:tcPr>
          <w:p w14:paraId="25D4AF12" w14:textId="77777777" w:rsidR="00415422" w:rsidRPr="00BA12D2" w:rsidRDefault="00415422" w:rsidP="00415422">
            <w:pPr>
              <w:pStyle w:val="Style22"/>
              <w:widowControl/>
              <w:rPr>
                <w:rStyle w:val="FontStyle74"/>
                <w:rFonts w:ascii="Times New Roman" w:hAnsi="Times New Roman" w:cs="Times New Roman"/>
                <w:sz w:val="20"/>
                <w:szCs w:val="20"/>
              </w:rPr>
            </w:pPr>
          </w:p>
        </w:tc>
      </w:tr>
      <w:tr w:rsidR="00415422" w:rsidRPr="00BA12D2" w14:paraId="08C33867" w14:textId="77777777" w:rsidTr="007C192B">
        <w:trPr>
          <w:jc w:val="center"/>
        </w:trPr>
        <w:tc>
          <w:tcPr>
            <w:tcW w:w="607" w:type="dxa"/>
          </w:tcPr>
          <w:p w14:paraId="066698AF"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1.11</w:t>
            </w:r>
          </w:p>
        </w:tc>
        <w:tc>
          <w:tcPr>
            <w:tcW w:w="7797" w:type="dxa"/>
          </w:tcPr>
          <w:p w14:paraId="10612808" w14:textId="77777777" w:rsidR="000B7042" w:rsidRPr="006465EE" w:rsidRDefault="000B7042" w:rsidP="000B7042">
            <w:pPr>
              <w:pStyle w:val="Default"/>
              <w:jc w:val="both"/>
              <w:rPr>
                <w:rFonts w:ascii="Times New Roman" w:hAnsi="Times New Roman" w:cs="Times New Roman"/>
                <w:sz w:val="20"/>
                <w:szCs w:val="20"/>
              </w:rPr>
            </w:pPr>
            <w:r w:rsidRPr="006465EE">
              <w:rPr>
                <w:rFonts w:ascii="Times New Roman" w:hAnsi="Times New Roman" w:cs="Times New Roman"/>
                <w:sz w:val="20"/>
                <w:szCs w:val="20"/>
              </w:rPr>
              <w:t xml:space="preserve">Kabina wyposażona w fabryczny system nagłośnienia składający się z minimum 2 fabrycznych głośników oraz radia wyposażonego w zintegrowany system łączności bluetooth oraz czytnikiem kart SD, gniazdem USB wraz z funkcją sterowania podstawowymi elementami systemu poprzez przyciski umieszczone na kierownicy. </w:t>
            </w:r>
          </w:p>
          <w:p w14:paraId="7A4969A9" w14:textId="77777777" w:rsidR="000B7042" w:rsidRPr="006465EE" w:rsidRDefault="000B7042" w:rsidP="000B7042">
            <w:pPr>
              <w:pStyle w:val="Default"/>
              <w:jc w:val="both"/>
              <w:rPr>
                <w:rFonts w:ascii="Times New Roman" w:hAnsi="Times New Roman" w:cs="Times New Roman"/>
                <w:sz w:val="20"/>
                <w:szCs w:val="20"/>
              </w:rPr>
            </w:pPr>
            <w:r w:rsidRPr="006465EE">
              <w:rPr>
                <w:rFonts w:ascii="Times New Roman" w:hAnsi="Times New Roman" w:cs="Times New Roman"/>
                <w:sz w:val="20"/>
                <w:szCs w:val="20"/>
              </w:rPr>
              <w:t>Dodatkowo wyposażona w schowki nad głową w przedniej części przedziału pasażerskiego, wyposażone w minimum dwie kieszenie 1DIN (z możliwością montażu radiostacji przewoźnej) oraz oświetleniem punktowym do czytania</w:t>
            </w:r>
          </w:p>
          <w:p w14:paraId="28FC2DBE" w14:textId="6D675F6B" w:rsidR="00415422" w:rsidRPr="00BA12D2" w:rsidRDefault="000B7042" w:rsidP="000B7042">
            <w:pPr>
              <w:pStyle w:val="Style22"/>
              <w:widowControl/>
              <w:rPr>
                <w:rStyle w:val="FontStyle74"/>
                <w:rFonts w:ascii="Times New Roman" w:hAnsi="Times New Roman" w:cs="Times New Roman"/>
                <w:b/>
                <w:sz w:val="20"/>
                <w:szCs w:val="20"/>
              </w:rPr>
            </w:pPr>
            <w:r w:rsidRPr="006465EE">
              <w:rPr>
                <w:rFonts w:ascii="Times New Roman" w:hAnsi="Times New Roman" w:cs="Times New Roman"/>
                <w:sz w:val="20"/>
                <w:szCs w:val="20"/>
              </w:rPr>
              <w:t>W kabinie zainstalowany panel sterowniczo-kontrolny wyposażony w włączniki sterowania elementami wyposażenia pojazdu w tym zabudowy oraz elementy kontrolne pracy podzespołów bazowych w tym, kontrolki informująca o podłączeniu do zewnętrznego źródła zasilania, wysunięciu masztu, otwarciu skrytek oraz włączonym zasilaniu zabudowy opisane spersonalizowanymi piktogramami oraz opisami słownymi</w:t>
            </w:r>
          </w:p>
        </w:tc>
        <w:tc>
          <w:tcPr>
            <w:tcW w:w="5680" w:type="dxa"/>
          </w:tcPr>
          <w:p w14:paraId="6D73A664" w14:textId="77777777" w:rsidR="00415422" w:rsidRPr="00BA12D2" w:rsidRDefault="00415422" w:rsidP="00415422">
            <w:pPr>
              <w:pStyle w:val="Style22"/>
              <w:widowControl/>
              <w:rPr>
                <w:rStyle w:val="FontStyle74"/>
                <w:rFonts w:ascii="Times New Roman" w:hAnsi="Times New Roman" w:cs="Times New Roman"/>
                <w:sz w:val="20"/>
                <w:szCs w:val="20"/>
              </w:rPr>
            </w:pPr>
          </w:p>
        </w:tc>
      </w:tr>
      <w:tr w:rsidR="00415422" w:rsidRPr="00BA12D2" w14:paraId="6F0198A2" w14:textId="77777777" w:rsidTr="007C192B">
        <w:trPr>
          <w:jc w:val="center"/>
        </w:trPr>
        <w:tc>
          <w:tcPr>
            <w:tcW w:w="607" w:type="dxa"/>
          </w:tcPr>
          <w:p w14:paraId="44577473" w14:textId="77777777" w:rsidR="00415422" w:rsidRPr="00BA12D2" w:rsidRDefault="00415422" w:rsidP="0041542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1.12</w:t>
            </w:r>
          </w:p>
        </w:tc>
        <w:tc>
          <w:tcPr>
            <w:tcW w:w="7797" w:type="dxa"/>
          </w:tcPr>
          <w:p w14:paraId="3FFAB341" w14:textId="77777777" w:rsidR="000B7042" w:rsidRPr="006465EE" w:rsidRDefault="000B7042" w:rsidP="000B7042">
            <w:pPr>
              <w:pStyle w:val="Standard"/>
              <w:jc w:val="both"/>
            </w:pPr>
            <w:r w:rsidRPr="006465EE">
              <w:t>W kabinie zainstalowany radiotelefon przewoźny o parametrach: częstotliwość VHF 136-174 MHz, moc 1÷25 W, odstęp międzykanałowy 12,5 kHz, dostosowany do użytkowania w sieci MSWiA, min. 125 kanałów, wyświetlacz alfanumeryczny min. 14 znaków. Obrotowy potencjometr siły głosu. Radiotelefon w standardzie analogowo-cyfrowym. Radiotelefon spełniać musi zapisy załącznika nr 3 do rozkazu KGPSP z dnia 05.04.2019r w sprawie organizacji łączności radiowej w jednostkach ochrony przeciwpożarowej.</w:t>
            </w:r>
          </w:p>
          <w:p w14:paraId="6A1B3FFC" w14:textId="0FBB9EFB" w:rsidR="00415422" w:rsidRPr="00BA12D2" w:rsidRDefault="000B7042" w:rsidP="000B7042">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Pojazd musi być wyposażony w kompletną instalację do podłączenia radiostacji przewoźnej (antena dachowa + zasilanie 12V)</w:t>
            </w:r>
          </w:p>
        </w:tc>
        <w:tc>
          <w:tcPr>
            <w:tcW w:w="5680" w:type="dxa"/>
          </w:tcPr>
          <w:p w14:paraId="32728914" w14:textId="77777777" w:rsidR="00415422" w:rsidRPr="00BA12D2" w:rsidRDefault="00415422" w:rsidP="00415422">
            <w:pPr>
              <w:pStyle w:val="Style22"/>
              <w:widowControl/>
              <w:rPr>
                <w:rStyle w:val="FontStyle74"/>
                <w:rFonts w:ascii="Times New Roman" w:hAnsi="Times New Roman" w:cs="Times New Roman"/>
                <w:sz w:val="20"/>
                <w:szCs w:val="20"/>
              </w:rPr>
            </w:pPr>
          </w:p>
        </w:tc>
      </w:tr>
      <w:tr w:rsidR="000B7042" w:rsidRPr="00BA12D2" w14:paraId="61A04997" w14:textId="77777777" w:rsidTr="007C192B">
        <w:trPr>
          <w:jc w:val="center"/>
        </w:trPr>
        <w:tc>
          <w:tcPr>
            <w:tcW w:w="607" w:type="dxa"/>
          </w:tcPr>
          <w:p w14:paraId="0174640A" w14:textId="0934B74B" w:rsidR="000B7042" w:rsidRPr="00BA12D2" w:rsidRDefault="000B7042" w:rsidP="000B7042">
            <w:pPr>
              <w:pStyle w:val="Style22"/>
              <w:widowControl/>
              <w:spacing w:line="240" w:lineRule="auto"/>
              <w:jc w:val="center"/>
              <w:rPr>
                <w:rFonts w:ascii="Times New Roman" w:hAnsi="Times New Roman" w:cs="Times New Roman"/>
                <w:color w:val="000000"/>
                <w:sz w:val="20"/>
                <w:szCs w:val="20"/>
              </w:rPr>
            </w:pPr>
            <w:r w:rsidRPr="00BA12D2">
              <w:rPr>
                <w:rFonts w:ascii="Times New Roman" w:hAnsi="Times New Roman" w:cs="Times New Roman"/>
                <w:color w:val="000000"/>
                <w:sz w:val="20"/>
                <w:szCs w:val="20"/>
              </w:rPr>
              <w:t>1.13</w:t>
            </w:r>
          </w:p>
        </w:tc>
        <w:tc>
          <w:tcPr>
            <w:tcW w:w="7797" w:type="dxa"/>
          </w:tcPr>
          <w:p w14:paraId="4D4BBA4A" w14:textId="2759C46D" w:rsidR="000B7042" w:rsidRPr="00BA12D2" w:rsidRDefault="000B7042" w:rsidP="000B7042">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Pojazd wyposażony w hak holowniczy z tyłu pojazdu posiadający homologację lub znak bezpieczeństwa oraz złącza elektryczne do holowania przyczepy. Samochód wyposażony w zaczepy holownicze z przodu i z tyłu umożliwiające odholowanie pojazdu.</w:t>
            </w:r>
          </w:p>
        </w:tc>
        <w:tc>
          <w:tcPr>
            <w:tcW w:w="5680" w:type="dxa"/>
          </w:tcPr>
          <w:p w14:paraId="6D369287" w14:textId="77777777" w:rsidR="000B7042" w:rsidRPr="00BA12D2" w:rsidRDefault="000B7042" w:rsidP="000B7042">
            <w:pPr>
              <w:pStyle w:val="Style22"/>
              <w:widowControl/>
              <w:rPr>
                <w:rStyle w:val="FontStyle74"/>
                <w:rFonts w:ascii="Times New Roman" w:hAnsi="Times New Roman" w:cs="Times New Roman"/>
                <w:sz w:val="20"/>
                <w:szCs w:val="20"/>
              </w:rPr>
            </w:pPr>
          </w:p>
        </w:tc>
      </w:tr>
      <w:tr w:rsidR="000B7042" w:rsidRPr="00BA12D2" w14:paraId="03264BBD" w14:textId="77777777" w:rsidTr="007C192B">
        <w:trPr>
          <w:trHeight w:val="227"/>
          <w:jc w:val="center"/>
        </w:trPr>
        <w:tc>
          <w:tcPr>
            <w:tcW w:w="607" w:type="dxa"/>
          </w:tcPr>
          <w:p w14:paraId="5D340C22" w14:textId="2E445207" w:rsidR="000B7042" w:rsidRPr="00BA12D2" w:rsidRDefault="000B7042" w:rsidP="000B704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1.14</w:t>
            </w:r>
          </w:p>
        </w:tc>
        <w:tc>
          <w:tcPr>
            <w:tcW w:w="7797" w:type="dxa"/>
          </w:tcPr>
          <w:p w14:paraId="59E9522A" w14:textId="77777777" w:rsidR="000B7042" w:rsidRPr="006465EE" w:rsidRDefault="000B7042" w:rsidP="000B7042">
            <w:pPr>
              <w:pStyle w:val="Standard"/>
              <w:tabs>
                <w:tab w:val="decimal" w:pos="628"/>
                <w:tab w:val="left" w:pos="873"/>
                <w:tab w:val="left" w:pos="6498"/>
                <w:tab w:val="left" w:pos="8514"/>
                <w:tab w:val="left" w:pos="14691"/>
              </w:tabs>
              <w:snapToGrid w:val="0"/>
              <w:spacing w:line="240" w:lineRule="atLeast"/>
              <w:jc w:val="both"/>
              <w:rPr>
                <w:lang w:eastAsia="en-US"/>
              </w:rPr>
            </w:pPr>
            <w:r w:rsidRPr="006465EE">
              <w:rPr>
                <w:lang w:eastAsia="en-US"/>
              </w:rPr>
              <w:t>Kolorystyka:</w:t>
            </w:r>
          </w:p>
          <w:p w14:paraId="6701EDE5" w14:textId="77777777" w:rsidR="000B7042" w:rsidRPr="006465EE" w:rsidRDefault="000B7042" w:rsidP="000B7042">
            <w:pPr>
              <w:pStyle w:val="Standard"/>
              <w:tabs>
                <w:tab w:val="decimal" w:pos="628"/>
                <w:tab w:val="left" w:pos="873"/>
                <w:tab w:val="left" w:pos="6498"/>
                <w:tab w:val="left" w:pos="8514"/>
                <w:tab w:val="left" w:pos="14691"/>
              </w:tabs>
              <w:snapToGrid w:val="0"/>
              <w:spacing w:line="240" w:lineRule="atLeast"/>
              <w:jc w:val="both"/>
              <w:rPr>
                <w:lang w:eastAsia="en-US"/>
              </w:rPr>
            </w:pPr>
            <w:r w:rsidRPr="006465EE">
              <w:rPr>
                <w:lang w:eastAsia="en-US"/>
              </w:rPr>
              <w:t>- nadwozie – czerwień sygnałowa,</w:t>
            </w:r>
          </w:p>
          <w:p w14:paraId="501065D3" w14:textId="77777777" w:rsidR="000B7042" w:rsidRPr="006465EE" w:rsidRDefault="000B7042" w:rsidP="000B7042">
            <w:pPr>
              <w:pStyle w:val="Standard"/>
              <w:tabs>
                <w:tab w:val="decimal" w:pos="628"/>
                <w:tab w:val="left" w:pos="873"/>
                <w:tab w:val="left" w:pos="6498"/>
                <w:tab w:val="left" w:pos="8514"/>
                <w:tab w:val="left" w:pos="14691"/>
              </w:tabs>
              <w:snapToGrid w:val="0"/>
              <w:spacing w:line="240" w:lineRule="atLeast"/>
              <w:jc w:val="both"/>
              <w:rPr>
                <w:lang w:eastAsia="en-US"/>
              </w:rPr>
            </w:pPr>
            <w:r w:rsidRPr="006465EE">
              <w:rPr>
                <w:lang w:eastAsia="en-US"/>
              </w:rPr>
              <w:t>- elementy zderzaków - białe,</w:t>
            </w:r>
          </w:p>
          <w:p w14:paraId="201F1E41" w14:textId="77777777" w:rsidR="000B7042" w:rsidRPr="006465EE" w:rsidRDefault="000B7042" w:rsidP="000B7042">
            <w:pPr>
              <w:pStyle w:val="Standard"/>
              <w:tabs>
                <w:tab w:val="left" w:pos="48"/>
                <w:tab w:val="left" w:pos="873"/>
                <w:tab w:val="left" w:pos="6498"/>
                <w:tab w:val="left" w:pos="8514"/>
                <w:tab w:val="left" w:pos="14691"/>
              </w:tabs>
              <w:spacing w:line="240" w:lineRule="atLeast"/>
              <w:jc w:val="both"/>
              <w:rPr>
                <w:lang w:eastAsia="en-US"/>
              </w:rPr>
            </w:pPr>
            <w:r w:rsidRPr="006465EE">
              <w:rPr>
                <w:lang w:eastAsia="en-US"/>
              </w:rPr>
              <w:t>- drzwi żaluzjowe - naturalny kolor aluminium,</w:t>
            </w:r>
          </w:p>
          <w:p w14:paraId="64D86BD8" w14:textId="77777777" w:rsidR="000B7042" w:rsidRPr="006465EE" w:rsidRDefault="000B7042" w:rsidP="000B7042">
            <w:pPr>
              <w:pStyle w:val="Style22"/>
              <w:widowControl/>
              <w:jc w:val="both"/>
              <w:rPr>
                <w:rFonts w:ascii="Times New Roman" w:hAnsi="Times New Roman" w:cs="Times New Roman"/>
                <w:sz w:val="20"/>
                <w:szCs w:val="20"/>
                <w:lang w:eastAsia="en-US"/>
              </w:rPr>
            </w:pPr>
            <w:r w:rsidRPr="006465EE">
              <w:rPr>
                <w:rFonts w:ascii="Times New Roman" w:hAnsi="Times New Roman" w:cs="Times New Roman"/>
                <w:sz w:val="20"/>
                <w:szCs w:val="20"/>
                <w:lang w:eastAsia="en-US"/>
              </w:rPr>
              <w:t>- podest roboczy – naturalny kolor aluminium,</w:t>
            </w:r>
          </w:p>
          <w:p w14:paraId="5DAE1B34" w14:textId="77777777" w:rsidR="000B7042" w:rsidRPr="006465EE" w:rsidRDefault="000B7042" w:rsidP="000B7042">
            <w:pPr>
              <w:pStyle w:val="Style22"/>
              <w:widowControl/>
              <w:jc w:val="both"/>
              <w:rPr>
                <w:rStyle w:val="FontStyle74"/>
                <w:rFonts w:ascii="Times New Roman" w:hAnsi="Times New Roman" w:cs="Times New Roman"/>
                <w:color w:val="auto"/>
                <w:sz w:val="20"/>
                <w:szCs w:val="20"/>
              </w:rPr>
            </w:pPr>
            <w:r w:rsidRPr="006465EE">
              <w:rPr>
                <w:rStyle w:val="FontStyle74"/>
                <w:rFonts w:ascii="Times New Roman" w:hAnsi="Times New Roman" w:cs="Times New Roman"/>
                <w:sz w:val="20"/>
                <w:szCs w:val="20"/>
              </w:rPr>
              <w:t xml:space="preserve">Pojazd oznakowany numerami operacyjnymi zgodnie z rozporządzeniem Komendanta </w:t>
            </w:r>
            <w:r w:rsidRPr="006465EE">
              <w:rPr>
                <w:rStyle w:val="FontStyle74"/>
                <w:rFonts w:ascii="Times New Roman" w:hAnsi="Times New Roman" w:cs="Times New Roman"/>
                <w:color w:val="auto"/>
                <w:sz w:val="20"/>
                <w:szCs w:val="20"/>
              </w:rPr>
              <w:t>Głównego. Wzdłuż boków pojazdu pas wyróżniający wykonany z foli odblaskowej - drogowej. Na tylnej części zabudowy oznakowanie korytarza życia.</w:t>
            </w:r>
          </w:p>
          <w:p w14:paraId="30C24BDE" w14:textId="7B567CA5" w:rsidR="000B7042" w:rsidRPr="00BA12D2" w:rsidRDefault="000B7042" w:rsidP="000B7042">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color w:val="auto"/>
                <w:sz w:val="20"/>
                <w:szCs w:val="20"/>
              </w:rPr>
              <w:t>Pojazd</w:t>
            </w:r>
            <w:r w:rsidRPr="006465EE">
              <w:rPr>
                <w:rStyle w:val="FontStyle74"/>
                <w:rFonts w:ascii="Times New Roman" w:hAnsi="Times New Roman" w:cs="Times New Roman"/>
                <w:sz w:val="20"/>
                <w:szCs w:val="20"/>
              </w:rPr>
              <w:t xml:space="preserve"> oklejony naklejkami informującymi o podmiotach finansujących zakup tego pojazdu. Szczegółowe wytyczne oznakowania zamawiający przekaże wykonawcy po podpisaniu umowy.</w:t>
            </w:r>
          </w:p>
        </w:tc>
        <w:tc>
          <w:tcPr>
            <w:tcW w:w="5680" w:type="dxa"/>
          </w:tcPr>
          <w:p w14:paraId="28E5637C" w14:textId="718B7992" w:rsidR="000B7042" w:rsidRPr="00BA12D2" w:rsidRDefault="000B7042" w:rsidP="000B7042">
            <w:pPr>
              <w:pStyle w:val="Style22"/>
              <w:widowControl/>
              <w:spacing w:line="240" w:lineRule="auto"/>
              <w:rPr>
                <w:rStyle w:val="FontStyle74"/>
                <w:rFonts w:ascii="Times New Roman" w:hAnsi="Times New Roman" w:cs="Times New Roman"/>
                <w:sz w:val="20"/>
                <w:szCs w:val="20"/>
              </w:rPr>
            </w:pPr>
          </w:p>
        </w:tc>
      </w:tr>
      <w:tr w:rsidR="000B7042" w:rsidRPr="00BA12D2" w14:paraId="15BB8E6A" w14:textId="77777777" w:rsidTr="007C192B">
        <w:trPr>
          <w:jc w:val="center"/>
        </w:trPr>
        <w:tc>
          <w:tcPr>
            <w:tcW w:w="607" w:type="dxa"/>
          </w:tcPr>
          <w:p w14:paraId="6F345445" w14:textId="70132170" w:rsidR="000B7042" w:rsidRPr="00BA12D2" w:rsidRDefault="000B7042" w:rsidP="000B7042">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1.15</w:t>
            </w:r>
          </w:p>
        </w:tc>
        <w:tc>
          <w:tcPr>
            <w:tcW w:w="7797" w:type="dxa"/>
          </w:tcPr>
          <w:p w14:paraId="4591C744" w14:textId="6505764E" w:rsidR="000B7042" w:rsidRPr="00BA12D2" w:rsidRDefault="00D127EB" w:rsidP="000B7042">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Zbiornik paliwa minimum 60 litrów.</w:t>
            </w:r>
          </w:p>
        </w:tc>
        <w:tc>
          <w:tcPr>
            <w:tcW w:w="5680" w:type="dxa"/>
          </w:tcPr>
          <w:p w14:paraId="0496515A" w14:textId="77777777" w:rsidR="000B7042" w:rsidRPr="00BA12D2" w:rsidRDefault="000B7042" w:rsidP="000B7042">
            <w:pPr>
              <w:pStyle w:val="Style22"/>
              <w:widowControl/>
              <w:rPr>
                <w:rStyle w:val="FontStyle74"/>
                <w:rFonts w:ascii="Times New Roman" w:hAnsi="Times New Roman" w:cs="Times New Roman"/>
                <w:sz w:val="20"/>
                <w:szCs w:val="20"/>
              </w:rPr>
            </w:pPr>
          </w:p>
        </w:tc>
      </w:tr>
      <w:tr w:rsidR="00D127EB" w:rsidRPr="00BA12D2" w14:paraId="26F57F9A" w14:textId="77777777" w:rsidTr="007C192B">
        <w:trPr>
          <w:jc w:val="center"/>
        </w:trPr>
        <w:tc>
          <w:tcPr>
            <w:tcW w:w="607" w:type="dxa"/>
          </w:tcPr>
          <w:p w14:paraId="7A271ED6" w14:textId="14AA5FCB" w:rsidR="00D127EB" w:rsidRPr="00BA12D2" w:rsidRDefault="00D127EB" w:rsidP="00D127EB">
            <w:pPr>
              <w:pStyle w:val="Style22"/>
              <w:widowControl/>
              <w:spacing w:line="240" w:lineRule="auto"/>
              <w:jc w:val="center"/>
              <w:rPr>
                <w:rStyle w:val="FontStyle74"/>
                <w:rFonts w:ascii="Times New Roman" w:hAnsi="Times New Roman" w:cs="Times New Roman"/>
                <w:sz w:val="20"/>
                <w:szCs w:val="20"/>
              </w:rPr>
            </w:pPr>
            <w:r>
              <w:rPr>
                <w:rStyle w:val="FontStyle74"/>
                <w:rFonts w:ascii="Times New Roman" w:hAnsi="Times New Roman" w:cs="Times New Roman"/>
                <w:sz w:val="20"/>
                <w:szCs w:val="20"/>
              </w:rPr>
              <w:t>1</w:t>
            </w:r>
            <w:r>
              <w:rPr>
                <w:rStyle w:val="FontStyle74"/>
              </w:rPr>
              <w:t>.16</w:t>
            </w:r>
          </w:p>
        </w:tc>
        <w:tc>
          <w:tcPr>
            <w:tcW w:w="7797" w:type="dxa"/>
          </w:tcPr>
          <w:p w14:paraId="49D6E8E2" w14:textId="3302916E" w:rsidR="00D127EB" w:rsidRPr="006465EE" w:rsidRDefault="00D127EB" w:rsidP="00D127EB">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Podwozie wyposażone w fabryczny zestaw narzędzi, lewarek, klucz do zmiany kół, gaśnicę, apteczkę oraz kamizelkę ostrzegawczą.</w:t>
            </w:r>
          </w:p>
        </w:tc>
        <w:tc>
          <w:tcPr>
            <w:tcW w:w="5680" w:type="dxa"/>
          </w:tcPr>
          <w:p w14:paraId="54B10ABB" w14:textId="77777777" w:rsidR="00D127EB" w:rsidRPr="00BA12D2" w:rsidRDefault="00D127EB" w:rsidP="00D127EB">
            <w:pPr>
              <w:pStyle w:val="Style22"/>
              <w:widowControl/>
              <w:rPr>
                <w:rStyle w:val="FontStyle74"/>
                <w:rFonts w:ascii="Times New Roman" w:hAnsi="Times New Roman" w:cs="Times New Roman"/>
                <w:sz w:val="20"/>
                <w:szCs w:val="20"/>
              </w:rPr>
            </w:pPr>
          </w:p>
        </w:tc>
      </w:tr>
      <w:tr w:rsidR="00D127EB" w:rsidRPr="00BA12D2" w14:paraId="675955E1" w14:textId="77777777" w:rsidTr="007C192B">
        <w:trPr>
          <w:jc w:val="center"/>
        </w:trPr>
        <w:tc>
          <w:tcPr>
            <w:tcW w:w="607" w:type="dxa"/>
          </w:tcPr>
          <w:p w14:paraId="218185A6" w14:textId="6BC990C7" w:rsidR="00D127EB" w:rsidRPr="00BA12D2" w:rsidRDefault="00D127EB" w:rsidP="00D127EB">
            <w:pPr>
              <w:pStyle w:val="Style22"/>
              <w:widowControl/>
              <w:spacing w:line="240" w:lineRule="auto"/>
              <w:jc w:val="center"/>
              <w:rPr>
                <w:rStyle w:val="FontStyle74"/>
                <w:rFonts w:ascii="Times New Roman" w:hAnsi="Times New Roman" w:cs="Times New Roman"/>
                <w:sz w:val="20"/>
                <w:szCs w:val="20"/>
              </w:rPr>
            </w:pPr>
            <w:r>
              <w:rPr>
                <w:rStyle w:val="FontStyle74"/>
                <w:rFonts w:ascii="Times New Roman" w:hAnsi="Times New Roman" w:cs="Times New Roman"/>
                <w:sz w:val="20"/>
                <w:szCs w:val="20"/>
              </w:rPr>
              <w:t>1</w:t>
            </w:r>
            <w:r>
              <w:rPr>
                <w:rStyle w:val="FontStyle74"/>
              </w:rPr>
              <w:t>.17</w:t>
            </w:r>
          </w:p>
        </w:tc>
        <w:tc>
          <w:tcPr>
            <w:tcW w:w="7797" w:type="dxa"/>
          </w:tcPr>
          <w:p w14:paraId="00F0ED07" w14:textId="0491F804" w:rsidR="00D127EB" w:rsidRPr="006465EE" w:rsidRDefault="00D127EB" w:rsidP="00D127EB">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lang w:eastAsia="en-US"/>
              </w:rPr>
              <w:t>Pojazd wyposażony w sygnalizację świetlną i dźwiękową włączonego biegu wstecznego, jako sygnalizację świetlną dopuszcza się światło cofania w lampach tylnych.</w:t>
            </w:r>
          </w:p>
        </w:tc>
        <w:tc>
          <w:tcPr>
            <w:tcW w:w="5680" w:type="dxa"/>
          </w:tcPr>
          <w:p w14:paraId="35C1D01A" w14:textId="77777777" w:rsidR="00D127EB" w:rsidRPr="00BA12D2" w:rsidRDefault="00D127EB" w:rsidP="00D127EB">
            <w:pPr>
              <w:pStyle w:val="Style22"/>
              <w:widowControl/>
              <w:rPr>
                <w:rStyle w:val="FontStyle74"/>
                <w:rFonts w:ascii="Times New Roman" w:hAnsi="Times New Roman" w:cs="Times New Roman"/>
                <w:sz w:val="20"/>
                <w:szCs w:val="20"/>
              </w:rPr>
            </w:pPr>
          </w:p>
        </w:tc>
      </w:tr>
      <w:tr w:rsidR="00D127EB" w:rsidRPr="00BA12D2" w14:paraId="672BF583" w14:textId="77777777" w:rsidTr="00B131E8">
        <w:trPr>
          <w:jc w:val="center"/>
        </w:trPr>
        <w:tc>
          <w:tcPr>
            <w:tcW w:w="607" w:type="dxa"/>
            <w:shd w:val="clear" w:color="auto" w:fill="D9D9D9" w:themeFill="background1" w:themeFillShade="D9"/>
            <w:vAlign w:val="center"/>
          </w:tcPr>
          <w:p w14:paraId="3297DE12" w14:textId="039024C6" w:rsidR="00D127EB" w:rsidRPr="00BA12D2" w:rsidRDefault="00D127EB" w:rsidP="00D127EB">
            <w:pPr>
              <w:pStyle w:val="Style22"/>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2.</w:t>
            </w:r>
          </w:p>
        </w:tc>
        <w:tc>
          <w:tcPr>
            <w:tcW w:w="13477" w:type="dxa"/>
            <w:gridSpan w:val="2"/>
            <w:shd w:val="clear" w:color="auto" w:fill="D9D9D9" w:themeFill="background1" w:themeFillShade="D9"/>
            <w:vAlign w:val="center"/>
          </w:tcPr>
          <w:p w14:paraId="2CD0F3F6" w14:textId="54642516" w:rsidR="00D127EB" w:rsidRPr="00BA12D2" w:rsidRDefault="00D127EB" w:rsidP="00D127EB">
            <w:pPr>
              <w:pStyle w:val="Style22"/>
              <w:jc w:val="center"/>
              <w:rPr>
                <w:rStyle w:val="FontStyle73"/>
                <w:rFonts w:ascii="Times New Roman" w:hAnsi="Times New Roman" w:cs="Times New Roman"/>
                <w:bCs w:val="0"/>
                <w:sz w:val="20"/>
                <w:szCs w:val="20"/>
              </w:rPr>
            </w:pPr>
            <w:r w:rsidRPr="00BA12D2">
              <w:rPr>
                <w:rStyle w:val="FontStyle73"/>
                <w:rFonts w:ascii="Times New Roman" w:hAnsi="Times New Roman" w:cs="Times New Roman"/>
                <w:bCs w:val="0"/>
                <w:sz w:val="20"/>
                <w:szCs w:val="20"/>
              </w:rPr>
              <w:t>ZABUDOWA POŻARNICZA</w:t>
            </w:r>
          </w:p>
        </w:tc>
      </w:tr>
      <w:tr w:rsidR="00D127EB" w:rsidRPr="00BA12D2" w14:paraId="786407AC" w14:textId="77777777" w:rsidTr="007C192B">
        <w:trPr>
          <w:jc w:val="center"/>
        </w:trPr>
        <w:tc>
          <w:tcPr>
            <w:tcW w:w="607" w:type="dxa"/>
          </w:tcPr>
          <w:p w14:paraId="1C7697EE" w14:textId="77777777" w:rsidR="00D127EB" w:rsidRPr="00BA12D2" w:rsidRDefault="00D127EB" w:rsidP="00D127EB">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w:t>
            </w:r>
          </w:p>
        </w:tc>
        <w:tc>
          <w:tcPr>
            <w:tcW w:w="7797" w:type="dxa"/>
          </w:tcPr>
          <w:p w14:paraId="4A191AF1" w14:textId="77777777" w:rsidR="00D127EB" w:rsidRPr="006465EE" w:rsidRDefault="00D127EB" w:rsidP="00D127EB">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Zabudowa kontenerowa w postaci szkieletowej z profili aluminiowych łączonych w technologii  spawania, poszycie ścian wykonane z blachy aluminiowej,</w:t>
            </w:r>
          </w:p>
          <w:p w14:paraId="1E74E6ED" w14:textId="402B6724" w:rsidR="00D127EB" w:rsidRPr="00BA12D2" w:rsidRDefault="00D127EB" w:rsidP="00D127EB">
            <w:pPr>
              <w:pStyle w:val="Style22"/>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Kontener wyposażony w minimum 5 przestrzeni skrytkowych krytych roletami aluminiowymi w górnej części kontenera. Wewnątrz górnych przestrzeni skrytkowych minimum 4 półki z regulowaną wysokością mocowania.</w:t>
            </w:r>
          </w:p>
        </w:tc>
        <w:tc>
          <w:tcPr>
            <w:tcW w:w="5680" w:type="dxa"/>
          </w:tcPr>
          <w:p w14:paraId="05CBD982" w14:textId="77777777" w:rsidR="00D127EB" w:rsidRPr="00BA12D2" w:rsidRDefault="00D127EB" w:rsidP="00D127EB">
            <w:pPr>
              <w:pStyle w:val="Style22"/>
              <w:widowControl/>
              <w:rPr>
                <w:rStyle w:val="FontStyle74"/>
                <w:rFonts w:ascii="Times New Roman" w:hAnsi="Times New Roman" w:cs="Times New Roman"/>
                <w:sz w:val="20"/>
                <w:szCs w:val="20"/>
              </w:rPr>
            </w:pPr>
          </w:p>
        </w:tc>
      </w:tr>
      <w:tr w:rsidR="00D127EB" w:rsidRPr="00BA12D2" w14:paraId="258BC11A" w14:textId="77777777" w:rsidTr="007C192B">
        <w:trPr>
          <w:jc w:val="center"/>
        </w:trPr>
        <w:tc>
          <w:tcPr>
            <w:tcW w:w="607" w:type="dxa"/>
          </w:tcPr>
          <w:p w14:paraId="30873B36" w14:textId="77777777" w:rsidR="00D127EB" w:rsidRPr="00BA12D2" w:rsidRDefault="00D127EB" w:rsidP="00D127EB">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2.2</w:t>
            </w:r>
          </w:p>
        </w:tc>
        <w:tc>
          <w:tcPr>
            <w:tcW w:w="7797" w:type="dxa"/>
          </w:tcPr>
          <w:p w14:paraId="4EF7457B" w14:textId="25CF61C9" w:rsidR="00D127EB" w:rsidRPr="00BA12D2" w:rsidRDefault="00D127EB" w:rsidP="00D127EB">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Dach zabudowy w formie podestu roboczego, w wykonaniu antypoślizgowym. Wytrzymałość dachu minimum 180 kg.</w:t>
            </w:r>
            <w:r w:rsidRPr="006465EE">
              <w:rPr>
                <w:rFonts w:ascii="Times New Roman" w:hAnsi="Times New Roman" w:cs="Times New Roman"/>
                <w:sz w:val="20"/>
                <w:szCs w:val="20"/>
              </w:rPr>
              <w:t xml:space="preserve"> Podest roboczy musi być wyposażony w boczne barierki ochronne stanowiące nierozłączną część z zabudową w formie nadbudowy oraz tylną i przednią przykręcaną barierkę ochronną wykonaną z rurek chromowanych. Wyposażony w tylną drabinkę wejściową wykonaną z rurek chromowanych ze stopniami w pokryciu antypoślizgowym oraz  punktem kotwiącym ochrony osobistej przystosowanym do jednorazowego podpięcia dwóch ratowników.</w:t>
            </w:r>
          </w:p>
        </w:tc>
        <w:tc>
          <w:tcPr>
            <w:tcW w:w="5680" w:type="dxa"/>
          </w:tcPr>
          <w:p w14:paraId="7F3168BB" w14:textId="77777777" w:rsidR="00D127EB" w:rsidRPr="00BA12D2" w:rsidRDefault="00D127EB" w:rsidP="00D127EB">
            <w:pPr>
              <w:pStyle w:val="Style22"/>
              <w:widowControl/>
              <w:rPr>
                <w:rStyle w:val="FontStyle74"/>
                <w:rFonts w:ascii="Times New Roman" w:hAnsi="Times New Roman" w:cs="Times New Roman"/>
                <w:sz w:val="20"/>
                <w:szCs w:val="20"/>
              </w:rPr>
            </w:pPr>
          </w:p>
        </w:tc>
      </w:tr>
      <w:tr w:rsidR="00D127EB" w:rsidRPr="00BA12D2" w14:paraId="27419C45" w14:textId="77777777" w:rsidTr="007C192B">
        <w:trPr>
          <w:jc w:val="center"/>
        </w:trPr>
        <w:tc>
          <w:tcPr>
            <w:tcW w:w="607" w:type="dxa"/>
          </w:tcPr>
          <w:p w14:paraId="7D7BBCF6" w14:textId="77777777" w:rsidR="00D127EB" w:rsidRPr="00BA12D2" w:rsidRDefault="00D127EB" w:rsidP="00D127EB">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2.3</w:t>
            </w:r>
          </w:p>
        </w:tc>
        <w:tc>
          <w:tcPr>
            <w:tcW w:w="7797" w:type="dxa"/>
          </w:tcPr>
          <w:p w14:paraId="0F0D2441" w14:textId="4F6CE1D0" w:rsidR="00D127EB" w:rsidRPr="00BA12D2" w:rsidRDefault="00D127EB" w:rsidP="00D127EB">
            <w:pPr>
              <w:pStyle w:val="Style22"/>
              <w:jc w:val="both"/>
              <w:rPr>
                <w:rStyle w:val="FontStyle74"/>
                <w:rFonts w:ascii="Times New Roman" w:hAnsi="Times New Roman" w:cs="Times New Roman"/>
                <w:sz w:val="20"/>
                <w:szCs w:val="20"/>
              </w:rPr>
            </w:pPr>
            <w:r w:rsidRPr="006465EE">
              <w:rPr>
                <w:rFonts w:ascii="Times New Roman" w:hAnsi="Times New Roman" w:cs="Times New Roman"/>
                <w:sz w:val="20"/>
                <w:szCs w:val="20"/>
              </w:rPr>
              <w:t>Pojazd wyposażony w oświetlenie robocze pola pracy w obrębie pojazdu oraz podestu dachowego wykonane w technologii LED (min 7 punktów świetlnych), załączane z poziomu panelu sterowania w kabinie załogowej.</w:t>
            </w:r>
          </w:p>
        </w:tc>
        <w:tc>
          <w:tcPr>
            <w:tcW w:w="5680" w:type="dxa"/>
          </w:tcPr>
          <w:p w14:paraId="063480E6" w14:textId="0EC3DB57" w:rsidR="00D127EB" w:rsidRPr="00BA12D2" w:rsidRDefault="00D127EB" w:rsidP="00D127EB">
            <w:pPr>
              <w:pStyle w:val="Style22"/>
              <w:rPr>
                <w:rStyle w:val="FontStyle74"/>
                <w:rFonts w:ascii="Times New Roman" w:hAnsi="Times New Roman" w:cs="Times New Roman"/>
                <w:sz w:val="20"/>
                <w:szCs w:val="20"/>
              </w:rPr>
            </w:pPr>
          </w:p>
        </w:tc>
      </w:tr>
      <w:tr w:rsidR="002B2A30" w:rsidRPr="00BA12D2" w14:paraId="23FB6C8A" w14:textId="77777777" w:rsidTr="007C192B">
        <w:trPr>
          <w:jc w:val="center"/>
        </w:trPr>
        <w:tc>
          <w:tcPr>
            <w:tcW w:w="607" w:type="dxa"/>
          </w:tcPr>
          <w:p w14:paraId="1B14DD0F"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2.4</w:t>
            </w:r>
          </w:p>
        </w:tc>
        <w:tc>
          <w:tcPr>
            <w:tcW w:w="7797" w:type="dxa"/>
          </w:tcPr>
          <w:p w14:paraId="0A7141B3" w14:textId="7920C6D7"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Rolety skrytkowe muszą posiadać uchwyty typu rurkowego, z możliwością stałego  zamknięcia skrytek po przekręceniu zamka. Jeden klucz musi pasować do wszystkich rolet.</w:t>
            </w:r>
          </w:p>
        </w:tc>
        <w:tc>
          <w:tcPr>
            <w:tcW w:w="5680" w:type="dxa"/>
          </w:tcPr>
          <w:p w14:paraId="35F21AD0" w14:textId="0AC2517B"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34F13E49" w14:textId="77777777" w:rsidTr="007C192B">
        <w:trPr>
          <w:jc w:val="center"/>
        </w:trPr>
        <w:tc>
          <w:tcPr>
            <w:tcW w:w="607" w:type="dxa"/>
          </w:tcPr>
          <w:p w14:paraId="7F7FAED7"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2.5</w:t>
            </w:r>
          </w:p>
        </w:tc>
        <w:tc>
          <w:tcPr>
            <w:tcW w:w="7797" w:type="dxa"/>
          </w:tcPr>
          <w:p w14:paraId="60635D99" w14:textId="378BB8C6"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Pojazd wyposażony w oświetlenie przedziałów skrytkowych wykonane w technologii LED, w sposób zapewniający równomierne oświetlenie skrytek, załączane z poziomu panelu sterowania w kabinie załogowej.</w:t>
            </w:r>
          </w:p>
        </w:tc>
        <w:tc>
          <w:tcPr>
            <w:tcW w:w="5680" w:type="dxa"/>
          </w:tcPr>
          <w:p w14:paraId="5F0A9B36" w14:textId="5BBC89FD"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6B209B84" w14:textId="77777777" w:rsidTr="007C192B">
        <w:trPr>
          <w:jc w:val="center"/>
        </w:trPr>
        <w:tc>
          <w:tcPr>
            <w:tcW w:w="607" w:type="dxa"/>
          </w:tcPr>
          <w:p w14:paraId="25EF3DEE"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2.6</w:t>
            </w:r>
          </w:p>
        </w:tc>
        <w:tc>
          <w:tcPr>
            <w:tcW w:w="7797" w:type="dxa"/>
          </w:tcPr>
          <w:p w14:paraId="66278AE8" w14:textId="0D68951A" w:rsidR="002B2A30" w:rsidRPr="00BA12D2" w:rsidRDefault="002B2A30" w:rsidP="002B2A30">
            <w:pPr>
              <w:pStyle w:val="Style22"/>
              <w:widowControl/>
              <w:rPr>
                <w:rStyle w:val="FontStyle74"/>
                <w:rFonts w:ascii="Times New Roman" w:hAnsi="Times New Roman" w:cs="Times New Roman"/>
                <w:sz w:val="20"/>
                <w:szCs w:val="20"/>
              </w:rPr>
            </w:pPr>
            <w:r w:rsidRPr="006465EE">
              <w:rPr>
                <w:rFonts w:ascii="Times New Roman" w:hAnsi="Times New Roman" w:cs="Times New Roman"/>
                <w:sz w:val="20"/>
                <w:szCs w:val="20"/>
                <w:lang w:eastAsia="en-US"/>
              </w:rPr>
              <w:t>Pojazd wyposażony w gniazdo samorozłączne (z wtyczką) do ładowania akumulatora ze źródła zewnętrznego, umieszczone po lewej stronie (sygnalizacja podłączenia do zewnętrznego źródła w kabinie kierowcy na panelu sterowania). Dodatkowo pojazd wyposażony w automatyczną ładowarkę 230V do ładowania akumulatora zainstalowaną na stałe w pojeździe z funkcją procentowego wskazania naładowania akumulatora. Ładowarka musi być wyposażona w zabezpieczenie przeciążeniowe oraz procentowy wskaźnik naładowania akumulatora.</w:t>
            </w:r>
          </w:p>
        </w:tc>
        <w:tc>
          <w:tcPr>
            <w:tcW w:w="5680" w:type="dxa"/>
          </w:tcPr>
          <w:p w14:paraId="1608D002" w14:textId="6B06927D"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079467C4" w14:textId="77777777" w:rsidTr="007C192B">
        <w:trPr>
          <w:jc w:val="center"/>
        </w:trPr>
        <w:tc>
          <w:tcPr>
            <w:tcW w:w="607" w:type="dxa"/>
          </w:tcPr>
          <w:p w14:paraId="5CFAF908"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2.7</w:t>
            </w:r>
          </w:p>
        </w:tc>
        <w:tc>
          <w:tcPr>
            <w:tcW w:w="7797" w:type="dxa"/>
          </w:tcPr>
          <w:p w14:paraId="4D6FB538" w14:textId="77777777" w:rsidR="002B2A30" w:rsidRPr="006465EE" w:rsidRDefault="002B2A30" w:rsidP="002B2A30">
            <w:pPr>
              <w:pStyle w:val="Standard"/>
              <w:jc w:val="both"/>
            </w:pPr>
            <w:r w:rsidRPr="006465EE">
              <w:t xml:space="preserve">Pojazd wyposażony w pneumatycznie podnoszony maszt oświetleniowy zasilany z samochodowej instalacji elektrycznej 12V wraz z obrotową głowicą świetlną z najaśnicami w technologii LED o mocy min 30000lm z funkcją sterowania obrotem oraz pochyłem najaśnic z poziomu ziemi. </w:t>
            </w:r>
            <w:r w:rsidRPr="006465EE">
              <w:rPr>
                <w:lang w:eastAsia="en-US"/>
              </w:rPr>
              <w:t>Wysokość masztu po rozłożeniu od podłoża do reflektora nie mniejsza niż 4 m. Stopień ochrony masztu IP55. Maszt wyposażony musi być w automatyczny system pozycjonowania głowicy do pozycji transportowej oraz funkcję awaryjnego opuszczania w chwili zwolnienia hamulca postojowego. Dodatkowo w kabinie kierowcy na panelu sterowania zainstalowana musi być kontrolka sygnalizująca wysunięcie masztu.</w:t>
            </w:r>
          </w:p>
          <w:p w14:paraId="23309F45" w14:textId="5187FD63"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i/>
                <w:iCs/>
                <w:sz w:val="20"/>
                <w:szCs w:val="20"/>
                <w:lang w:eastAsia="en-US"/>
              </w:rPr>
              <w:t>(Maszt oświetleniowy musi być ujęty w świadectwie dopuszczenia CNBOP)</w:t>
            </w:r>
          </w:p>
        </w:tc>
        <w:tc>
          <w:tcPr>
            <w:tcW w:w="5680" w:type="dxa"/>
          </w:tcPr>
          <w:p w14:paraId="1B5ADB1B" w14:textId="762EAE9B"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0F25A0C2" w14:textId="77777777" w:rsidTr="007C192B">
        <w:trPr>
          <w:jc w:val="center"/>
        </w:trPr>
        <w:tc>
          <w:tcPr>
            <w:tcW w:w="607" w:type="dxa"/>
          </w:tcPr>
          <w:p w14:paraId="635D6C38"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2.8</w:t>
            </w:r>
          </w:p>
        </w:tc>
        <w:tc>
          <w:tcPr>
            <w:tcW w:w="7797" w:type="dxa"/>
          </w:tcPr>
          <w:p w14:paraId="3BA09592" w14:textId="77777777" w:rsidR="002B2A30" w:rsidRPr="006465EE" w:rsidRDefault="002B2A30" w:rsidP="002B2A30">
            <w:pPr>
              <w:pStyle w:val="Standard"/>
              <w:jc w:val="both"/>
            </w:pPr>
            <w:r w:rsidRPr="006465EE">
              <w:t xml:space="preserve">Pojazd wyposażony w elektryczną wyciągarkę linową zainstalowaną na łożu stalowym w przedniej części pojazdu o uciągu min. 5400kg wraz z liną stalową o długości min 30m oraz 2 pilotami sterowniczymi (przewodowy + bezprzewodowy) oraz głównym wyłącznikiem prądu zasilającego wyciągarkę zlokalizowanym w jej obrębie.                                      </w:t>
            </w:r>
          </w:p>
          <w:p w14:paraId="120D8C05" w14:textId="1A96D5A9"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i/>
                <w:iCs/>
                <w:sz w:val="20"/>
                <w:szCs w:val="20"/>
              </w:rPr>
              <w:t>(Wyciągarka musi być ujęta w świadectwie dopuszczenia CNBOP)</w:t>
            </w:r>
          </w:p>
        </w:tc>
        <w:tc>
          <w:tcPr>
            <w:tcW w:w="5680" w:type="dxa"/>
          </w:tcPr>
          <w:p w14:paraId="2CC14FF8" w14:textId="77ED7168"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3E1FCB99" w14:textId="77777777" w:rsidTr="007C192B">
        <w:trPr>
          <w:jc w:val="center"/>
        </w:trPr>
        <w:tc>
          <w:tcPr>
            <w:tcW w:w="607" w:type="dxa"/>
          </w:tcPr>
          <w:p w14:paraId="3194E6C7"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2.9</w:t>
            </w:r>
          </w:p>
        </w:tc>
        <w:tc>
          <w:tcPr>
            <w:tcW w:w="7797" w:type="dxa"/>
          </w:tcPr>
          <w:p w14:paraId="386631E4" w14:textId="47A6F89C"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Uchwyty, klamki wszystkich urządzeń samochodu, drzwi żaluzjowych, szuflad, podestów, tac, muszą być  tak skonstruowane, aby umożliwiały ich obsługę w rękawicach.</w:t>
            </w:r>
          </w:p>
        </w:tc>
        <w:tc>
          <w:tcPr>
            <w:tcW w:w="5680" w:type="dxa"/>
          </w:tcPr>
          <w:p w14:paraId="4394CA40" w14:textId="6B24A1C8"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25C9C494" w14:textId="77777777" w:rsidTr="007C192B">
        <w:trPr>
          <w:jc w:val="center"/>
        </w:trPr>
        <w:tc>
          <w:tcPr>
            <w:tcW w:w="607" w:type="dxa"/>
          </w:tcPr>
          <w:p w14:paraId="64D277F5"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2.10</w:t>
            </w:r>
          </w:p>
        </w:tc>
        <w:tc>
          <w:tcPr>
            <w:tcW w:w="7797" w:type="dxa"/>
          </w:tcPr>
          <w:p w14:paraId="7950E7DD" w14:textId="666F84C3"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Konstrukcja skrytek zapewniająca odprowadzenie wody z ich wnętrza i skuteczną wentylację, szczególnie tych w których przewidziane będą urządzenia z napędem silnikowym i paliwem.</w:t>
            </w:r>
          </w:p>
        </w:tc>
        <w:tc>
          <w:tcPr>
            <w:tcW w:w="5680" w:type="dxa"/>
          </w:tcPr>
          <w:p w14:paraId="2FDBFEC6" w14:textId="775F715C"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01DF2A1D" w14:textId="77777777" w:rsidTr="007C192B">
        <w:trPr>
          <w:jc w:val="center"/>
        </w:trPr>
        <w:tc>
          <w:tcPr>
            <w:tcW w:w="607" w:type="dxa"/>
          </w:tcPr>
          <w:p w14:paraId="488722A7"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2.11</w:t>
            </w:r>
          </w:p>
        </w:tc>
        <w:tc>
          <w:tcPr>
            <w:tcW w:w="7797" w:type="dxa"/>
          </w:tcPr>
          <w:p w14:paraId="0349460D" w14:textId="77600465"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sz w:val="20"/>
                <w:szCs w:val="20"/>
              </w:rPr>
              <w:t>Pojazd wyposażony w orurowanie ochronne wykonane z rury chromowanej zainstalowane w przedniej części pojazdu wraz z dodatkowym oświetleniem dalekosiężnym i postojowym w technologii LED. Dodatkowo na dachu pojazdu zamontowane opcjonalne oświetlenie dalekosiężne typu LED-BAR.</w:t>
            </w:r>
          </w:p>
        </w:tc>
        <w:tc>
          <w:tcPr>
            <w:tcW w:w="5680" w:type="dxa"/>
          </w:tcPr>
          <w:p w14:paraId="2D110AFC" w14:textId="238CD26E"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5CB738BD" w14:textId="77777777" w:rsidTr="007C192B">
        <w:trPr>
          <w:jc w:val="center"/>
        </w:trPr>
        <w:tc>
          <w:tcPr>
            <w:tcW w:w="607" w:type="dxa"/>
          </w:tcPr>
          <w:p w14:paraId="695F465E" w14:textId="7777777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2.12</w:t>
            </w:r>
          </w:p>
        </w:tc>
        <w:tc>
          <w:tcPr>
            <w:tcW w:w="7797" w:type="dxa"/>
          </w:tcPr>
          <w:p w14:paraId="56F463B6" w14:textId="77777777" w:rsidR="002B2A30" w:rsidRPr="006465EE" w:rsidRDefault="002B2A30" w:rsidP="002B2A30">
            <w:pPr>
              <w:pStyle w:val="Default"/>
              <w:jc w:val="both"/>
              <w:rPr>
                <w:rFonts w:ascii="Times New Roman" w:hAnsi="Times New Roman" w:cs="Times New Roman"/>
                <w:sz w:val="20"/>
                <w:szCs w:val="20"/>
              </w:rPr>
            </w:pPr>
            <w:r w:rsidRPr="006465EE">
              <w:rPr>
                <w:rFonts w:ascii="Times New Roman" w:hAnsi="Times New Roman" w:cs="Times New Roman"/>
                <w:sz w:val="20"/>
                <w:szCs w:val="20"/>
              </w:rPr>
              <w:t>Wraz z pojazdem dostarczony musi zostać agregat wysokociśnieniowy wodno-pianowy  zabudowany w ramie szkieletowej aluminiowej. Agregat wyposażony w czterosuwowy silnik spalinowy o mocy min 6,5KM wyposażony w system rozruchu elektrycznego oraz awaryjnego ręcznego oraz pompę wysokociśnieniową o wydajności maksymalnej minimum 50 l/min przy ciśnieniu maksymalnym minimum 40bar.</w:t>
            </w:r>
          </w:p>
          <w:p w14:paraId="48925252" w14:textId="78A21707" w:rsidR="002B2A30" w:rsidRPr="00BA12D2" w:rsidRDefault="002B2A30" w:rsidP="002B2A30">
            <w:pPr>
              <w:pStyle w:val="Default"/>
              <w:jc w:val="both"/>
              <w:rPr>
                <w:rStyle w:val="FontStyle74"/>
                <w:rFonts w:ascii="Times New Roman" w:hAnsi="Times New Roman" w:cs="Times New Roman"/>
                <w:sz w:val="20"/>
                <w:szCs w:val="20"/>
              </w:rPr>
            </w:pPr>
            <w:r w:rsidRPr="006465EE">
              <w:rPr>
                <w:rFonts w:ascii="Times New Roman" w:hAnsi="Times New Roman" w:cs="Times New Roman"/>
                <w:iCs/>
                <w:sz w:val="20"/>
                <w:szCs w:val="20"/>
              </w:rPr>
              <w:t>Agregat wysokociśnieniowy musi być wyposażony w dozownik środka pianotwórczego z możliwością regulacji stężenia piany w zakresie 3-6%.</w:t>
            </w:r>
          </w:p>
        </w:tc>
        <w:tc>
          <w:tcPr>
            <w:tcW w:w="5680" w:type="dxa"/>
          </w:tcPr>
          <w:p w14:paraId="306CE5C3" w14:textId="6C71911D"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61F130A5" w14:textId="77777777" w:rsidTr="007C192B">
        <w:trPr>
          <w:jc w:val="center"/>
        </w:trPr>
        <w:tc>
          <w:tcPr>
            <w:tcW w:w="607" w:type="dxa"/>
          </w:tcPr>
          <w:p w14:paraId="1AF48684" w14:textId="4EEDA09E"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2.13</w:t>
            </w:r>
          </w:p>
        </w:tc>
        <w:tc>
          <w:tcPr>
            <w:tcW w:w="7797" w:type="dxa"/>
          </w:tcPr>
          <w:p w14:paraId="31D927C8" w14:textId="101CDE35" w:rsidR="002B2A30" w:rsidRPr="00BA12D2" w:rsidRDefault="002B2A30" w:rsidP="002B2A30">
            <w:pPr>
              <w:pStyle w:val="Default"/>
              <w:jc w:val="both"/>
              <w:rPr>
                <w:rFonts w:ascii="Times New Roman" w:hAnsi="Times New Roman" w:cs="Times New Roman"/>
                <w:color w:val="auto"/>
                <w:sz w:val="20"/>
                <w:szCs w:val="20"/>
              </w:rPr>
            </w:pPr>
            <w:r w:rsidRPr="006465EE">
              <w:rPr>
                <w:rFonts w:ascii="Times New Roman" w:hAnsi="Times New Roman" w:cs="Times New Roman"/>
                <w:sz w:val="20"/>
                <w:szCs w:val="20"/>
              </w:rPr>
              <w:t>Pojazd musi być wyposażony w zbiornik wody o pojemności min 300l z wydzieloną dodatkową przestrzenią o pojemności min 30l na środek pianotwórczy. Zbiornik z wyprowadzoną linią tankowania hydrantowego W75 zaopatrzoną w zawór odcinający. Linia tankowania hydrantowego musi być wyposażona w sito bezpieczeństwa uniemożliwiające przedostanie się zanieczyszczeń do zbiornika. Zbiornik wyposażony w falochrony, właz rewizyjny, przelew oraz manualny pomiar wody oraz środka pianotwórczego.</w:t>
            </w:r>
          </w:p>
        </w:tc>
        <w:tc>
          <w:tcPr>
            <w:tcW w:w="5680" w:type="dxa"/>
          </w:tcPr>
          <w:p w14:paraId="72D7F57A" w14:textId="2B0F4B6A"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395E5446" w14:textId="77777777" w:rsidTr="007C192B">
        <w:trPr>
          <w:jc w:val="center"/>
        </w:trPr>
        <w:tc>
          <w:tcPr>
            <w:tcW w:w="607" w:type="dxa"/>
          </w:tcPr>
          <w:p w14:paraId="7CE4165C" w14:textId="2A42EA6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2.14</w:t>
            </w:r>
          </w:p>
        </w:tc>
        <w:tc>
          <w:tcPr>
            <w:tcW w:w="7797" w:type="dxa"/>
          </w:tcPr>
          <w:p w14:paraId="4A14C1F0" w14:textId="19EFC0DA"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iCs/>
                <w:color w:val="000000"/>
                <w:sz w:val="20"/>
                <w:szCs w:val="20"/>
              </w:rPr>
              <w:t>Budowa układu wodnego agregatu wysokociśnieniowego musi umożliwiać jego odwodnienie oraz całkowite opróżnienie zbiornika wody. Dodatkowo układ wodny powinien być wyposażony w filtr przepływowy uniemożliwiający przedostanie się zanieczyszczeń do pompy. Budowa układu wodnego agregatu musi umożliwiać pracę przy wykorzystaniu bezpośredniego zasilania wodnego ze źródła zewnętrznego zaopatrzonego w nasadę W25 oraz pobór środka pianotwórczego z dodatkowego źródła zewnętrznego.</w:t>
            </w:r>
          </w:p>
        </w:tc>
        <w:tc>
          <w:tcPr>
            <w:tcW w:w="5680" w:type="dxa"/>
          </w:tcPr>
          <w:p w14:paraId="19610089" w14:textId="04CCDA9B"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7554E33E" w14:textId="77777777" w:rsidTr="007C192B">
        <w:trPr>
          <w:jc w:val="center"/>
        </w:trPr>
        <w:tc>
          <w:tcPr>
            <w:tcW w:w="607" w:type="dxa"/>
          </w:tcPr>
          <w:p w14:paraId="72D3C65C" w14:textId="5222F8C9"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2.15</w:t>
            </w:r>
          </w:p>
        </w:tc>
        <w:tc>
          <w:tcPr>
            <w:tcW w:w="7797" w:type="dxa"/>
          </w:tcPr>
          <w:p w14:paraId="416DBBD2" w14:textId="54993DE6" w:rsidR="002B2A30" w:rsidRPr="00BA12D2" w:rsidRDefault="002B2A30" w:rsidP="002B2A30">
            <w:pPr>
              <w:pStyle w:val="Style22"/>
              <w:widowControl/>
              <w:jc w:val="both"/>
              <w:rPr>
                <w:rStyle w:val="FontStyle74"/>
                <w:rFonts w:ascii="Times New Roman" w:hAnsi="Times New Roman" w:cs="Times New Roman"/>
                <w:sz w:val="20"/>
                <w:szCs w:val="20"/>
              </w:rPr>
            </w:pPr>
            <w:r w:rsidRPr="006465EE">
              <w:rPr>
                <w:rFonts w:ascii="Times New Roman" w:hAnsi="Times New Roman" w:cs="Times New Roman"/>
                <w:iCs/>
                <w:color w:val="000000"/>
                <w:sz w:val="20"/>
                <w:szCs w:val="20"/>
              </w:rPr>
              <w:t>Agregat wysokociśnieniowy musi być wyposażony w wysokociśnieniową linię szybkiego natarcia o długości min 60m na zwijadle ręcznym. Linia szybkiego natarcia musi umożliwiać podanie wody i wodnego roztworu środka pianotwórczego w każdym momencie bez konieczności jej całkowitego rozwinięcia. Budowa węża wysokociśnieniowego musi uniemożliwiać jego załamywanie i skręcanie.</w:t>
            </w:r>
          </w:p>
        </w:tc>
        <w:tc>
          <w:tcPr>
            <w:tcW w:w="5680" w:type="dxa"/>
          </w:tcPr>
          <w:p w14:paraId="29CB3FA2" w14:textId="41EB2F85" w:rsidR="002B2A30" w:rsidRPr="00BA12D2" w:rsidRDefault="002B2A30" w:rsidP="002B2A30">
            <w:pPr>
              <w:pStyle w:val="Style22"/>
              <w:widowControl/>
              <w:rPr>
                <w:rStyle w:val="FontStyle74"/>
                <w:rFonts w:ascii="Times New Roman" w:hAnsi="Times New Roman" w:cs="Times New Roman"/>
                <w:sz w:val="20"/>
                <w:szCs w:val="20"/>
              </w:rPr>
            </w:pPr>
          </w:p>
        </w:tc>
      </w:tr>
      <w:tr w:rsidR="002B2A30" w:rsidRPr="00BA12D2" w14:paraId="3E12AC51" w14:textId="77777777" w:rsidTr="007C192B">
        <w:trPr>
          <w:jc w:val="center"/>
        </w:trPr>
        <w:tc>
          <w:tcPr>
            <w:tcW w:w="607" w:type="dxa"/>
          </w:tcPr>
          <w:p w14:paraId="549EC6F8" w14:textId="33993D67" w:rsidR="002B2A30" w:rsidRPr="00BA12D2" w:rsidRDefault="002B2A30" w:rsidP="002B2A30">
            <w:pPr>
              <w:pStyle w:val="Style22"/>
              <w:widowControl/>
              <w:spacing w:line="240" w:lineRule="auto"/>
              <w:jc w:val="center"/>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2.16</w:t>
            </w:r>
          </w:p>
        </w:tc>
        <w:tc>
          <w:tcPr>
            <w:tcW w:w="7797" w:type="dxa"/>
          </w:tcPr>
          <w:p w14:paraId="6A440543" w14:textId="115ED55E" w:rsidR="002B2A30" w:rsidRPr="00BA12D2" w:rsidRDefault="002B2A30" w:rsidP="002B2A30">
            <w:pPr>
              <w:widowControl/>
              <w:jc w:val="both"/>
              <w:rPr>
                <w:rFonts w:ascii="Times New Roman" w:hAnsi="Times New Roman" w:cs="Times New Roman"/>
                <w:sz w:val="20"/>
                <w:szCs w:val="20"/>
              </w:rPr>
            </w:pPr>
            <w:r w:rsidRPr="006465EE">
              <w:rPr>
                <w:rFonts w:ascii="Times New Roman" w:hAnsi="Times New Roman" w:cs="Times New Roman"/>
                <w:iCs/>
                <w:color w:val="000000"/>
                <w:sz w:val="20"/>
                <w:szCs w:val="20"/>
              </w:rPr>
              <w:t>Linia szybkiego natarcia musi być wyposażona w lancę gaśniczą ze zmienną geometrią prądu wodnego. Zmiana prądu musi odbywać się w sposób bezstopniowy. Lanca wyposażona musi być w wysuwaną nakładkę do podawania piany</w:t>
            </w:r>
          </w:p>
        </w:tc>
        <w:tc>
          <w:tcPr>
            <w:tcW w:w="5680" w:type="dxa"/>
          </w:tcPr>
          <w:p w14:paraId="4E8ACE21" w14:textId="768AD888" w:rsidR="002B2A30" w:rsidRPr="00BA12D2" w:rsidRDefault="002B2A30" w:rsidP="002B2A30">
            <w:pPr>
              <w:pStyle w:val="Style22"/>
              <w:widowControl/>
              <w:rPr>
                <w:rStyle w:val="FontStyle74"/>
                <w:rFonts w:ascii="Times New Roman" w:hAnsi="Times New Roman" w:cs="Times New Roman"/>
                <w:sz w:val="20"/>
                <w:szCs w:val="20"/>
              </w:rPr>
            </w:pPr>
          </w:p>
        </w:tc>
      </w:tr>
      <w:tr w:rsidR="00F83FD9" w:rsidRPr="00BA12D2" w14:paraId="711F604E" w14:textId="77777777" w:rsidTr="007C192B">
        <w:trPr>
          <w:jc w:val="center"/>
        </w:trPr>
        <w:tc>
          <w:tcPr>
            <w:tcW w:w="607" w:type="dxa"/>
          </w:tcPr>
          <w:p w14:paraId="6D698194" w14:textId="466FCBA4" w:rsidR="00F83FD9" w:rsidRPr="00BA12D2" w:rsidRDefault="00F83FD9" w:rsidP="00F83FD9">
            <w:pPr>
              <w:pStyle w:val="Style22"/>
              <w:widowControl/>
              <w:spacing w:line="240" w:lineRule="auto"/>
              <w:jc w:val="center"/>
              <w:rPr>
                <w:rStyle w:val="FontStyle74"/>
                <w:rFonts w:ascii="Times New Roman" w:hAnsi="Times New Roman" w:cs="Times New Roman"/>
                <w:sz w:val="20"/>
                <w:szCs w:val="20"/>
              </w:rPr>
            </w:pPr>
            <w:r>
              <w:rPr>
                <w:rStyle w:val="FontStyle74"/>
                <w:rFonts w:ascii="Times New Roman" w:hAnsi="Times New Roman" w:cs="Times New Roman"/>
                <w:sz w:val="20"/>
                <w:szCs w:val="20"/>
              </w:rPr>
              <w:t>2.17</w:t>
            </w:r>
          </w:p>
        </w:tc>
        <w:tc>
          <w:tcPr>
            <w:tcW w:w="7797" w:type="dxa"/>
          </w:tcPr>
          <w:p w14:paraId="039D0906" w14:textId="4F9A6CC9" w:rsidR="00F83FD9" w:rsidRPr="00BA12D2" w:rsidRDefault="00F83FD9" w:rsidP="00F83FD9">
            <w:pPr>
              <w:pStyle w:val="Style22"/>
              <w:widowControl/>
              <w:jc w:val="both"/>
              <w:rPr>
                <w:rStyle w:val="FontStyle74"/>
                <w:rFonts w:ascii="Times New Roman" w:hAnsi="Times New Roman" w:cs="Times New Roman"/>
                <w:sz w:val="20"/>
                <w:szCs w:val="20"/>
              </w:rPr>
            </w:pPr>
            <w:r w:rsidRPr="00BA12D2">
              <w:rPr>
                <w:rStyle w:val="FontStyle74"/>
                <w:rFonts w:ascii="Times New Roman" w:hAnsi="Times New Roman" w:cs="Times New Roman"/>
                <w:sz w:val="20"/>
                <w:szCs w:val="20"/>
              </w:rPr>
              <w:t xml:space="preserve">Pojazd wyposażony w system ładowania akumulatora z </w:t>
            </w:r>
            <w:r w:rsidRPr="00BA12D2">
              <w:rPr>
                <w:rStyle w:val="FontStyle74"/>
                <w:rFonts w:ascii="Times New Roman" w:hAnsi="Times New Roman" w:cs="Times New Roman"/>
                <w:color w:val="auto"/>
                <w:sz w:val="20"/>
                <w:szCs w:val="20"/>
              </w:rPr>
              <w:t xml:space="preserve">gniazdem na zewnątrz pojazdu, kontrolką sygnalizującą ładowanie na desce rozdzielczej i blokadą rozruchu silnika w trakcje ładowania akumulatora. </w:t>
            </w:r>
          </w:p>
        </w:tc>
        <w:tc>
          <w:tcPr>
            <w:tcW w:w="5680" w:type="dxa"/>
          </w:tcPr>
          <w:p w14:paraId="3A6FE134" w14:textId="47A1C3BB" w:rsidR="00F83FD9" w:rsidRPr="00BA12D2" w:rsidRDefault="00F83FD9" w:rsidP="00F83FD9">
            <w:pPr>
              <w:pStyle w:val="Style22"/>
              <w:widowControl/>
              <w:rPr>
                <w:rStyle w:val="FontStyle74"/>
                <w:rFonts w:ascii="Times New Roman" w:hAnsi="Times New Roman" w:cs="Times New Roman"/>
                <w:sz w:val="20"/>
                <w:szCs w:val="20"/>
              </w:rPr>
            </w:pPr>
          </w:p>
        </w:tc>
      </w:tr>
      <w:tr w:rsidR="00F83FD9" w:rsidRPr="00BA12D2" w14:paraId="287BC33F" w14:textId="77777777" w:rsidTr="007C192B">
        <w:trPr>
          <w:jc w:val="center"/>
        </w:trPr>
        <w:tc>
          <w:tcPr>
            <w:tcW w:w="607" w:type="dxa"/>
          </w:tcPr>
          <w:p w14:paraId="5BBE7710" w14:textId="7340CED0" w:rsidR="00F83FD9" w:rsidRPr="00BA12D2" w:rsidRDefault="00F83FD9" w:rsidP="00F83FD9">
            <w:pPr>
              <w:pStyle w:val="Style22"/>
              <w:widowControl/>
              <w:spacing w:line="240" w:lineRule="auto"/>
              <w:jc w:val="center"/>
              <w:rPr>
                <w:rStyle w:val="FontStyle74"/>
                <w:rFonts w:ascii="Times New Roman" w:hAnsi="Times New Roman" w:cs="Times New Roman"/>
                <w:sz w:val="20"/>
                <w:szCs w:val="20"/>
              </w:rPr>
            </w:pPr>
            <w:r>
              <w:rPr>
                <w:rStyle w:val="FontStyle74"/>
                <w:rFonts w:ascii="Times New Roman" w:hAnsi="Times New Roman" w:cs="Times New Roman"/>
                <w:sz w:val="20"/>
                <w:szCs w:val="20"/>
              </w:rPr>
              <w:t>2.18</w:t>
            </w:r>
          </w:p>
        </w:tc>
        <w:tc>
          <w:tcPr>
            <w:tcW w:w="7797" w:type="dxa"/>
          </w:tcPr>
          <w:p w14:paraId="34EA7BDA" w14:textId="0D3CB43C" w:rsidR="00F83FD9" w:rsidRPr="00BA12D2" w:rsidRDefault="00F83FD9" w:rsidP="00F83FD9">
            <w:pPr>
              <w:pStyle w:val="Style22"/>
              <w:widowControl/>
              <w:jc w:val="both"/>
              <w:rPr>
                <w:rStyle w:val="FontStyle74"/>
                <w:rFonts w:ascii="Times New Roman" w:hAnsi="Times New Roman" w:cs="Times New Roman"/>
                <w:sz w:val="20"/>
                <w:szCs w:val="20"/>
              </w:rPr>
            </w:pPr>
            <w:r w:rsidRPr="00BA12D2">
              <w:rPr>
                <w:rFonts w:ascii="Times New Roman" w:hAnsi="Times New Roman" w:cs="Times New Roman"/>
                <w:sz w:val="20"/>
                <w:szCs w:val="20"/>
              </w:rPr>
              <w:t>Maszt pneumatyczny o mocy najaśnic min. 25000 lm, najaśnice w technologii LED. Podnoszenie, opuszczanie i obracanie najaśnic sterowane za pomocą pilota bezprzewodowego. Zasilanie najaśnic i kompresora dla masztu z instalacji elektrycznej pojazdu przy wykorzystaniu zamontowanej w pojeździe na stałe przetwornicy napięcia 12/ 230V i z możliwością alternatywnego zasilania z agregatu prądotwórczego. Wysokość masztu po rozłożeniu od poziomu dachu do reflektora minimum 1,5 m. Świadectwo pojazdu musi uwzględniać maszt jako urządzenie zamontowane na stałe.</w:t>
            </w:r>
          </w:p>
        </w:tc>
        <w:tc>
          <w:tcPr>
            <w:tcW w:w="5680" w:type="dxa"/>
          </w:tcPr>
          <w:p w14:paraId="229E2846" w14:textId="23DEAD2F" w:rsidR="00F83FD9" w:rsidRPr="00BA12D2" w:rsidRDefault="00F83FD9" w:rsidP="00F83FD9">
            <w:pPr>
              <w:pStyle w:val="Style22"/>
              <w:widowControl/>
              <w:rPr>
                <w:rStyle w:val="FontStyle74"/>
                <w:rFonts w:ascii="Times New Roman" w:hAnsi="Times New Roman" w:cs="Times New Roman"/>
                <w:b/>
                <w:bCs/>
                <w:sz w:val="20"/>
                <w:szCs w:val="20"/>
              </w:rPr>
            </w:pPr>
          </w:p>
        </w:tc>
      </w:tr>
      <w:tr w:rsidR="00F83FD9" w:rsidRPr="00BA12D2" w14:paraId="543E54EE" w14:textId="77777777" w:rsidTr="00CF7BBF">
        <w:trPr>
          <w:jc w:val="center"/>
        </w:trPr>
        <w:tc>
          <w:tcPr>
            <w:tcW w:w="607" w:type="dxa"/>
            <w:shd w:val="clear" w:color="auto" w:fill="D9D9D9" w:themeFill="background1" w:themeFillShade="D9"/>
          </w:tcPr>
          <w:p w14:paraId="620DDAD3" w14:textId="5D153A98" w:rsidR="00F83FD9" w:rsidRDefault="00F83FD9" w:rsidP="00F83FD9">
            <w:pPr>
              <w:pStyle w:val="Style22"/>
              <w:widowControl/>
              <w:spacing w:line="240" w:lineRule="auto"/>
              <w:jc w:val="center"/>
              <w:rPr>
                <w:rStyle w:val="FontStyle74"/>
                <w:rFonts w:ascii="Times New Roman" w:hAnsi="Times New Roman" w:cs="Times New Roman"/>
                <w:sz w:val="20"/>
                <w:szCs w:val="20"/>
              </w:rPr>
            </w:pPr>
            <w:r w:rsidRPr="006465EE">
              <w:rPr>
                <w:rStyle w:val="FontStyle74"/>
                <w:rFonts w:ascii="Times New Roman" w:hAnsi="Times New Roman" w:cs="Times New Roman"/>
                <w:b/>
                <w:bCs/>
                <w:sz w:val="20"/>
                <w:szCs w:val="20"/>
              </w:rPr>
              <w:t>3.</w:t>
            </w:r>
          </w:p>
        </w:tc>
        <w:tc>
          <w:tcPr>
            <w:tcW w:w="13477" w:type="dxa"/>
            <w:gridSpan w:val="2"/>
            <w:shd w:val="clear" w:color="auto" w:fill="D9D9D9" w:themeFill="background1" w:themeFillShade="D9"/>
          </w:tcPr>
          <w:p w14:paraId="75EE5BA2" w14:textId="2F371DE0" w:rsidR="00F83FD9" w:rsidRPr="00BA12D2" w:rsidRDefault="00F83FD9" w:rsidP="00F83FD9">
            <w:pPr>
              <w:pStyle w:val="Style22"/>
              <w:widowControl/>
              <w:jc w:val="center"/>
              <w:rPr>
                <w:rStyle w:val="FontStyle74"/>
                <w:rFonts w:ascii="Times New Roman" w:hAnsi="Times New Roman" w:cs="Times New Roman"/>
                <w:b/>
                <w:bCs/>
                <w:sz w:val="20"/>
                <w:szCs w:val="20"/>
              </w:rPr>
            </w:pPr>
            <w:r w:rsidRPr="006465EE">
              <w:rPr>
                <w:rFonts w:ascii="Times New Roman" w:hAnsi="Times New Roman" w:cs="Times New Roman"/>
                <w:b/>
                <w:bCs/>
                <w:sz w:val="20"/>
                <w:szCs w:val="20"/>
              </w:rPr>
              <w:t>WYMAGANIA POZOSTAŁE</w:t>
            </w:r>
          </w:p>
        </w:tc>
      </w:tr>
      <w:tr w:rsidR="00F83FD9" w:rsidRPr="00BA12D2" w14:paraId="5252840B" w14:textId="77777777" w:rsidTr="007C192B">
        <w:trPr>
          <w:jc w:val="center"/>
        </w:trPr>
        <w:tc>
          <w:tcPr>
            <w:tcW w:w="607" w:type="dxa"/>
          </w:tcPr>
          <w:p w14:paraId="6D8688FD" w14:textId="4BF24F20" w:rsidR="00F83FD9" w:rsidRDefault="00F83FD9" w:rsidP="00F83FD9">
            <w:pPr>
              <w:pStyle w:val="Style22"/>
              <w:widowControl/>
              <w:spacing w:line="240" w:lineRule="auto"/>
              <w:jc w:val="center"/>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3.1</w:t>
            </w:r>
          </w:p>
        </w:tc>
        <w:tc>
          <w:tcPr>
            <w:tcW w:w="7797" w:type="dxa"/>
          </w:tcPr>
          <w:p w14:paraId="5D425110" w14:textId="29D255FE" w:rsidR="00F83FD9" w:rsidRPr="00BA12D2" w:rsidRDefault="00F83FD9" w:rsidP="00F83FD9">
            <w:pPr>
              <w:pStyle w:val="Style22"/>
              <w:widowControl/>
              <w:jc w:val="both"/>
              <w:rPr>
                <w:rFonts w:ascii="Times New Roman" w:hAnsi="Times New Roman" w:cs="Times New Roman"/>
                <w:sz w:val="20"/>
                <w:szCs w:val="20"/>
              </w:rPr>
            </w:pPr>
            <w:r w:rsidRPr="006465EE">
              <w:rPr>
                <w:rFonts w:ascii="Times New Roman" w:hAnsi="Times New Roman" w:cs="Times New Roman"/>
                <w:sz w:val="20"/>
                <w:szCs w:val="20"/>
              </w:rPr>
              <w:t>Gwarancja na pojazd (obejmująca swoim zakresem zarówno podwozie, silnik, podzespoły mechaniczne / elektryczne / elektroniczne jak i zabudowę pożarniczą) – min. 24 miesiące</w:t>
            </w:r>
            <w:r w:rsidRPr="006465EE">
              <w:rPr>
                <w:rStyle w:val="FontStyle74"/>
                <w:rFonts w:ascii="Times New Roman" w:hAnsi="Times New Roman" w:cs="Times New Roman"/>
                <w:sz w:val="20"/>
                <w:szCs w:val="20"/>
              </w:rPr>
              <w:t xml:space="preserve"> Przegrody na </w:t>
            </w:r>
            <w:r w:rsidRPr="006465EE">
              <w:rPr>
                <w:rStyle w:val="FontStyle74"/>
                <w:rFonts w:ascii="Times New Roman" w:hAnsi="Times New Roman" w:cs="Times New Roman"/>
                <w:color w:val="auto"/>
                <w:sz w:val="20"/>
                <w:szCs w:val="20"/>
              </w:rPr>
              <w:t>d</w:t>
            </w:r>
            <w:r w:rsidRPr="006465EE">
              <w:rPr>
                <w:rStyle w:val="FontStyle74"/>
                <w:rFonts w:ascii="Times New Roman" w:hAnsi="Times New Roman" w:cs="Times New Roman"/>
                <w:sz w:val="20"/>
                <w:szCs w:val="20"/>
              </w:rPr>
              <w:t>wa</w:t>
            </w:r>
            <w:r w:rsidRPr="006465EE">
              <w:rPr>
                <w:rStyle w:val="FontStyle74"/>
                <w:rFonts w:ascii="Times New Roman" w:hAnsi="Times New Roman" w:cs="Times New Roman"/>
                <w:color w:val="auto"/>
                <w:sz w:val="20"/>
                <w:szCs w:val="20"/>
              </w:rPr>
              <w:t xml:space="preserve"> węży tłoczne – rozmiar</w:t>
            </w:r>
            <w:r w:rsidRPr="006465EE">
              <w:rPr>
                <w:rStyle w:val="FontStyle74"/>
                <w:rFonts w:ascii="Times New Roman" w:hAnsi="Times New Roman" w:cs="Times New Roman"/>
                <w:sz w:val="20"/>
                <w:szCs w:val="20"/>
              </w:rPr>
              <w:t xml:space="preserve"> wg zapotrzebowania.</w:t>
            </w:r>
          </w:p>
        </w:tc>
        <w:tc>
          <w:tcPr>
            <w:tcW w:w="5680" w:type="dxa"/>
          </w:tcPr>
          <w:p w14:paraId="542CB617" w14:textId="77777777" w:rsidR="00F83FD9" w:rsidRPr="00BA12D2" w:rsidRDefault="00F83FD9" w:rsidP="00F83FD9">
            <w:pPr>
              <w:pStyle w:val="Style22"/>
              <w:widowControl/>
              <w:rPr>
                <w:rStyle w:val="FontStyle74"/>
                <w:rFonts w:ascii="Times New Roman" w:hAnsi="Times New Roman" w:cs="Times New Roman"/>
                <w:b/>
                <w:bCs/>
                <w:sz w:val="20"/>
                <w:szCs w:val="20"/>
              </w:rPr>
            </w:pPr>
          </w:p>
        </w:tc>
      </w:tr>
      <w:tr w:rsidR="00F83FD9" w:rsidRPr="00BA12D2" w14:paraId="6BF21B71" w14:textId="77777777" w:rsidTr="007C192B">
        <w:trPr>
          <w:jc w:val="center"/>
        </w:trPr>
        <w:tc>
          <w:tcPr>
            <w:tcW w:w="607" w:type="dxa"/>
          </w:tcPr>
          <w:p w14:paraId="31315356" w14:textId="0539C32D" w:rsidR="00F83FD9" w:rsidRDefault="00F83FD9" w:rsidP="00F83FD9">
            <w:pPr>
              <w:pStyle w:val="Style22"/>
              <w:widowControl/>
              <w:spacing w:line="240" w:lineRule="auto"/>
              <w:jc w:val="center"/>
              <w:rPr>
                <w:rStyle w:val="FontStyle74"/>
                <w:rFonts w:ascii="Times New Roman" w:hAnsi="Times New Roman" w:cs="Times New Roman"/>
                <w:sz w:val="20"/>
                <w:szCs w:val="20"/>
              </w:rPr>
            </w:pPr>
            <w:r w:rsidRPr="006465EE">
              <w:rPr>
                <w:rStyle w:val="FontStyle74"/>
                <w:rFonts w:ascii="Times New Roman" w:hAnsi="Times New Roman" w:cs="Times New Roman"/>
                <w:sz w:val="20"/>
                <w:szCs w:val="20"/>
              </w:rPr>
              <w:t>3.2</w:t>
            </w:r>
          </w:p>
        </w:tc>
        <w:tc>
          <w:tcPr>
            <w:tcW w:w="7797" w:type="dxa"/>
          </w:tcPr>
          <w:p w14:paraId="4C56D026" w14:textId="140136EB" w:rsidR="00F83FD9" w:rsidRPr="00BA12D2" w:rsidRDefault="00F83FD9" w:rsidP="00F83FD9">
            <w:pPr>
              <w:pStyle w:val="Style22"/>
              <w:widowControl/>
              <w:jc w:val="both"/>
              <w:rPr>
                <w:rFonts w:ascii="Times New Roman" w:hAnsi="Times New Roman" w:cs="Times New Roman"/>
                <w:sz w:val="20"/>
                <w:szCs w:val="20"/>
              </w:rPr>
            </w:pPr>
            <w:r w:rsidRPr="006465EE">
              <w:rPr>
                <w:rFonts w:ascii="Times New Roman" w:hAnsi="Times New Roman" w:cs="Times New Roman"/>
                <w:sz w:val="20"/>
                <w:szCs w:val="20"/>
              </w:rPr>
              <w:t>Cena pojazdu musi uwzględniać montaż sprzętu dostarczonego przez Zamawiającego podczas realizacji zamówienia oraz koszty przeszkolenia min 6 przedstawicieli Użytkownika</w:t>
            </w:r>
          </w:p>
        </w:tc>
        <w:tc>
          <w:tcPr>
            <w:tcW w:w="5680" w:type="dxa"/>
          </w:tcPr>
          <w:p w14:paraId="397C2DB4" w14:textId="77777777" w:rsidR="00F83FD9" w:rsidRPr="00BA12D2" w:rsidRDefault="00F83FD9" w:rsidP="00F83FD9">
            <w:pPr>
              <w:pStyle w:val="Style22"/>
              <w:widowControl/>
              <w:rPr>
                <w:rStyle w:val="FontStyle74"/>
                <w:rFonts w:ascii="Times New Roman" w:hAnsi="Times New Roman" w:cs="Times New Roman"/>
                <w:b/>
                <w:bCs/>
                <w:sz w:val="20"/>
                <w:szCs w:val="20"/>
              </w:rPr>
            </w:pPr>
          </w:p>
        </w:tc>
      </w:tr>
      <w:tr w:rsidR="00F83FD9" w:rsidRPr="00BA12D2" w14:paraId="40A2B1D8" w14:textId="77777777" w:rsidTr="00B131E8">
        <w:trPr>
          <w:jc w:val="center"/>
        </w:trPr>
        <w:tc>
          <w:tcPr>
            <w:tcW w:w="607" w:type="dxa"/>
            <w:shd w:val="clear" w:color="auto" w:fill="D9D9D9" w:themeFill="background1" w:themeFillShade="D9"/>
          </w:tcPr>
          <w:p w14:paraId="160C363C" w14:textId="7E4AA5AB" w:rsidR="00F83FD9" w:rsidRPr="00BA12D2" w:rsidRDefault="00F83FD9" w:rsidP="00F83FD9">
            <w:pPr>
              <w:pStyle w:val="Style22"/>
              <w:widowControl/>
              <w:spacing w:line="240" w:lineRule="auto"/>
              <w:jc w:val="center"/>
              <w:rPr>
                <w:rStyle w:val="FontStyle74"/>
                <w:rFonts w:ascii="Times New Roman" w:hAnsi="Times New Roman" w:cs="Times New Roman"/>
                <w:b/>
                <w:sz w:val="20"/>
                <w:szCs w:val="20"/>
              </w:rPr>
            </w:pPr>
            <w:r w:rsidRPr="006465EE">
              <w:rPr>
                <w:rStyle w:val="FontStyle74"/>
                <w:rFonts w:ascii="Times New Roman" w:hAnsi="Times New Roman" w:cs="Times New Roman"/>
                <w:b/>
                <w:sz w:val="20"/>
                <w:szCs w:val="20"/>
              </w:rPr>
              <w:t>4.</w:t>
            </w:r>
          </w:p>
        </w:tc>
        <w:tc>
          <w:tcPr>
            <w:tcW w:w="13477" w:type="dxa"/>
            <w:gridSpan w:val="2"/>
            <w:shd w:val="clear" w:color="auto" w:fill="D9D9D9" w:themeFill="background1" w:themeFillShade="D9"/>
            <w:vAlign w:val="center"/>
          </w:tcPr>
          <w:p w14:paraId="4B817642" w14:textId="156496D9" w:rsidR="00F83FD9" w:rsidRPr="00BA12D2" w:rsidRDefault="00F83FD9" w:rsidP="00F83FD9">
            <w:pPr>
              <w:pStyle w:val="Style24"/>
              <w:widowControl/>
              <w:jc w:val="center"/>
              <w:rPr>
                <w:rFonts w:ascii="Times New Roman" w:hAnsi="Times New Roman" w:cs="Times New Roman"/>
                <w:b/>
                <w:sz w:val="20"/>
                <w:szCs w:val="20"/>
              </w:rPr>
            </w:pPr>
            <w:r w:rsidRPr="006465EE">
              <w:rPr>
                <w:rFonts w:ascii="Times New Roman" w:hAnsi="Times New Roman" w:cs="Times New Roman"/>
                <w:b/>
                <w:sz w:val="20"/>
                <w:szCs w:val="20"/>
              </w:rPr>
              <w:t>WYMAGANA DOKUMENTACJA</w:t>
            </w:r>
          </w:p>
        </w:tc>
      </w:tr>
      <w:tr w:rsidR="00F83FD9" w:rsidRPr="00BA12D2" w14:paraId="10361551" w14:textId="77777777" w:rsidTr="007C192B">
        <w:trPr>
          <w:jc w:val="center"/>
        </w:trPr>
        <w:tc>
          <w:tcPr>
            <w:tcW w:w="607" w:type="dxa"/>
          </w:tcPr>
          <w:p w14:paraId="73B7BD10" w14:textId="2AA499D4" w:rsidR="00F83FD9" w:rsidRPr="00BA12D2" w:rsidRDefault="00F83FD9" w:rsidP="00F83FD9">
            <w:pPr>
              <w:snapToGrid w:val="0"/>
              <w:jc w:val="center"/>
              <w:rPr>
                <w:rFonts w:ascii="Times New Roman" w:hAnsi="Times New Roman" w:cs="Times New Roman"/>
                <w:sz w:val="20"/>
                <w:szCs w:val="20"/>
              </w:rPr>
            </w:pPr>
            <w:r w:rsidRPr="006465EE">
              <w:rPr>
                <w:rFonts w:ascii="Times New Roman" w:hAnsi="Times New Roman" w:cs="Times New Roman"/>
                <w:sz w:val="20"/>
                <w:szCs w:val="20"/>
              </w:rPr>
              <w:t>4.1</w:t>
            </w:r>
          </w:p>
        </w:tc>
        <w:tc>
          <w:tcPr>
            <w:tcW w:w="7797" w:type="dxa"/>
          </w:tcPr>
          <w:p w14:paraId="6ADD0BF1" w14:textId="3E8CE6D0" w:rsidR="00F83FD9" w:rsidRPr="00BA12D2" w:rsidRDefault="00F83FD9" w:rsidP="00F83FD9">
            <w:pPr>
              <w:snapToGrid w:val="0"/>
              <w:jc w:val="both"/>
              <w:rPr>
                <w:rFonts w:ascii="Times New Roman" w:hAnsi="Times New Roman" w:cs="Times New Roman"/>
                <w:sz w:val="20"/>
                <w:szCs w:val="20"/>
              </w:rPr>
            </w:pPr>
            <w:r w:rsidRPr="006465EE">
              <w:rPr>
                <w:rFonts w:ascii="Times New Roman" w:hAnsi="Times New Roman" w:cs="Times New Roman"/>
                <w:sz w:val="20"/>
                <w:szCs w:val="20"/>
              </w:rPr>
              <w:t xml:space="preserve">Komplet dokumentacji, instrukcji itp. Na sprzęt i wyposażenie dostarczone wraz z </w:t>
            </w:r>
            <w:r w:rsidRPr="006465EE">
              <w:rPr>
                <w:rFonts w:ascii="Times New Roman" w:hAnsi="Times New Roman" w:cs="Times New Roman"/>
                <w:bCs/>
                <w:iCs/>
                <w:color w:val="000000"/>
                <w:sz w:val="20"/>
                <w:szCs w:val="20"/>
              </w:rPr>
              <w:t>pojazdem w języku polskim.</w:t>
            </w:r>
          </w:p>
        </w:tc>
        <w:tc>
          <w:tcPr>
            <w:tcW w:w="5680" w:type="dxa"/>
          </w:tcPr>
          <w:p w14:paraId="3D200394" w14:textId="0F406A00" w:rsidR="00F83FD9" w:rsidRPr="00BA12D2" w:rsidRDefault="00F83FD9" w:rsidP="00F83FD9">
            <w:pPr>
              <w:snapToGrid w:val="0"/>
              <w:rPr>
                <w:rFonts w:ascii="Times New Roman" w:hAnsi="Times New Roman" w:cs="Times New Roman"/>
                <w:sz w:val="20"/>
                <w:szCs w:val="20"/>
              </w:rPr>
            </w:pPr>
          </w:p>
        </w:tc>
      </w:tr>
      <w:tr w:rsidR="00F83FD9" w:rsidRPr="00BA12D2" w14:paraId="26BAC2A8" w14:textId="77777777" w:rsidTr="007C192B">
        <w:trPr>
          <w:jc w:val="center"/>
        </w:trPr>
        <w:tc>
          <w:tcPr>
            <w:tcW w:w="607" w:type="dxa"/>
          </w:tcPr>
          <w:p w14:paraId="05DC8205" w14:textId="3DB71A11" w:rsidR="00F83FD9" w:rsidRPr="00BA12D2" w:rsidRDefault="00F83FD9" w:rsidP="00F83FD9">
            <w:pPr>
              <w:snapToGrid w:val="0"/>
              <w:jc w:val="center"/>
              <w:rPr>
                <w:rFonts w:ascii="Times New Roman" w:hAnsi="Times New Roman" w:cs="Times New Roman"/>
                <w:sz w:val="20"/>
                <w:szCs w:val="20"/>
              </w:rPr>
            </w:pPr>
            <w:r w:rsidRPr="006465EE">
              <w:rPr>
                <w:rFonts w:ascii="Times New Roman" w:hAnsi="Times New Roman" w:cs="Times New Roman"/>
                <w:sz w:val="20"/>
                <w:szCs w:val="20"/>
              </w:rPr>
              <w:t>4.2</w:t>
            </w:r>
          </w:p>
        </w:tc>
        <w:tc>
          <w:tcPr>
            <w:tcW w:w="7797" w:type="dxa"/>
          </w:tcPr>
          <w:p w14:paraId="4149086D" w14:textId="77777777" w:rsidR="00F83FD9" w:rsidRPr="006465EE" w:rsidRDefault="00F83FD9" w:rsidP="00F83FD9">
            <w:pPr>
              <w:snapToGrid w:val="0"/>
              <w:jc w:val="both"/>
              <w:rPr>
                <w:rFonts w:ascii="Times New Roman" w:hAnsi="Times New Roman" w:cs="Times New Roman"/>
                <w:sz w:val="20"/>
                <w:szCs w:val="20"/>
              </w:rPr>
            </w:pPr>
            <w:r w:rsidRPr="006465EE">
              <w:rPr>
                <w:rFonts w:ascii="Times New Roman" w:hAnsi="Times New Roman" w:cs="Times New Roman"/>
                <w:sz w:val="20"/>
                <w:szCs w:val="20"/>
              </w:rPr>
              <w:t>Komplet dokumentacji niezbędnej do rejestracji pojazdu w tym:</w:t>
            </w:r>
          </w:p>
          <w:p w14:paraId="29D52680" w14:textId="77777777" w:rsidR="00F83FD9" w:rsidRPr="006465EE" w:rsidRDefault="00F83FD9" w:rsidP="00F83FD9">
            <w:pPr>
              <w:snapToGrid w:val="0"/>
              <w:jc w:val="both"/>
              <w:rPr>
                <w:rFonts w:ascii="Times New Roman" w:hAnsi="Times New Roman" w:cs="Times New Roman"/>
                <w:sz w:val="20"/>
                <w:szCs w:val="20"/>
              </w:rPr>
            </w:pPr>
            <w:r w:rsidRPr="006465EE">
              <w:rPr>
                <w:rFonts w:ascii="Times New Roman" w:hAnsi="Times New Roman" w:cs="Times New Roman"/>
                <w:sz w:val="20"/>
                <w:szCs w:val="20"/>
              </w:rPr>
              <w:t>- karta pojazdu,</w:t>
            </w:r>
          </w:p>
          <w:p w14:paraId="7132BB5D" w14:textId="77777777" w:rsidR="00F83FD9" w:rsidRPr="006465EE" w:rsidRDefault="00F83FD9" w:rsidP="00F83FD9">
            <w:pPr>
              <w:snapToGrid w:val="0"/>
              <w:jc w:val="both"/>
              <w:rPr>
                <w:rFonts w:ascii="Times New Roman" w:hAnsi="Times New Roman" w:cs="Times New Roman"/>
                <w:sz w:val="20"/>
                <w:szCs w:val="20"/>
              </w:rPr>
            </w:pPr>
            <w:r w:rsidRPr="006465EE">
              <w:rPr>
                <w:rFonts w:ascii="Times New Roman" w:hAnsi="Times New Roman" w:cs="Times New Roman"/>
                <w:sz w:val="20"/>
                <w:szCs w:val="20"/>
              </w:rPr>
              <w:t>- wyciąg ze świadectwa homologacji,</w:t>
            </w:r>
          </w:p>
          <w:p w14:paraId="34C1B61A" w14:textId="424AC7D6" w:rsidR="00F83FD9" w:rsidRPr="00BA12D2" w:rsidRDefault="00F83FD9" w:rsidP="00F83FD9">
            <w:pPr>
              <w:snapToGrid w:val="0"/>
              <w:jc w:val="both"/>
              <w:rPr>
                <w:rFonts w:ascii="Times New Roman" w:hAnsi="Times New Roman" w:cs="Times New Roman"/>
                <w:sz w:val="20"/>
                <w:szCs w:val="20"/>
              </w:rPr>
            </w:pPr>
            <w:r w:rsidRPr="006465EE">
              <w:rPr>
                <w:rFonts w:ascii="Times New Roman" w:hAnsi="Times New Roman" w:cs="Times New Roman"/>
                <w:sz w:val="20"/>
                <w:szCs w:val="20"/>
              </w:rPr>
              <w:t>- badania techniczne.</w:t>
            </w:r>
          </w:p>
        </w:tc>
        <w:tc>
          <w:tcPr>
            <w:tcW w:w="5680" w:type="dxa"/>
          </w:tcPr>
          <w:p w14:paraId="0673E23C" w14:textId="352F3ACC" w:rsidR="00F83FD9" w:rsidRPr="00BA12D2" w:rsidRDefault="00F83FD9" w:rsidP="00F83FD9">
            <w:pPr>
              <w:snapToGrid w:val="0"/>
              <w:rPr>
                <w:rFonts w:ascii="Times New Roman" w:hAnsi="Times New Roman" w:cs="Times New Roman"/>
                <w:sz w:val="20"/>
                <w:szCs w:val="20"/>
              </w:rPr>
            </w:pPr>
          </w:p>
        </w:tc>
      </w:tr>
    </w:tbl>
    <w:p w14:paraId="65CA7CF9" w14:textId="77777777" w:rsidR="00FF0BE0" w:rsidRPr="008506AE" w:rsidRDefault="00FF0BE0" w:rsidP="00733F17">
      <w:pPr>
        <w:rPr>
          <w:rFonts w:ascii="Calibri" w:hAnsi="Calibri" w:cs="Calibri"/>
          <w:i/>
          <w:sz w:val="18"/>
          <w:szCs w:val="18"/>
        </w:rPr>
      </w:pPr>
    </w:p>
    <w:p w14:paraId="24294369" w14:textId="52F0232A" w:rsidR="0033703B" w:rsidRPr="00E465A3" w:rsidRDefault="00880F17" w:rsidP="00880F17">
      <w:pPr>
        <w:ind w:left="708" w:right="1813"/>
        <w:jc w:val="center"/>
        <w:rPr>
          <w:rFonts w:ascii="Times New Roman" w:hAnsi="Times New Roman" w:cs="Times New Roman"/>
          <w:b/>
          <w:bCs/>
          <w:iCs/>
        </w:rPr>
      </w:pPr>
      <w:r w:rsidRPr="00E465A3">
        <w:rPr>
          <w:rFonts w:ascii="Times New Roman" w:hAnsi="Times New Roman" w:cs="Times New Roman"/>
          <w:b/>
          <w:bCs/>
          <w:iCs/>
        </w:rPr>
        <w:t>Kolumnę nr -3-</w:t>
      </w:r>
      <w:r w:rsidR="0033703B" w:rsidRPr="00E465A3">
        <w:rPr>
          <w:rFonts w:ascii="Times New Roman" w:hAnsi="Times New Roman" w:cs="Times New Roman"/>
          <w:b/>
          <w:bCs/>
          <w:iCs/>
        </w:rPr>
        <w:t xml:space="preserve"> tabeli wypełnia </w:t>
      </w:r>
      <w:r w:rsidRPr="00E465A3">
        <w:rPr>
          <w:rFonts w:ascii="Times New Roman" w:hAnsi="Times New Roman" w:cs="Times New Roman"/>
          <w:b/>
          <w:bCs/>
          <w:iCs/>
        </w:rPr>
        <w:t>Wykonawca</w:t>
      </w:r>
      <w:r w:rsidR="0033703B" w:rsidRPr="00E465A3">
        <w:rPr>
          <w:rFonts w:ascii="Times New Roman" w:hAnsi="Times New Roman" w:cs="Times New Roman"/>
          <w:b/>
          <w:bCs/>
          <w:iCs/>
        </w:rPr>
        <w:t xml:space="preserve"> </w:t>
      </w:r>
      <w:r w:rsidR="00350590" w:rsidRPr="00E465A3">
        <w:rPr>
          <w:rFonts w:ascii="Times New Roman" w:hAnsi="Times New Roman" w:cs="Times New Roman"/>
          <w:b/>
          <w:bCs/>
          <w:iCs/>
        </w:rPr>
        <w:t xml:space="preserve">podając rzeczywiste parametry / rozwiązania / </w:t>
      </w:r>
      <w:r w:rsidRPr="00E465A3">
        <w:rPr>
          <w:rFonts w:ascii="Times New Roman" w:hAnsi="Times New Roman" w:cs="Times New Roman"/>
          <w:b/>
          <w:bCs/>
          <w:iCs/>
        </w:rPr>
        <w:t xml:space="preserve">wyposażenie / </w:t>
      </w:r>
      <w:r w:rsidR="00350590" w:rsidRPr="00E465A3">
        <w:rPr>
          <w:rFonts w:ascii="Times New Roman" w:hAnsi="Times New Roman" w:cs="Times New Roman"/>
          <w:b/>
          <w:bCs/>
          <w:iCs/>
        </w:rPr>
        <w:t xml:space="preserve">dokumenty </w:t>
      </w:r>
      <w:r w:rsidR="00346061" w:rsidRPr="00E465A3">
        <w:rPr>
          <w:rFonts w:ascii="Times New Roman" w:hAnsi="Times New Roman" w:cs="Times New Roman"/>
          <w:b/>
          <w:bCs/>
          <w:iCs/>
        </w:rPr>
        <w:t>opisane</w:t>
      </w:r>
      <w:r w:rsidR="00E465A3" w:rsidRPr="00E465A3">
        <w:rPr>
          <w:rFonts w:ascii="Times New Roman" w:hAnsi="Times New Roman" w:cs="Times New Roman"/>
          <w:b/>
          <w:bCs/>
          <w:iCs/>
        </w:rPr>
        <w:t xml:space="preserve"> </w:t>
      </w:r>
      <w:r w:rsidR="00346061" w:rsidRPr="00E465A3">
        <w:rPr>
          <w:rFonts w:ascii="Times New Roman" w:hAnsi="Times New Roman" w:cs="Times New Roman"/>
          <w:b/>
          <w:bCs/>
          <w:iCs/>
        </w:rPr>
        <w:t xml:space="preserve">w wyczerpujący sposób i tak, aby potwierdzały </w:t>
      </w:r>
      <w:r w:rsidRPr="00E465A3">
        <w:rPr>
          <w:rFonts w:ascii="Times New Roman" w:hAnsi="Times New Roman" w:cs="Times New Roman"/>
          <w:b/>
          <w:bCs/>
          <w:iCs/>
        </w:rPr>
        <w:t xml:space="preserve">spełnianie przez oferowany przedmiot zamówienia </w:t>
      </w:r>
      <w:r w:rsidR="00346061" w:rsidRPr="00E465A3">
        <w:rPr>
          <w:rFonts w:ascii="Times New Roman" w:hAnsi="Times New Roman" w:cs="Times New Roman"/>
          <w:b/>
          <w:bCs/>
          <w:iCs/>
        </w:rPr>
        <w:t xml:space="preserve">wszystkich minimalnych wymagań </w:t>
      </w:r>
      <w:r w:rsidRPr="00E465A3">
        <w:rPr>
          <w:rFonts w:ascii="Times New Roman" w:hAnsi="Times New Roman" w:cs="Times New Roman"/>
          <w:b/>
          <w:bCs/>
          <w:iCs/>
        </w:rPr>
        <w:t>określon</w:t>
      </w:r>
      <w:r w:rsidR="00346061" w:rsidRPr="00E465A3">
        <w:rPr>
          <w:rFonts w:ascii="Times New Roman" w:hAnsi="Times New Roman" w:cs="Times New Roman"/>
          <w:b/>
          <w:bCs/>
          <w:iCs/>
        </w:rPr>
        <w:t xml:space="preserve">ych przez Zamawiającego dla przedmiotu </w:t>
      </w:r>
      <w:r w:rsidRPr="00E465A3">
        <w:rPr>
          <w:rFonts w:ascii="Times New Roman" w:hAnsi="Times New Roman" w:cs="Times New Roman"/>
          <w:b/>
          <w:bCs/>
          <w:iCs/>
        </w:rPr>
        <w:t>zamówienia</w:t>
      </w:r>
    </w:p>
    <w:p w14:paraId="61F8CC3F" w14:textId="20C07CAF" w:rsidR="00880F17" w:rsidRDefault="00880F17" w:rsidP="00880F17">
      <w:pPr>
        <w:ind w:left="708" w:right="1813"/>
        <w:jc w:val="center"/>
        <w:rPr>
          <w:rFonts w:ascii="Times New Roman" w:hAnsi="Times New Roman" w:cs="Times New Roman"/>
          <w:b/>
          <w:bCs/>
          <w:i/>
          <w:sz w:val="22"/>
          <w:szCs w:val="22"/>
        </w:rPr>
      </w:pPr>
    </w:p>
    <w:p w14:paraId="3796E6BB" w14:textId="4B9AD12A" w:rsidR="00880F17" w:rsidRPr="00F72197" w:rsidRDefault="00880F17" w:rsidP="00880F17">
      <w:pPr>
        <w:keepNext/>
        <w:jc w:val="center"/>
        <w:rPr>
          <w:rFonts w:ascii="Times New Roman" w:hAnsi="Times New Roman" w:cs="Times New Roman"/>
          <w:i/>
          <w:iCs/>
          <w:color w:val="C0504D" w:themeColor="accent2"/>
          <w:sz w:val="18"/>
          <w:szCs w:val="18"/>
        </w:rPr>
      </w:pPr>
      <w:r w:rsidRPr="00F72197">
        <w:rPr>
          <w:rFonts w:ascii="Times New Roman" w:hAnsi="Times New Roman" w:cs="Times New Roman"/>
          <w:i/>
          <w:iCs/>
          <w:color w:val="C0504D" w:themeColor="accent2"/>
          <w:sz w:val="18"/>
          <w:szCs w:val="18"/>
        </w:rPr>
        <w:t>(dokument winien być złożony w formie elektronicznej lub postaci elektronicznej opatrzonej podpisem zaufanym lub podpisem osobistym)</w:t>
      </w:r>
    </w:p>
    <w:p w14:paraId="367D2BAD" w14:textId="7B016575" w:rsidR="00880F17" w:rsidRDefault="00880F17" w:rsidP="00880F17">
      <w:pPr>
        <w:ind w:left="708" w:right="1813"/>
        <w:jc w:val="center"/>
        <w:rPr>
          <w:rFonts w:ascii="Times New Roman" w:hAnsi="Times New Roman" w:cs="Times New Roman"/>
          <w:b/>
          <w:bCs/>
          <w:i/>
          <w:sz w:val="28"/>
          <w:szCs w:val="28"/>
        </w:rPr>
      </w:pPr>
    </w:p>
    <w:p w14:paraId="7F9E42FE" w14:textId="234E56C5" w:rsidR="00880F17" w:rsidRPr="00F72197" w:rsidRDefault="00F72197" w:rsidP="00880F17">
      <w:pPr>
        <w:ind w:left="708" w:right="1813"/>
        <w:jc w:val="center"/>
        <w:rPr>
          <w:rFonts w:ascii="Times New Roman" w:hAnsi="Times New Roman" w:cs="Times New Roman"/>
          <w:b/>
          <w:bCs/>
          <w:iCs/>
          <w:color w:val="FF0000"/>
          <w:sz w:val="28"/>
          <w:szCs w:val="28"/>
        </w:rPr>
      </w:pPr>
      <w:r w:rsidRPr="00F72197">
        <w:rPr>
          <w:rFonts w:ascii="Times New Roman" w:hAnsi="Times New Roman" w:cs="Times New Roman"/>
          <w:b/>
          <w:bCs/>
          <w:iCs/>
          <w:color w:val="FF0000"/>
          <w:sz w:val="28"/>
          <w:szCs w:val="28"/>
        </w:rPr>
        <w:t>DOKUMENT ZAŁĄCZA SIĘ  DO OFERTY</w:t>
      </w:r>
    </w:p>
    <w:sectPr w:rsidR="00880F17" w:rsidRPr="00F72197" w:rsidSect="00836A4E">
      <w:headerReference w:type="default" r:id="rId9"/>
      <w:footerReference w:type="default" r:id="rId10"/>
      <w:pgSz w:w="16838" w:h="11906" w:orient="landscape"/>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55992" w14:textId="77777777" w:rsidR="00ED7868" w:rsidRDefault="00ED7868" w:rsidP="00AF6206">
      <w:r>
        <w:separator/>
      </w:r>
    </w:p>
  </w:endnote>
  <w:endnote w:type="continuationSeparator" w:id="0">
    <w:p w14:paraId="38B798DD" w14:textId="77777777" w:rsidR="00ED7868" w:rsidRDefault="00ED7868" w:rsidP="00AF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FBEFB" w14:textId="696A6743" w:rsidR="00390DD7" w:rsidRPr="00390DD7" w:rsidRDefault="00836A4E">
    <w:pPr>
      <w:pStyle w:val="Stopka"/>
      <w:jc w:val="right"/>
      <w:rPr>
        <w:sz w:val="20"/>
        <w:szCs w:val="20"/>
      </w:rPr>
    </w:pPr>
    <w:r>
      <w:rPr>
        <w:sz w:val="20"/>
        <w:szCs w:val="20"/>
      </w:rPr>
      <w:t>____________________________________________________________________________________________________________________________________________</w:t>
    </w:r>
    <w:r w:rsidR="00390DD7" w:rsidRPr="00390DD7">
      <w:rPr>
        <w:sz w:val="20"/>
        <w:szCs w:val="20"/>
      </w:rPr>
      <w:fldChar w:fldCharType="begin"/>
    </w:r>
    <w:r w:rsidR="00390DD7" w:rsidRPr="00390DD7">
      <w:rPr>
        <w:sz w:val="20"/>
        <w:szCs w:val="20"/>
      </w:rPr>
      <w:instrText>PAGE   \* MERGEFORMAT</w:instrText>
    </w:r>
    <w:r w:rsidR="00390DD7" w:rsidRPr="00390DD7">
      <w:rPr>
        <w:sz w:val="20"/>
        <w:szCs w:val="20"/>
      </w:rPr>
      <w:fldChar w:fldCharType="separate"/>
    </w:r>
    <w:r w:rsidR="00ED7868">
      <w:rPr>
        <w:noProof/>
        <w:sz w:val="20"/>
        <w:szCs w:val="20"/>
      </w:rPr>
      <w:t>1</w:t>
    </w:r>
    <w:r w:rsidR="00390DD7" w:rsidRPr="00390DD7">
      <w:rPr>
        <w:sz w:val="20"/>
        <w:szCs w:val="20"/>
      </w:rPr>
      <w:fldChar w:fldCharType="end"/>
    </w:r>
  </w:p>
  <w:p w14:paraId="2D4E8C16" w14:textId="77777777" w:rsidR="00390DD7" w:rsidRDefault="00390D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EE9A3" w14:textId="77777777" w:rsidR="00ED7868" w:rsidRDefault="00ED7868" w:rsidP="00AF6206">
      <w:r>
        <w:separator/>
      </w:r>
    </w:p>
  </w:footnote>
  <w:footnote w:type="continuationSeparator" w:id="0">
    <w:p w14:paraId="4D71ED1C" w14:textId="77777777" w:rsidR="00ED7868" w:rsidRDefault="00ED7868" w:rsidP="00AF6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C6784" w14:textId="4B617F1B" w:rsidR="00DF13B1" w:rsidRPr="00BA12D2" w:rsidRDefault="00DF13B1" w:rsidP="00DF13B1">
    <w:pPr>
      <w:pStyle w:val="Nagwek"/>
      <w:shd w:val="clear" w:color="auto" w:fill="FFC000"/>
      <w:tabs>
        <w:tab w:val="left" w:pos="730"/>
        <w:tab w:val="right" w:pos="14570"/>
      </w:tabs>
      <w:jc w:val="right"/>
      <w:rPr>
        <w:rFonts w:ascii="Times New Roman" w:hAnsi="Times New Roman"/>
        <w:b/>
        <w:bCs/>
        <w:sz w:val="20"/>
        <w:szCs w:val="20"/>
      </w:rPr>
    </w:pPr>
    <w:r w:rsidRPr="00BA12D2">
      <w:rPr>
        <w:rFonts w:ascii="Times New Roman" w:hAnsi="Times New Roman"/>
        <w:b/>
        <w:bCs/>
        <w:sz w:val="20"/>
        <w:szCs w:val="20"/>
      </w:rPr>
      <w:t xml:space="preserve">Załącznik Nr </w:t>
    </w:r>
    <w:r w:rsidR="00DE3D2D">
      <w:rPr>
        <w:rFonts w:ascii="Times New Roman" w:hAnsi="Times New Roman"/>
        <w:b/>
        <w:bCs/>
        <w:sz w:val="20"/>
        <w:szCs w:val="20"/>
      </w:rPr>
      <w:t>1</w:t>
    </w:r>
  </w:p>
  <w:p w14:paraId="37EDAB23" w14:textId="27586FC3" w:rsidR="00DF13B1" w:rsidRPr="00BA12D2" w:rsidRDefault="00DF13B1" w:rsidP="00BA12D2">
    <w:pPr>
      <w:pStyle w:val="Nagwek"/>
      <w:shd w:val="clear" w:color="auto" w:fill="FFC000"/>
      <w:jc w:val="right"/>
      <w:rPr>
        <w:rFonts w:ascii="Times New Roman" w:hAnsi="Times New Roman"/>
        <w:sz w:val="20"/>
        <w:szCs w:val="20"/>
      </w:rPr>
    </w:pPr>
    <w:r w:rsidRPr="00BA12D2">
      <w:rPr>
        <w:rFonts w:ascii="Times New Roman" w:hAnsi="Times New Roman"/>
        <w:sz w:val="20"/>
        <w:szCs w:val="20"/>
      </w:rPr>
      <w:t>do SWZ nr OSP.</w:t>
    </w:r>
    <w:r w:rsidR="00415422">
      <w:rPr>
        <w:rFonts w:ascii="Times New Roman" w:hAnsi="Times New Roman"/>
        <w:sz w:val="20"/>
        <w:szCs w:val="20"/>
      </w:rPr>
      <w:t>1</w:t>
    </w:r>
    <w:r w:rsidRPr="00BA12D2">
      <w:rPr>
        <w:rFonts w:ascii="Times New Roman" w:hAnsi="Times New Roman"/>
        <w:sz w:val="20"/>
        <w:szCs w:val="20"/>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E89"/>
    <w:multiLevelType w:val="hybridMultilevel"/>
    <w:tmpl w:val="B3BEF2A4"/>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1ED00E2"/>
    <w:multiLevelType w:val="multilevel"/>
    <w:tmpl w:val="2660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92179A"/>
    <w:multiLevelType w:val="hybridMultilevel"/>
    <w:tmpl w:val="4FA85F3E"/>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FDE7335"/>
    <w:multiLevelType w:val="hybridMultilevel"/>
    <w:tmpl w:val="59E634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00F54FB"/>
    <w:multiLevelType w:val="hybridMultilevel"/>
    <w:tmpl w:val="CD92DCCC"/>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0814868"/>
    <w:multiLevelType w:val="hybridMultilevel"/>
    <w:tmpl w:val="27E85668"/>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122F504F"/>
    <w:multiLevelType w:val="hybridMultilevel"/>
    <w:tmpl w:val="734A7D48"/>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6E3B73"/>
    <w:multiLevelType w:val="hybridMultilevel"/>
    <w:tmpl w:val="EFE82928"/>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3D4F03"/>
    <w:multiLevelType w:val="hybridMultilevel"/>
    <w:tmpl w:val="E3B66834"/>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505633"/>
    <w:multiLevelType w:val="hybridMultilevel"/>
    <w:tmpl w:val="52E6C496"/>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5ED5C75"/>
    <w:multiLevelType w:val="hybridMultilevel"/>
    <w:tmpl w:val="615A1C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1EAB2F5A"/>
    <w:multiLevelType w:val="hybridMultilevel"/>
    <w:tmpl w:val="3D6A66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ECB6292"/>
    <w:multiLevelType w:val="hybridMultilevel"/>
    <w:tmpl w:val="2B8AB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nsid w:val="2FCC5AC5"/>
    <w:multiLevelType w:val="multilevel"/>
    <w:tmpl w:val="F84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08D4B39"/>
    <w:multiLevelType w:val="hybridMultilevel"/>
    <w:tmpl w:val="F6E43DFC"/>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6983079"/>
    <w:multiLevelType w:val="hybridMultilevel"/>
    <w:tmpl w:val="987E96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38D910FB"/>
    <w:multiLevelType w:val="hybridMultilevel"/>
    <w:tmpl w:val="2CD679E8"/>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9ED03D6"/>
    <w:multiLevelType w:val="hybridMultilevel"/>
    <w:tmpl w:val="96640334"/>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C17205"/>
    <w:multiLevelType w:val="hybridMultilevel"/>
    <w:tmpl w:val="061CB71A"/>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496F7406"/>
    <w:multiLevelType w:val="hybridMultilevel"/>
    <w:tmpl w:val="B8147EB4"/>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4D6572FC"/>
    <w:multiLevelType w:val="hybridMultilevel"/>
    <w:tmpl w:val="F508CF0C"/>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52026816"/>
    <w:multiLevelType w:val="hybridMultilevel"/>
    <w:tmpl w:val="AF9EE132"/>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5B4A672D"/>
    <w:multiLevelType w:val="hybridMultilevel"/>
    <w:tmpl w:val="DABC1C9A"/>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656A6275"/>
    <w:multiLevelType w:val="hybridMultilevel"/>
    <w:tmpl w:val="F2AC3AEE"/>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73F1415D"/>
    <w:multiLevelType w:val="hybridMultilevel"/>
    <w:tmpl w:val="B3DCA66A"/>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751A431E"/>
    <w:multiLevelType w:val="hybridMultilevel"/>
    <w:tmpl w:val="4CAA792E"/>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7904665A"/>
    <w:multiLevelType w:val="hybridMultilevel"/>
    <w:tmpl w:val="B98CB726"/>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79FD290E"/>
    <w:multiLevelType w:val="hybridMultilevel"/>
    <w:tmpl w:val="62CC8296"/>
    <w:lvl w:ilvl="0" w:tplc="06EA8D1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7E8E59B7"/>
    <w:multiLevelType w:val="multilevel"/>
    <w:tmpl w:val="217AD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A1FD2"/>
    <w:multiLevelType w:val="multilevel"/>
    <w:tmpl w:val="E384E5D8"/>
    <w:lvl w:ilvl="0">
      <w:start w:val="1"/>
      <w:numFmt w:val="decimal"/>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8"/>
  </w:num>
  <w:num w:numId="3">
    <w:abstractNumId w:val="13"/>
  </w:num>
  <w:num w:numId="4">
    <w:abstractNumId w:val="26"/>
  </w:num>
  <w:num w:numId="5">
    <w:abstractNumId w:val="4"/>
  </w:num>
  <w:num w:numId="6">
    <w:abstractNumId w:val="8"/>
  </w:num>
  <w:num w:numId="7">
    <w:abstractNumId w:val="7"/>
  </w:num>
  <w:num w:numId="8">
    <w:abstractNumId w:val="17"/>
  </w:num>
  <w:num w:numId="9">
    <w:abstractNumId w:val="14"/>
  </w:num>
  <w:num w:numId="10">
    <w:abstractNumId w:val="21"/>
  </w:num>
  <w:num w:numId="11">
    <w:abstractNumId w:val="27"/>
  </w:num>
  <w:num w:numId="12">
    <w:abstractNumId w:val="11"/>
  </w:num>
  <w:num w:numId="13">
    <w:abstractNumId w:val="6"/>
  </w:num>
  <w:num w:numId="14">
    <w:abstractNumId w:val="0"/>
  </w:num>
  <w:num w:numId="15">
    <w:abstractNumId w:val="5"/>
  </w:num>
  <w:num w:numId="16">
    <w:abstractNumId w:val="9"/>
  </w:num>
  <w:num w:numId="17">
    <w:abstractNumId w:val="24"/>
  </w:num>
  <w:num w:numId="18">
    <w:abstractNumId w:val="25"/>
  </w:num>
  <w:num w:numId="19">
    <w:abstractNumId w:val="23"/>
  </w:num>
  <w:num w:numId="20">
    <w:abstractNumId w:val="19"/>
  </w:num>
  <w:num w:numId="21">
    <w:abstractNumId w:val="20"/>
  </w:num>
  <w:num w:numId="22">
    <w:abstractNumId w:val="18"/>
  </w:num>
  <w:num w:numId="23">
    <w:abstractNumId w:val="16"/>
  </w:num>
  <w:num w:numId="24">
    <w:abstractNumId w:val="22"/>
  </w:num>
  <w:num w:numId="25">
    <w:abstractNumId w:val="12"/>
  </w:num>
  <w:num w:numId="26">
    <w:abstractNumId w:val="1"/>
  </w:num>
  <w:num w:numId="27">
    <w:abstractNumId w:val="10"/>
  </w:num>
  <w:num w:numId="28">
    <w:abstractNumId w:val="3"/>
  </w:num>
  <w:num w:numId="29">
    <w:abstractNumId w:val="2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B17496"/>
    <w:rsid w:val="00007590"/>
    <w:rsid w:val="00014810"/>
    <w:rsid w:val="00015AFC"/>
    <w:rsid w:val="00035728"/>
    <w:rsid w:val="00042B83"/>
    <w:rsid w:val="00044A1A"/>
    <w:rsid w:val="000538F4"/>
    <w:rsid w:val="00055162"/>
    <w:rsid w:val="000557CD"/>
    <w:rsid w:val="00065887"/>
    <w:rsid w:val="000736FC"/>
    <w:rsid w:val="000741A6"/>
    <w:rsid w:val="00075EFA"/>
    <w:rsid w:val="0008200A"/>
    <w:rsid w:val="00082572"/>
    <w:rsid w:val="00086C7C"/>
    <w:rsid w:val="00093985"/>
    <w:rsid w:val="000949EC"/>
    <w:rsid w:val="000975C1"/>
    <w:rsid w:val="000A52DC"/>
    <w:rsid w:val="000B03C2"/>
    <w:rsid w:val="000B1390"/>
    <w:rsid w:val="000B7042"/>
    <w:rsid w:val="000B718C"/>
    <w:rsid w:val="000B7D5A"/>
    <w:rsid w:val="000D5E66"/>
    <w:rsid w:val="000E1C59"/>
    <w:rsid w:val="000F4AFA"/>
    <w:rsid w:val="00102F9D"/>
    <w:rsid w:val="0011552F"/>
    <w:rsid w:val="00120B43"/>
    <w:rsid w:val="0012441E"/>
    <w:rsid w:val="001430FA"/>
    <w:rsid w:val="00165FD5"/>
    <w:rsid w:val="00167A16"/>
    <w:rsid w:val="0017036F"/>
    <w:rsid w:val="001827F8"/>
    <w:rsid w:val="00184802"/>
    <w:rsid w:val="00187BA7"/>
    <w:rsid w:val="001913AA"/>
    <w:rsid w:val="001926F8"/>
    <w:rsid w:val="00194CD8"/>
    <w:rsid w:val="0019519F"/>
    <w:rsid w:val="001972E7"/>
    <w:rsid w:val="001B05A7"/>
    <w:rsid w:val="001B36AC"/>
    <w:rsid w:val="001C5500"/>
    <w:rsid w:val="001C5DB2"/>
    <w:rsid w:val="001D00EB"/>
    <w:rsid w:val="001D7F79"/>
    <w:rsid w:val="001E1B11"/>
    <w:rsid w:val="001F3C06"/>
    <w:rsid w:val="001F6500"/>
    <w:rsid w:val="0020293A"/>
    <w:rsid w:val="00207AAF"/>
    <w:rsid w:val="00207F95"/>
    <w:rsid w:val="00216FB9"/>
    <w:rsid w:val="00220174"/>
    <w:rsid w:val="00221359"/>
    <w:rsid w:val="00223718"/>
    <w:rsid w:val="002253B6"/>
    <w:rsid w:val="00227404"/>
    <w:rsid w:val="002349FD"/>
    <w:rsid w:val="00241442"/>
    <w:rsid w:val="00270B63"/>
    <w:rsid w:val="00271342"/>
    <w:rsid w:val="0027349F"/>
    <w:rsid w:val="002767CE"/>
    <w:rsid w:val="0028203B"/>
    <w:rsid w:val="00283B95"/>
    <w:rsid w:val="0028408B"/>
    <w:rsid w:val="002936B3"/>
    <w:rsid w:val="002B2A30"/>
    <w:rsid w:val="002C2E54"/>
    <w:rsid w:val="002C3D5D"/>
    <w:rsid w:val="002C6338"/>
    <w:rsid w:val="002C66B9"/>
    <w:rsid w:val="002C7F69"/>
    <w:rsid w:val="002E164E"/>
    <w:rsid w:val="002E1690"/>
    <w:rsid w:val="002E430D"/>
    <w:rsid w:val="002E431B"/>
    <w:rsid w:val="002F6DC9"/>
    <w:rsid w:val="00300C52"/>
    <w:rsid w:val="00307002"/>
    <w:rsid w:val="003101A1"/>
    <w:rsid w:val="00314D19"/>
    <w:rsid w:val="003203CE"/>
    <w:rsid w:val="00321AD1"/>
    <w:rsid w:val="00323241"/>
    <w:rsid w:val="00333DCF"/>
    <w:rsid w:val="0033694F"/>
    <w:rsid w:val="0033703B"/>
    <w:rsid w:val="00337B25"/>
    <w:rsid w:val="00341560"/>
    <w:rsid w:val="00344AA3"/>
    <w:rsid w:val="00344CFF"/>
    <w:rsid w:val="00346061"/>
    <w:rsid w:val="00350590"/>
    <w:rsid w:val="00350C9C"/>
    <w:rsid w:val="0035237C"/>
    <w:rsid w:val="00355F70"/>
    <w:rsid w:val="00360247"/>
    <w:rsid w:val="003643F4"/>
    <w:rsid w:val="0037182C"/>
    <w:rsid w:val="00383D84"/>
    <w:rsid w:val="00384F58"/>
    <w:rsid w:val="00385BED"/>
    <w:rsid w:val="00387099"/>
    <w:rsid w:val="00387F7E"/>
    <w:rsid w:val="00390DD7"/>
    <w:rsid w:val="0039345C"/>
    <w:rsid w:val="003959B3"/>
    <w:rsid w:val="0039648B"/>
    <w:rsid w:val="00396537"/>
    <w:rsid w:val="003A664D"/>
    <w:rsid w:val="003A66B6"/>
    <w:rsid w:val="003A7CF3"/>
    <w:rsid w:val="003C2F4B"/>
    <w:rsid w:val="003D0E8F"/>
    <w:rsid w:val="003E1BCA"/>
    <w:rsid w:val="003F3E0A"/>
    <w:rsid w:val="00404151"/>
    <w:rsid w:val="00405850"/>
    <w:rsid w:val="00410F51"/>
    <w:rsid w:val="004123A6"/>
    <w:rsid w:val="00412B74"/>
    <w:rsid w:val="0041304B"/>
    <w:rsid w:val="00415422"/>
    <w:rsid w:val="0042065F"/>
    <w:rsid w:val="00426F94"/>
    <w:rsid w:val="00426FC6"/>
    <w:rsid w:val="00427CFF"/>
    <w:rsid w:val="00432FC7"/>
    <w:rsid w:val="004362AD"/>
    <w:rsid w:val="00436B08"/>
    <w:rsid w:val="00436F6E"/>
    <w:rsid w:val="004410B6"/>
    <w:rsid w:val="004454E1"/>
    <w:rsid w:val="00451134"/>
    <w:rsid w:val="00451FC3"/>
    <w:rsid w:val="004551BE"/>
    <w:rsid w:val="00466018"/>
    <w:rsid w:val="00470192"/>
    <w:rsid w:val="004725AD"/>
    <w:rsid w:val="004755C3"/>
    <w:rsid w:val="00477AEF"/>
    <w:rsid w:val="00477DF9"/>
    <w:rsid w:val="004806F1"/>
    <w:rsid w:val="004807B5"/>
    <w:rsid w:val="00480FEC"/>
    <w:rsid w:val="00492F00"/>
    <w:rsid w:val="00496F9C"/>
    <w:rsid w:val="004B0928"/>
    <w:rsid w:val="004B210E"/>
    <w:rsid w:val="004E6621"/>
    <w:rsid w:val="004F0D74"/>
    <w:rsid w:val="004F3A8F"/>
    <w:rsid w:val="004F4E72"/>
    <w:rsid w:val="0050126A"/>
    <w:rsid w:val="00501572"/>
    <w:rsid w:val="00510B7A"/>
    <w:rsid w:val="0051193B"/>
    <w:rsid w:val="005145DB"/>
    <w:rsid w:val="00516328"/>
    <w:rsid w:val="00522BC1"/>
    <w:rsid w:val="00526460"/>
    <w:rsid w:val="00526941"/>
    <w:rsid w:val="00532439"/>
    <w:rsid w:val="00533D65"/>
    <w:rsid w:val="00536021"/>
    <w:rsid w:val="00552A8C"/>
    <w:rsid w:val="0055415E"/>
    <w:rsid w:val="0055422B"/>
    <w:rsid w:val="00564DEC"/>
    <w:rsid w:val="00571092"/>
    <w:rsid w:val="005807E3"/>
    <w:rsid w:val="00583B37"/>
    <w:rsid w:val="00592C8E"/>
    <w:rsid w:val="005B15EB"/>
    <w:rsid w:val="005C1D85"/>
    <w:rsid w:val="005C201C"/>
    <w:rsid w:val="005C62C3"/>
    <w:rsid w:val="005D135B"/>
    <w:rsid w:val="005D6068"/>
    <w:rsid w:val="005D716D"/>
    <w:rsid w:val="005E560D"/>
    <w:rsid w:val="005F2EF2"/>
    <w:rsid w:val="005F538D"/>
    <w:rsid w:val="00605275"/>
    <w:rsid w:val="006163B8"/>
    <w:rsid w:val="00617C14"/>
    <w:rsid w:val="00626709"/>
    <w:rsid w:val="00632326"/>
    <w:rsid w:val="00633E2B"/>
    <w:rsid w:val="00635D79"/>
    <w:rsid w:val="00637D6F"/>
    <w:rsid w:val="00641BF0"/>
    <w:rsid w:val="00643D41"/>
    <w:rsid w:val="00651AE1"/>
    <w:rsid w:val="006550DD"/>
    <w:rsid w:val="00664347"/>
    <w:rsid w:val="00673DA2"/>
    <w:rsid w:val="0068275A"/>
    <w:rsid w:val="00697AA8"/>
    <w:rsid w:val="006A504B"/>
    <w:rsid w:val="006B014B"/>
    <w:rsid w:val="006C4617"/>
    <w:rsid w:val="006D595C"/>
    <w:rsid w:val="006F12B5"/>
    <w:rsid w:val="006F4EF4"/>
    <w:rsid w:val="007004A8"/>
    <w:rsid w:val="00700879"/>
    <w:rsid w:val="0070321A"/>
    <w:rsid w:val="0070339D"/>
    <w:rsid w:val="0071119C"/>
    <w:rsid w:val="00712BA0"/>
    <w:rsid w:val="0071631D"/>
    <w:rsid w:val="00721855"/>
    <w:rsid w:val="00722BCC"/>
    <w:rsid w:val="0073076C"/>
    <w:rsid w:val="00733F17"/>
    <w:rsid w:val="00755766"/>
    <w:rsid w:val="007602C6"/>
    <w:rsid w:val="00772B9D"/>
    <w:rsid w:val="007764E4"/>
    <w:rsid w:val="007A12AF"/>
    <w:rsid w:val="007A3686"/>
    <w:rsid w:val="007A38CA"/>
    <w:rsid w:val="007A66FE"/>
    <w:rsid w:val="007A777E"/>
    <w:rsid w:val="007B273D"/>
    <w:rsid w:val="007B53B8"/>
    <w:rsid w:val="007B65D7"/>
    <w:rsid w:val="007B6DCB"/>
    <w:rsid w:val="007C0487"/>
    <w:rsid w:val="007C0615"/>
    <w:rsid w:val="007C192B"/>
    <w:rsid w:val="007D2F3A"/>
    <w:rsid w:val="007E0440"/>
    <w:rsid w:val="007E04D3"/>
    <w:rsid w:val="00803477"/>
    <w:rsid w:val="00810430"/>
    <w:rsid w:val="00812521"/>
    <w:rsid w:val="0081258B"/>
    <w:rsid w:val="00816170"/>
    <w:rsid w:val="00821FA9"/>
    <w:rsid w:val="0082338E"/>
    <w:rsid w:val="008279A8"/>
    <w:rsid w:val="00830F9F"/>
    <w:rsid w:val="00836A4E"/>
    <w:rsid w:val="00846CC2"/>
    <w:rsid w:val="008506AE"/>
    <w:rsid w:val="00856045"/>
    <w:rsid w:val="00860196"/>
    <w:rsid w:val="00872527"/>
    <w:rsid w:val="008771E0"/>
    <w:rsid w:val="00880F17"/>
    <w:rsid w:val="008A4833"/>
    <w:rsid w:val="008C41B5"/>
    <w:rsid w:val="008C57E4"/>
    <w:rsid w:val="008D3216"/>
    <w:rsid w:val="008D4918"/>
    <w:rsid w:val="008D5049"/>
    <w:rsid w:val="008D712A"/>
    <w:rsid w:val="008E3BA6"/>
    <w:rsid w:val="008E4396"/>
    <w:rsid w:val="008E51CE"/>
    <w:rsid w:val="00902886"/>
    <w:rsid w:val="00903E04"/>
    <w:rsid w:val="00911F3E"/>
    <w:rsid w:val="00915A35"/>
    <w:rsid w:val="0091734F"/>
    <w:rsid w:val="0093398C"/>
    <w:rsid w:val="00934FEE"/>
    <w:rsid w:val="00950E46"/>
    <w:rsid w:val="0096368B"/>
    <w:rsid w:val="00972C56"/>
    <w:rsid w:val="00981DFD"/>
    <w:rsid w:val="00983361"/>
    <w:rsid w:val="00985534"/>
    <w:rsid w:val="00987F39"/>
    <w:rsid w:val="00994DBB"/>
    <w:rsid w:val="00997A47"/>
    <w:rsid w:val="009B1832"/>
    <w:rsid w:val="009B23EE"/>
    <w:rsid w:val="009B2E8F"/>
    <w:rsid w:val="009B4030"/>
    <w:rsid w:val="009C0FDD"/>
    <w:rsid w:val="009C5432"/>
    <w:rsid w:val="009C62BF"/>
    <w:rsid w:val="009C74B9"/>
    <w:rsid w:val="009C7E14"/>
    <w:rsid w:val="009D1C18"/>
    <w:rsid w:val="009D3F63"/>
    <w:rsid w:val="009E379C"/>
    <w:rsid w:val="009E43E0"/>
    <w:rsid w:val="009F013D"/>
    <w:rsid w:val="00A0385D"/>
    <w:rsid w:val="00A13471"/>
    <w:rsid w:val="00A17C8D"/>
    <w:rsid w:val="00A21408"/>
    <w:rsid w:val="00A2331B"/>
    <w:rsid w:val="00A26FDD"/>
    <w:rsid w:val="00A570FA"/>
    <w:rsid w:val="00A725AB"/>
    <w:rsid w:val="00A77CCC"/>
    <w:rsid w:val="00A945D0"/>
    <w:rsid w:val="00A97954"/>
    <w:rsid w:val="00AA4748"/>
    <w:rsid w:val="00AA7A02"/>
    <w:rsid w:val="00AB2EDD"/>
    <w:rsid w:val="00AB5FF2"/>
    <w:rsid w:val="00AB7D84"/>
    <w:rsid w:val="00AC5EE6"/>
    <w:rsid w:val="00AC77EA"/>
    <w:rsid w:val="00AE4903"/>
    <w:rsid w:val="00AE4E97"/>
    <w:rsid w:val="00AF2318"/>
    <w:rsid w:val="00AF2F39"/>
    <w:rsid w:val="00AF6206"/>
    <w:rsid w:val="00B02D98"/>
    <w:rsid w:val="00B06037"/>
    <w:rsid w:val="00B071CB"/>
    <w:rsid w:val="00B131E8"/>
    <w:rsid w:val="00B143B4"/>
    <w:rsid w:val="00B15FC6"/>
    <w:rsid w:val="00B16DD9"/>
    <w:rsid w:val="00B17496"/>
    <w:rsid w:val="00B177F0"/>
    <w:rsid w:val="00B17EA7"/>
    <w:rsid w:val="00B25DC5"/>
    <w:rsid w:val="00B279E7"/>
    <w:rsid w:val="00B419D9"/>
    <w:rsid w:val="00B41B2C"/>
    <w:rsid w:val="00B51D90"/>
    <w:rsid w:val="00B52765"/>
    <w:rsid w:val="00B55C30"/>
    <w:rsid w:val="00B62119"/>
    <w:rsid w:val="00B72A2B"/>
    <w:rsid w:val="00B7396D"/>
    <w:rsid w:val="00B821A2"/>
    <w:rsid w:val="00B83585"/>
    <w:rsid w:val="00B924CF"/>
    <w:rsid w:val="00BA1219"/>
    <w:rsid w:val="00BA12D2"/>
    <w:rsid w:val="00BA2D14"/>
    <w:rsid w:val="00BA5BD7"/>
    <w:rsid w:val="00BE06F8"/>
    <w:rsid w:val="00BF10FC"/>
    <w:rsid w:val="00BF7A66"/>
    <w:rsid w:val="00C0106A"/>
    <w:rsid w:val="00C01454"/>
    <w:rsid w:val="00C0678F"/>
    <w:rsid w:val="00C07F0F"/>
    <w:rsid w:val="00C140BC"/>
    <w:rsid w:val="00C17780"/>
    <w:rsid w:val="00C26CFC"/>
    <w:rsid w:val="00C37ED0"/>
    <w:rsid w:val="00C401EF"/>
    <w:rsid w:val="00C430A0"/>
    <w:rsid w:val="00C45057"/>
    <w:rsid w:val="00C466B6"/>
    <w:rsid w:val="00C564E6"/>
    <w:rsid w:val="00C60E27"/>
    <w:rsid w:val="00C618AC"/>
    <w:rsid w:val="00C70514"/>
    <w:rsid w:val="00C742D4"/>
    <w:rsid w:val="00C83DE2"/>
    <w:rsid w:val="00C8576B"/>
    <w:rsid w:val="00C90C48"/>
    <w:rsid w:val="00C97429"/>
    <w:rsid w:val="00CA481B"/>
    <w:rsid w:val="00CC5698"/>
    <w:rsid w:val="00CD2C0B"/>
    <w:rsid w:val="00CE4CDE"/>
    <w:rsid w:val="00CE7E22"/>
    <w:rsid w:val="00CF3FC9"/>
    <w:rsid w:val="00D01909"/>
    <w:rsid w:val="00D127EB"/>
    <w:rsid w:val="00D241D2"/>
    <w:rsid w:val="00D329DB"/>
    <w:rsid w:val="00D34072"/>
    <w:rsid w:val="00D34096"/>
    <w:rsid w:val="00D46387"/>
    <w:rsid w:val="00D4664F"/>
    <w:rsid w:val="00D46F7B"/>
    <w:rsid w:val="00D54887"/>
    <w:rsid w:val="00D703EA"/>
    <w:rsid w:val="00D74A63"/>
    <w:rsid w:val="00D838BB"/>
    <w:rsid w:val="00D846D0"/>
    <w:rsid w:val="00D9066F"/>
    <w:rsid w:val="00D951AE"/>
    <w:rsid w:val="00D96647"/>
    <w:rsid w:val="00D97FB3"/>
    <w:rsid w:val="00DA053F"/>
    <w:rsid w:val="00DA30CD"/>
    <w:rsid w:val="00DD2E3C"/>
    <w:rsid w:val="00DE1807"/>
    <w:rsid w:val="00DE3D2D"/>
    <w:rsid w:val="00DF10D3"/>
    <w:rsid w:val="00DF13B1"/>
    <w:rsid w:val="00DF69B7"/>
    <w:rsid w:val="00E21CF7"/>
    <w:rsid w:val="00E465A3"/>
    <w:rsid w:val="00E551AC"/>
    <w:rsid w:val="00E61776"/>
    <w:rsid w:val="00E61BDC"/>
    <w:rsid w:val="00E87860"/>
    <w:rsid w:val="00E9050D"/>
    <w:rsid w:val="00E92FB2"/>
    <w:rsid w:val="00EC009E"/>
    <w:rsid w:val="00EC5308"/>
    <w:rsid w:val="00EC5357"/>
    <w:rsid w:val="00ED6CDF"/>
    <w:rsid w:val="00ED7868"/>
    <w:rsid w:val="00ED79A1"/>
    <w:rsid w:val="00EE410C"/>
    <w:rsid w:val="00EF0189"/>
    <w:rsid w:val="00F054FE"/>
    <w:rsid w:val="00F06BC1"/>
    <w:rsid w:val="00F11075"/>
    <w:rsid w:val="00F1335C"/>
    <w:rsid w:val="00F134B2"/>
    <w:rsid w:val="00F21689"/>
    <w:rsid w:val="00F25075"/>
    <w:rsid w:val="00F25676"/>
    <w:rsid w:val="00F25BA9"/>
    <w:rsid w:val="00F42124"/>
    <w:rsid w:val="00F4479E"/>
    <w:rsid w:val="00F47B85"/>
    <w:rsid w:val="00F52B22"/>
    <w:rsid w:val="00F57634"/>
    <w:rsid w:val="00F64A42"/>
    <w:rsid w:val="00F72197"/>
    <w:rsid w:val="00F726CE"/>
    <w:rsid w:val="00F74854"/>
    <w:rsid w:val="00F751EB"/>
    <w:rsid w:val="00F80C7C"/>
    <w:rsid w:val="00F83FD9"/>
    <w:rsid w:val="00FA1E5F"/>
    <w:rsid w:val="00FA20AB"/>
    <w:rsid w:val="00FB1AA8"/>
    <w:rsid w:val="00FC4209"/>
    <w:rsid w:val="00FC5FD9"/>
    <w:rsid w:val="00FD3AE9"/>
    <w:rsid w:val="00FF0B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E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Math" w:eastAsia="Calibri" w:hAnsi="Cambria Math"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17496"/>
    <w:pPr>
      <w:widowControl w:val="0"/>
      <w:autoSpaceDE w:val="0"/>
      <w:autoSpaceDN w:val="0"/>
      <w:adjustRightInd w:val="0"/>
    </w:pPr>
    <w:rPr>
      <w:rFonts w:ascii="Arial" w:eastAsia="Times New Roman" w:hAnsi="Arial" w:cs="Arial"/>
      <w:sz w:val="24"/>
      <w:szCs w:val="24"/>
    </w:rPr>
  </w:style>
  <w:style w:type="paragraph" w:styleId="Nagwek2">
    <w:name w:val="heading 2"/>
    <w:basedOn w:val="Normalny"/>
    <w:next w:val="Normalny"/>
    <w:link w:val="Nagwek2Znak"/>
    <w:uiPriority w:val="9"/>
    <w:semiHidden/>
    <w:unhideWhenUsed/>
    <w:qFormat/>
    <w:rsid w:val="007B53B8"/>
    <w:pPr>
      <w:keepNext/>
      <w:spacing w:before="240" w:after="60"/>
      <w:outlineLvl w:val="1"/>
    </w:pPr>
    <w:rPr>
      <w:rFonts w:ascii="Cambria" w:hAnsi="Cambria" w:cs="Times New Roman"/>
      <w:b/>
      <w:bCs/>
      <w:i/>
      <w:iCs/>
      <w:sz w:val="28"/>
      <w:szCs w:val="28"/>
    </w:rPr>
  </w:style>
  <w:style w:type="paragraph" w:styleId="Nagwek3">
    <w:name w:val="heading 3"/>
    <w:basedOn w:val="Normalny"/>
    <w:link w:val="Nagwek3Znak"/>
    <w:uiPriority w:val="9"/>
    <w:qFormat/>
    <w:rsid w:val="00626709"/>
    <w:pPr>
      <w:widowControl/>
      <w:autoSpaceDE/>
      <w:autoSpaceDN/>
      <w:adjustRightInd/>
      <w:spacing w:before="100" w:beforeAutospacing="1" w:after="100" w:afterAutospacing="1"/>
      <w:outlineLvl w:val="2"/>
    </w:pPr>
    <w:rPr>
      <w:rFonts w:ascii="Times New Roman" w:hAnsi="Times New Roman" w:cs="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6">
    <w:name w:val="Style16"/>
    <w:basedOn w:val="Normalny"/>
    <w:uiPriority w:val="99"/>
    <w:rsid w:val="00B17496"/>
    <w:pPr>
      <w:spacing w:line="242" w:lineRule="exact"/>
      <w:ind w:hanging="350"/>
    </w:pPr>
  </w:style>
  <w:style w:type="paragraph" w:customStyle="1" w:styleId="Style22">
    <w:name w:val="Style22"/>
    <w:basedOn w:val="Normalny"/>
    <w:uiPriority w:val="99"/>
    <w:rsid w:val="00B17496"/>
    <w:pPr>
      <w:spacing w:line="240" w:lineRule="exact"/>
    </w:pPr>
  </w:style>
  <w:style w:type="paragraph" w:customStyle="1" w:styleId="Style24">
    <w:name w:val="Style24"/>
    <w:basedOn w:val="Normalny"/>
    <w:uiPriority w:val="99"/>
    <w:rsid w:val="00B17496"/>
  </w:style>
  <w:style w:type="paragraph" w:customStyle="1" w:styleId="Style49">
    <w:name w:val="Style49"/>
    <w:basedOn w:val="Normalny"/>
    <w:uiPriority w:val="99"/>
    <w:rsid w:val="00B17496"/>
  </w:style>
  <w:style w:type="character" w:customStyle="1" w:styleId="FontStyle73">
    <w:name w:val="Font Style73"/>
    <w:uiPriority w:val="99"/>
    <w:rsid w:val="00B17496"/>
    <w:rPr>
      <w:rFonts w:ascii="Verdana" w:hAnsi="Verdana" w:cs="Verdana"/>
      <w:b/>
      <w:bCs/>
      <w:color w:val="000000"/>
      <w:sz w:val="18"/>
      <w:szCs w:val="18"/>
    </w:rPr>
  </w:style>
  <w:style w:type="character" w:customStyle="1" w:styleId="FontStyle74">
    <w:name w:val="Font Style74"/>
    <w:uiPriority w:val="99"/>
    <w:rsid w:val="00B17496"/>
    <w:rPr>
      <w:rFonts w:ascii="Verdana" w:hAnsi="Verdana" w:cs="Verdana"/>
      <w:color w:val="000000"/>
      <w:sz w:val="18"/>
      <w:szCs w:val="18"/>
    </w:rPr>
  </w:style>
  <w:style w:type="paragraph" w:customStyle="1" w:styleId="Style60">
    <w:name w:val="Style60"/>
    <w:basedOn w:val="Normalny"/>
    <w:uiPriority w:val="99"/>
    <w:rsid w:val="00B17496"/>
    <w:pPr>
      <w:spacing w:line="245" w:lineRule="exact"/>
    </w:pPr>
  </w:style>
  <w:style w:type="paragraph" w:customStyle="1" w:styleId="Style59">
    <w:name w:val="Style59"/>
    <w:basedOn w:val="Normalny"/>
    <w:uiPriority w:val="99"/>
    <w:rsid w:val="00B17496"/>
    <w:pPr>
      <w:spacing w:line="242" w:lineRule="exact"/>
      <w:ind w:firstLine="110"/>
    </w:pPr>
  </w:style>
  <w:style w:type="paragraph" w:styleId="Stopka">
    <w:name w:val="footer"/>
    <w:basedOn w:val="Normalny"/>
    <w:link w:val="StopkaZnak"/>
    <w:uiPriority w:val="99"/>
    <w:rsid w:val="0082338E"/>
    <w:pPr>
      <w:widowControl/>
      <w:tabs>
        <w:tab w:val="center" w:pos="4536"/>
        <w:tab w:val="right" w:pos="9072"/>
      </w:tabs>
      <w:autoSpaceDE/>
      <w:autoSpaceDN/>
      <w:adjustRightInd/>
    </w:pPr>
    <w:rPr>
      <w:rFonts w:ascii="Times New Roman" w:hAnsi="Times New Roman" w:cs="Times New Roman"/>
    </w:rPr>
  </w:style>
  <w:style w:type="character" w:customStyle="1" w:styleId="StopkaZnak">
    <w:name w:val="Stopka Znak"/>
    <w:link w:val="Stopka"/>
    <w:uiPriority w:val="99"/>
    <w:rsid w:val="0082338E"/>
    <w:rPr>
      <w:rFonts w:ascii="Times New Roman" w:eastAsia="Times New Roman" w:hAnsi="Times New Roman"/>
      <w:sz w:val="24"/>
      <w:szCs w:val="24"/>
    </w:rPr>
  </w:style>
  <w:style w:type="paragraph" w:styleId="Tekstprzypisukocowego">
    <w:name w:val="endnote text"/>
    <w:basedOn w:val="Normalny"/>
    <w:link w:val="TekstprzypisukocowegoZnak"/>
    <w:uiPriority w:val="99"/>
    <w:semiHidden/>
    <w:unhideWhenUsed/>
    <w:rsid w:val="00AF6206"/>
    <w:rPr>
      <w:rFonts w:cs="Times New Roman"/>
      <w:sz w:val="20"/>
      <w:szCs w:val="20"/>
    </w:rPr>
  </w:style>
  <w:style w:type="character" w:customStyle="1" w:styleId="TekstprzypisukocowegoZnak">
    <w:name w:val="Tekst przypisu końcowego Znak"/>
    <w:link w:val="Tekstprzypisukocowego"/>
    <w:uiPriority w:val="99"/>
    <w:semiHidden/>
    <w:rsid w:val="00AF6206"/>
    <w:rPr>
      <w:rFonts w:ascii="Arial" w:eastAsia="Times New Roman" w:hAnsi="Arial" w:cs="Arial"/>
    </w:rPr>
  </w:style>
  <w:style w:type="character" w:styleId="Odwoanieprzypisukocowego">
    <w:name w:val="endnote reference"/>
    <w:uiPriority w:val="99"/>
    <w:semiHidden/>
    <w:unhideWhenUsed/>
    <w:rsid w:val="00AF6206"/>
    <w:rPr>
      <w:vertAlign w:val="superscript"/>
    </w:rPr>
  </w:style>
  <w:style w:type="paragraph" w:styleId="NormalnyWeb">
    <w:name w:val="Normal (Web)"/>
    <w:basedOn w:val="Normalny"/>
    <w:uiPriority w:val="99"/>
    <w:unhideWhenUsed/>
    <w:rsid w:val="00A17C8D"/>
    <w:pPr>
      <w:widowControl/>
      <w:autoSpaceDE/>
      <w:autoSpaceDN/>
      <w:adjustRightInd/>
      <w:spacing w:before="100" w:beforeAutospacing="1" w:after="100" w:afterAutospacing="1"/>
    </w:pPr>
    <w:rPr>
      <w:rFonts w:ascii="Times New Roman" w:hAnsi="Times New Roman" w:cs="Times New Roman"/>
    </w:rPr>
  </w:style>
  <w:style w:type="paragraph" w:styleId="Bezodstpw">
    <w:name w:val="No Spacing"/>
    <w:uiPriority w:val="1"/>
    <w:qFormat/>
    <w:rsid w:val="006D595C"/>
    <w:pPr>
      <w:widowControl w:val="0"/>
      <w:autoSpaceDE w:val="0"/>
      <w:autoSpaceDN w:val="0"/>
      <w:adjustRightInd w:val="0"/>
    </w:pPr>
    <w:rPr>
      <w:rFonts w:ascii="Arial" w:eastAsia="Times New Roman" w:hAnsi="Arial" w:cs="Arial"/>
      <w:sz w:val="24"/>
      <w:szCs w:val="24"/>
    </w:rPr>
  </w:style>
  <w:style w:type="paragraph" w:customStyle="1" w:styleId="Default">
    <w:name w:val="Default"/>
    <w:rsid w:val="00BA2D14"/>
    <w:pPr>
      <w:autoSpaceDE w:val="0"/>
      <w:autoSpaceDN w:val="0"/>
      <w:adjustRightInd w:val="0"/>
    </w:pPr>
    <w:rPr>
      <w:rFonts w:ascii="Verdana" w:hAnsi="Verdana" w:cs="Verdana"/>
      <w:color w:val="000000"/>
      <w:sz w:val="24"/>
      <w:szCs w:val="24"/>
    </w:rPr>
  </w:style>
  <w:style w:type="character" w:styleId="Pogrubienie">
    <w:name w:val="Strong"/>
    <w:uiPriority w:val="22"/>
    <w:qFormat/>
    <w:rsid w:val="00C83DE2"/>
    <w:rPr>
      <w:b/>
      <w:bCs/>
    </w:rPr>
  </w:style>
  <w:style w:type="paragraph" w:styleId="Akapitzlist">
    <w:name w:val="List Paragraph"/>
    <w:basedOn w:val="Normalny"/>
    <w:uiPriority w:val="34"/>
    <w:qFormat/>
    <w:rsid w:val="004551BE"/>
    <w:pPr>
      <w:widowControl/>
      <w:suppressAutoHyphens/>
      <w:autoSpaceDE/>
      <w:autoSpaceDN/>
      <w:adjustRightInd/>
      <w:spacing w:after="200" w:line="276" w:lineRule="auto"/>
      <w:ind w:left="720"/>
      <w:contextualSpacing/>
    </w:pPr>
    <w:rPr>
      <w:rFonts w:ascii="Calibri" w:eastAsia="Calibri" w:hAnsi="Calibri" w:cs="Times New Roman"/>
      <w:color w:val="00000A"/>
      <w:sz w:val="22"/>
      <w:szCs w:val="22"/>
      <w:lang w:eastAsia="en-US"/>
    </w:rPr>
  </w:style>
  <w:style w:type="paragraph" w:customStyle="1" w:styleId="js-popuplinkinline">
    <w:name w:val="js-popuplink_inline"/>
    <w:basedOn w:val="Normalny"/>
    <w:rsid w:val="00396537"/>
    <w:pPr>
      <w:widowControl/>
      <w:autoSpaceDE/>
      <w:autoSpaceDN/>
      <w:adjustRightInd/>
      <w:spacing w:before="100" w:beforeAutospacing="1" w:after="100" w:afterAutospacing="1"/>
    </w:pPr>
    <w:rPr>
      <w:rFonts w:ascii="Times New Roman" w:hAnsi="Times New Roman" w:cs="Times New Roman"/>
    </w:rPr>
  </w:style>
  <w:style w:type="character" w:customStyle="1" w:styleId="is-attr">
    <w:name w:val="is-attr"/>
    <w:rsid w:val="00396537"/>
  </w:style>
  <w:style w:type="paragraph" w:customStyle="1" w:styleId="DomylnaczcionkaakapituAkapitZnakZnakZnakZnakZnakZnakZnakZnakZnakZnakZnakZnakZnakZnakZnakZnakZnakZnakZnakZnakZnakZnakZnakZnakZnakZnakZnakZnak">
    <w:name w:val="Domyślna czcionka akapitu Akapit Znak Znak Znak Znak Znak Znak Znak Znak Znak Znak Znak Znak Znak Znak Znak Znak Znak Znak Znak Znak Znak Znak Znak Znak Znak Znak Znak Znak"/>
    <w:basedOn w:val="Normalny"/>
    <w:rsid w:val="00C0678F"/>
    <w:pPr>
      <w:widowControl/>
      <w:autoSpaceDE/>
      <w:autoSpaceDN/>
      <w:adjustRightInd/>
    </w:pPr>
    <w:rPr>
      <w:rFonts w:ascii="Times New Roman" w:hAnsi="Times New Roman" w:cs="Times New Roman"/>
    </w:rPr>
  </w:style>
  <w:style w:type="character" w:customStyle="1" w:styleId="Nagwek3Znak">
    <w:name w:val="Nagłówek 3 Znak"/>
    <w:link w:val="Nagwek3"/>
    <w:uiPriority w:val="9"/>
    <w:rsid w:val="00626709"/>
    <w:rPr>
      <w:rFonts w:ascii="Times New Roman" w:eastAsia="Times New Roman" w:hAnsi="Times New Roman"/>
      <w:b/>
      <w:bCs/>
      <w:sz w:val="27"/>
      <w:szCs w:val="27"/>
    </w:rPr>
  </w:style>
  <w:style w:type="character" w:customStyle="1" w:styleId="m637971035915106831size">
    <w:name w:val="m_637971035915106831size"/>
    <w:basedOn w:val="Domylnaczcionkaakapitu"/>
    <w:rsid w:val="006B014B"/>
  </w:style>
  <w:style w:type="character" w:customStyle="1" w:styleId="Nagwek2Znak">
    <w:name w:val="Nagłówek 2 Znak"/>
    <w:link w:val="Nagwek2"/>
    <w:uiPriority w:val="9"/>
    <w:semiHidden/>
    <w:rsid w:val="007B53B8"/>
    <w:rPr>
      <w:rFonts w:ascii="Cambria" w:eastAsia="Times New Roman" w:hAnsi="Cambria" w:cs="Times New Roman"/>
      <w:b/>
      <w:bCs/>
      <w:i/>
      <w:iCs/>
      <w:sz w:val="28"/>
      <w:szCs w:val="28"/>
    </w:rPr>
  </w:style>
  <w:style w:type="paragraph" w:styleId="Tekstdymka">
    <w:name w:val="Balloon Text"/>
    <w:basedOn w:val="Normalny"/>
    <w:link w:val="TekstdymkaZnak"/>
    <w:uiPriority w:val="99"/>
    <w:semiHidden/>
    <w:unhideWhenUsed/>
    <w:rsid w:val="009B23EE"/>
    <w:rPr>
      <w:rFonts w:ascii="Tahoma" w:hAnsi="Tahoma" w:cs="Times New Roman"/>
      <w:sz w:val="16"/>
      <w:szCs w:val="16"/>
    </w:rPr>
  </w:style>
  <w:style w:type="character" w:customStyle="1" w:styleId="TekstdymkaZnak">
    <w:name w:val="Tekst dymka Znak"/>
    <w:link w:val="Tekstdymka"/>
    <w:uiPriority w:val="99"/>
    <w:semiHidden/>
    <w:rsid w:val="009B23EE"/>
    <w:rPr>
      <w:rFonts w:ascii="Tahoma" w:eastAsia="Times New Roman" w:hAnsi="Tahoma" w:cs="Tahoma"/>
      <w:sz w:val="16"/>
      <w:szCs w:val="16"/>
    </w:rPr>
  </w:style>
  <w:style w:type="paragraph" w:styleId="Nagwek">
    <w:name w:val="header"/>
    <w:basedOn w:val="Normalny"/>
    <w:link w:val="NagwekZnak"/>
    <w:unhideWhenUsed/>
    <w:rsid w:val="00390DD7"/>
    <w:pPr>
      <w:tabs>
        <w:tab w:val="center" w:pos="4536"/>
        <w:tab w:val="right" w:pos="9072"/>
      </w:tabs>
    </w:pPr>
    <w:rPr>
      <w:rFonts w:cs="Times New Roman"/>
    </w:rPr>
  </w:style>
  <w:style w:type="character" w:customStyle="1" w:styleId="NagwekZnak">
    <w:name w:val="Nagłówek Znak"/>
    <w:link w:val="Nagwek"/>
    <w:uiPriority w:val="99"/>
    <w:rsid w:val="00390DD7"/>
    <w:rPr>
      <w:rFonts w:ascii="Arial" w:eastAsia="Times New Roman" w:hAnsi="Arial" w:cs="Arial"/>
      <w:sz w:val="24"/>
      <w:szCs w:val="24"/>
    </w:rPr>
  </w:style>
  <w:style w:type="paragraph" w:customStyle="1" w:styleId="Standard">
    <w:name w:val="Standard"/>
    <w:rsid w:val="00EE410C"/>
    <w:pPr>
      <w:suppressAutoHyphens/>
      <w:autoSpaceDN w:val="0"/>
      <w:textAlignment w:val="baseline"/>
    </w:pPr>
    <w:rPr>
      <w:rFonts w:ascii="Times New Roman" w:eastAsia="Times New Roman" w:hAnsi="Times New Roman"/>
      <w:kern w:val="3"/>
      <w:lang w:eastAsia="zh-CN" w:bidi="hi-IN"/>
    </w:rPr>
  </w:style>
  <w:style w:type="character" w:customStyle="1" w:styleId="FontStyle12">
    <w:name w:val="Font Style12"/>
    <w:basedOn w:val="Domylnaczcionkaakapitu"/>
    <w:rsid w:val="00EE410C"/>
    <w:rPr>
      <w:b/>
      <w:bCs/>
      <w:sz w:val="20"/>
      <w:szCs w:val="20"/>
    </w:rPr>
  </w:style>
  <w:style w:type="paragraph" w:customStyle="1" w:styleId="TableContents">
    <w:name w:val="Table Contents"/>
    <w:basedOn w:val="Standard"/>
    <w:rsid w:val="000B7042"/>
    <w:pPr>
      <w:widowControl w:val="0"/>
      <w:suppressLineNumbers/>
    </w:pPr>
    <w:rPr>
      <w:rFonts w:eastAsia="SimSun"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01970">
      <w:bodyDiv w:val="1"/>
      <w:marLeft w:val="0"/>
      <w:marRight w:val="0"/>
      <w:marTop w:val="0"/>
      <w:marBottom w:val="0"/>
      <w:divBdr>
        <w:top w:val="none" w:sz="0" w:space="0" w:color="auto"/>
        <w:left w:val="none" w:sz="0" w:space="0" w:color="auto"/>
        <w:bottom w:val="none" w:sz="0" w:space="0" w:color="auto"/>
        <w:right w:val="none" w:sz="0" w:space="0" w:color="auto"/>
      </w:divBdr>
    </w:div>
    <w:div w:id="167138232">
      <w:bodyDiv w:val="1"/>
      <w:marLeft w:val="0"/>
      <w:marRight w:val="0"/>
      <w:marTop w:val="0"/>
      <w:marBottom w:val="0"/>
      <w:divBdr>
        <w:top w:val="none" w:sz="0" w:space="0" w:color="auto"/>
        <w:left w:val="none" w:sz="0" w:space="0" w:color="auto"/>
        <w:bottom w:val="none" w:sz="0" w:space="0" w:color="auto"/>
        <w:right w:val="none" w:sz="0" w:space="0" w:color="auto"/>
      </w:divBdr>
    </w:div>
    <w:div w:id="269551337">
      <w:bodyDiv w:val="1"/>
      <w:marLeft w:val="0"/>
      <w:marRight w:val="0"/>
      <w:marTop w:val="0"/>
      <w:marBottom w:val="0"/>
      <w:divBdr>
        <w:top w:val="none" w:sz="0" w:space="0" w:color="auto"/>
        <w:left w:val="none" w:sz="0" w:space="0" w:color="auto"/>
        <w:bottom w:val="none" w:sz="0" w:space="0" w:color="auto"/>
        <w:right w:val="none" w:sz="0" w:space="0" w:color="auto"/>
      </w:divBdr>
    </w:div>
    <w:div w:id="317540809">
      <w:bodyDiv w:val="1"/>
      <w:marLeft w:val="0"/>
      <w:marRight w:val="0"/>
      <w:marTop w:val="0"/>
      <w:marBottom w:val="0"/>
      <w:divBdr>
        <w:top w:val="none" w:sz="0" w:space="0" w:color="auto"/>
        <w:left w:val="none" w:sz="0" w:space="0" w:color="auto"/>
        <w:bottom w:val="none" w:sz="0" w:space="0" w:color="auto"/>
        <w:right w:val="none" w:sz="0" w:space="0" w:color="auto"/>
      </w:divBdr>
      <w:divsChild>
        <w:div w:id="163669481">
          <w:marLeft w:val="0"/>
          <w:marRight w:val="0"/>
          <w:marTop w:val="0"/>
          <w:marBottom w:val="0"/>
          <w:divBdr>
            <w:top w:val="none" w:sz="0" w:space="0" w:color="auto"/>
            <w:left w:val="none" w:sz="0" w:space="0" w:color="auto"/>
            <w:bottom w:val="none" w:sz="0" w:space="0" w:color="auto"/>
            <w:right w:val="none" w:sz="0" w:space="0" w:color="auto"/>
          </w:divBdr>
        </w:div>
        <w:div w:id="270741221">
          <w:marLeft w:val="0"/>
          <w:marRight w:val="0"/>
          <w:marTop w:val="0"/>
          <w:marBottom w:val="0"/>
          <w:divBdr>
            <w:top w:val="none" w:sz="0" w:space="0" w:color="auto"/>
            <w:left w:val="none" w:sz="0" w:space="0" w:color="auto"/>
            <w:bottom w:val="none" w:sz="0" w:space="0" w:color="auto"/>
            <w:right w:val="none" w:sz="0" w:space="0" w:color="auto"/>
          </w:divBdr>
        </w:div>
        <w:div w:id="300811598">
          <w:marLeft w:val="0"/>
          <w:marRight w:val="0"/>
          <w:marTop w:val="0"/>
          <w:marBottom w:val="0"/>
          <w:divBdr>
            <w:top w:val="none" w:sz="0" w:space="0" w:color="auto"/>
            <w:left w:val="none" w:sz="0" w:space="0" w:color="auto"/>
            <w:bottom w:val="none" w:sz="0" w:space="0" w:color="auto"/>
            <w:right w:val="none" w:sz="0" w:space="0" w:color="auto"/>
          </w:divBdr>
        </w:div>
        <w:div w:id="491531127">
          <w:marLeft w:val="0"/>
          <w:marRight w:val="0"/>
          <w:marTop w:val="0"/>
          <w:marBottom w:val="0"/>
          <w:divBdr>
            <w:top w:val="none" w:sz="0" w:space="0" w:color="auto"/>
            <w:left w:val="none" w:sz="0" w:space="0" w:color="auto"/>
            <w:bottom w:val="none" w:sz="0" w:space="0" w:color="auto"/>
            <w:right w:val="none" w:sz="0" w:space="0" w:color="auto"/>
          </w:divBdr>
        </w:div>
        <w:div w:id="712925947">
          <w:marLeft w:val="0"/>
          <w:marRight w:val="0"/>
          <w:marTop w:val="0"/>
          <w:marBottom w:val="0"/>
          <w:divBdr>
            <w:top w:val="none" w:sz="0" w:space="0" w:color="auto"/>
            <w:left w:val="none" w:sz="0" w:space="0" w:color="auto"/>
            <w:bottom w:val="none" w:sz="0" w:space="0" w:color="auto"/>
            <w:right w:val="none" w:sz="0" w:space="0" w:color="auto"/>
          </w:divBdr>
        </w:div>
        <w:div w:id="856312970">
          <w:marLeft w:val="0"/>
          <w:marRight w:val="0"/>
          <w:marTop w:val="0"/>
          <w:marBottom w:val="0"/>
          <w:divBdr>
            <w:top w:val="none" w:sz="0" w:space="0" w:color="auto"/>
            <w:left w:val="none" w:sz="0" w:space="0" w:color="auto"/>
            <w:bottom w:val="none" w:sz="0" w:space="0" w:color="auto"/>
            <w:right w:val="none" w:sz="0" w:space="0" w:color="auto"/>
          </w:divBdr>
        </w:div>
        <w:div w:id="1490904615">
          <w:marLeft w:val="0"/>
          <w:marRight w:val="0"/>
          <w:marTop w:val="0"/>
          <w:marBottom w:val="0"/>
          <w:divBdr>
            <w:top w:val="none" w:sz="0" w:space="0" w:color="auto"/>
            <w:left w:val="none" w:sz="0" w:space="0" w:color="auto"/>
            <w:bottom w:val="none" w:sz="0" w:space="0" w:color="auto"/>
            <w:right w:val="none" w:sz="0" w:space="0" w:color="auto"/>
          </w:divBdr>
        </w:div>
        <w:div w:id="1514998311">
          <w:marLeft w:val="0"/>
          <w:marRight w:val="0"/>
          <w:marTop w:val="0"/>
          <w:marBottom w:val="0"/>
          <w:divBdr>
            <w:top w:val="none" w:sz="0" w:space="0" w:color="auto"/>
            <w:left w:val="none" w:sz="0" w:space="0" w:color="auto"/>
            <w:bottom w:val="none" w:sz="0" w:space="0" w:color="auto"/>
            <w:right w:val="none" w:sz="0" w:space="0" w:color="auto"/>
          </w:divBdr>
        </w:div>
        <w:div w:id="1735349575">
          <w:marLeft w:val="0"/>
          <w:marRight w:val="0"/>
          <w:marTop w:val="0"/>
          <w:marBottom w:val="0"/>
          <w:divBdr>
            <w:top w:val="none" w:sz="0" w:space="0" w:color="auto"/>
            <w:left w:val="none" w:sz="0" w:space="0" w:color="auto"/>
            <w:bottom w:val="none" w:sz="0" w:space="0" w:color="auto"/>
            <w:right w:val="none" w:sz="0" w:space="0" w:color="auto"/>
          </w:divBdr>
        </w:div>
        <w:div w:id="1979260914">
          <w:marLeft w:val="0"/>
          <w:marRight w:val="0"/>
          <w:marTop w:val="0"/>
          <w:marBottom w:val="0"/>
          <w:divBdr>
            <w:top w:val="none" w:sz="0" w:space="0" w:color="auto"/>
            <w:left w:val="none" w:sz="0" w:space="0" w:color="auto"/>
            <w:bottom w:val="none" w:sz="0" w:space="0" w:color="auto"/>
            <w:right w:val="none" w:sz="0" w:space="0" w:color="auto"/>
          </w:divBdr>
        </w:div>
        <w:div w:id="2121022204">
          <w:marLeft w:val="0"/>
          <w:marRight w:val="0"/>
          <w:marTop w:val="0"/>
          <w:marBottom w:val="0"/>
          <w:divBdr>
            <w:top w:val="none" w:sz="0" w:space="0" w:color="auto"/>
            <w:left w:val="none" w:sz="0" w:space="0" w:color="auto"/>
            <w:bottom w:val="none" w:sz="0" w:space="0" w:color="auto"/>
            <w:right w:val="none" w:sz="0" w:space="0" w:color="auto"/>
          </w:divBdr>
        </w:div>
      </w:divsChild>
    </w:div>
    <w:div w:id="488061250">
      <w:bodyDiv w:val="1"/>
      <w:marLeft w:val="0"/>
      <w:marRight w:val="0"/>
      <w:marTop w:val="0"/>
      <w:marBottom w:val="0"/>
      <w:divBdr>
        <w:top w:val="none" w:sz="0" w:space="0" w:color="auto"/>
        <w:left w:val="none" w:sz="0" w:space="0" w:color="auto"/>
        <w:bottom w:val="none" w:sz="0" w:space="0" w:color="auto"/>
        <w:right w:val="none" w:sz="0" w:space="0" w:color="auto"/>
      </w:divBdr>
    </w:div>
    <w:div w:id="666179074">
      <w:bodyDiv w:val="1"/>
      <w:marLeft w:val="0"/>
      <w:marRight w:val="0"/>
      <w:marTop w:val="0"/>
      <w:marBottom w:val="0"/>
      <w:divBdr>
        <w:top w:val="none" w:sz="0" w:space="0" w:color="auto"/>
        <w:left w:val="none" w:sz="0" w:space="0" w:color="auto"/>
        <w:bottom w:val="none" w:sz="0" w:space="0" w:color="auto"/>
        <w:right w:val="none" w:sz="0" w:space="0" w:color="auto"/>
      </w:divBdr>
      <w:divsChild>
        <w:div w:id="1303921563">
          <w:marLeft w:val="0"/>
          <w:marRight w:val="0"/>
          <w:marTop w:val="0"/>
          <w:marBottom w:val="0"/>
          <w:divBdr>
            <w:top w:val="none" w:sz="0" w:space="0" w:color="auto"/>
            <w:left w:val="none" w:sz="0" w:space="0" w:color="auto"/>
            <w:bottom w:val="none" w:sz="0" w:space="0" w:color="auto"/>
            <w:right w:val="none" w:sz="0" w:space="0" w:color="auto"/>
          </w:divBdr>
        </w:div>
        <w:div w:id="1311863424">
          <w:marLeft w:val="0"/>
          <w:marRight w:val="0"/>
          <w:marTop w:val="0"/>
          <w:marBottom w:val="0"/>
          <w:divBdr>
            <w:top w:val="none" w:sz="0" w:space="0" w:color="auto"/>
            <w:left w:val="none" w:sz="0" w:space="0" w:color="auto"/>
            <w:bottom w:val="none" w:sz="0" w:space="0" w:color="auto"/>
            <w:right w:val="none" w:sz="0" w:space="0" w:color="auto"/>
          </w:divBdr>
        </w:div>
        <w:div w:id="1360010467">
          <w:marLeft w:val="0"/>
          <w:marRight w:val="0"/>
          <w:marTop w:val="0"/>
          <w:marBottom w:val="0"/>
          <w:divBdr>
            <w:top w:val="none" w:sz="0" w:space="0" w:color="auto"/>
            <w:left w:val="none" w:sz="0" w:space="0" w:color="auto"/>
            <w:bottom w:val="none" w:sz="0" w:space="0" w:color="auto"/>
            <w:right w:val="none" w:sz="0" w:space="0" w:color="auto"/>
          </w:divBdr>
        </w:div>
      </w:divsChild>
    </w:div>
    <w:div w:id="720443367">
      <w:bodyDiv w:val="1"/>
      <w:marLeft w:val="0"/>
      <w:marRight w:val="0"/>
      <w:marTop w:val="0"/>
      <w:marBottom w:val="0"/>
      <w:divBdr>
        <w:top w:val="none" w:sz="0" w:space="0" w:color="auto"/>
        <w:left w:val="none" w:sz="0" w:space="0" w:color="auto"/>
        <w:bottom w:val="none" w:sz="0" w:space="0" w:color="auto"/>
        <w:right w:val="none" w:sz="0" w:space="0" w:color="auto"/>
      </w:divBdr>
    </w:div>
    <w:div w:id="728841948">
      <w:bodyDiv w:val="1"/>
      <w:marLeft w:val="0"/>
      <w:marRight w:val="0"/>
      <w:marTop w:val="0"/>
      <w:marBottom w:val="0"/>
      <w:divBdr>
        <w:top w:val="none" w:sz="0" w:space="0" w:color="auto"/>
        <w:left w:val="none" w:sz="0" w:space="0" w:color="auto"/>
        <w:bottom w:val="none" w:sz="0" w:space="0" w:color="auto"/>
        <w:right w:val="none" w:sz="0" w:space="0" w:color="auto"/>
      </w:divBdr>
    </w:div>
    <w:div w:id="737165323">
      <w:bodyDiv w:val="1"/>
      <w:marLeft w:val="0"/>
      <w:marRight w:val="0"/>
      <w:marTop w:val="0"/>
      <w:marBottom w:val="0"/>
      <w:divBdr>
        <w:top w:val="none" w:sz="0" w:space="0" w:color="auto"/>
        <w:left w:val="none" w:sz="0" w:space="0" w:color="auto"/>
        <w:bottom w:val="none" w:sz="0" w:space="0" w:color="auto"/>
        <w:right w:val="none" w:sz="0" w:space="0" w:color="auto"/>
      </w:divBdr>
    </w:div>
    <w:div w:id="793868560">
      <w:bodyDiv w:val="1"/>
      <w:marLeft w:val="0"/>
      <w:marRight w:val="0"/>
      <w:marTop w:val="0"/>
      <w:marBottom w:val="0"/>
      <w:divBdr>
        <w:top w:val="none" w:sz="0" w:space="0" w:color="auto"/>
        <w:left w:val="none" w:sz="0" w:space="0" w:color="auto"/>
        <w:bottom w:val="none" w:sz="0" w:space="0" w:color="auto"/>
        <w:right w:val="none" w:sz="0" w:space="0" w:color="auto"/>
      </w:divBdr>
      <w:divsChild>
        <w:div w:id="521286567">
          <w:marLeft w:val="0"/>
          <w:marRight w:val="0"/>
          <w:marTop w:val="0"/>
          <w:marBottom w:val="0"/>
          <w:divBdr>
            <w:top w:val="none" w:sz="0" w:space="0" w:color="auto"/>
            <w:left w:val="none" w:sz="0" w:space="0" w:color="auto"/>
            <w:bottom w:val="none" w:sz="0" w:space="0" w:color="auto"/>
            <w:right w:val="none" w:sz="0" w:space="0" w:color="auto"/>
          </w:divBdr>
        </w:div>
        <w:div w:id="690647427">
          <w:marLeft w:val="0"/>
          <w:marRight w:val="0"/>
          <w:marTop w:val="0"/>
          <w:marBottom w:val="0"/>
          <w:divBdr>
            <w:top w:val="none" w:sz="0" w:space="0" w:color="auto"/>
            <w:left w:val="none" w:sz="0" w:space="0" w:color="auto"/>
            <w:bottom w:val="none" w:sz="0" w:space="0" w:color="auto"/>
            <w:right w:val="none" w:sz="0" w:space="0" w:color="auto"/>
          </w:divBdr>
        </w:div>
        <w:div w:id="898322251">
          <w:marLeft w:val="0"/>
          <w:marRight w:val="0"/>
          <w:marTop w:val="0"/>
          <w:marBottom w:val="0"/>
          <w:divBdr>
            <w:top w:val="none" w:sz="0" w:space="0" w:color="auto"/>
            <w:left w:val="none" w:sz="0" w:space="0" w:color="auto"/>
            <w:bottom w:val="none" w:sz="0" w:space="0" w:color="auto"/>
            <w:right w:val="none" w:sz="0" w:space="0" w:color="auto"/>
          </w:divBdr>
        </w:div>
        <w:div w:id="1203706880">
          <w:marLeft w:val="0"/>
          <w:marRight w:val="0"/>
          <w:marTop w:val="0"/>
          <w:marBottom w:val="0"/>
          <w:divBdr>
            <w:top w:val="none" w:sz="0" w:space="0" w:color="auto"/>
            <w:left w:val="none" w:sz="0" w:space="0" w:color="auto"/>
            <w:bottom w:val="none" w:sz="0" w:space="0" w:color="auto"/>
            <w:right w:val="none" w:sz="0" w:space="0" w:color="auto"/>
          </w:divBdr>
        </w:div>
        <w:div w:id="1307977839">
          <w:marLeft w:val="0"/>
          <w:marRight w:val="0"/>
          <w:marTop w:val="0"/>
          <w:marBottom w:val="0"/>
          <w:divBdr>
            <w:top w:val="none" w:sz="0" w:space="0" w:color="auto"/>
            <w:left w:val="none" w:sz="0" w:space="0" w:color="auto"/>
            <w:bottom w:val="none" w:sz="0" w:space="0" w:color="auto"/>
            <w:right w:val="none" w:sz="0" w:space="0" w:color="auto"/>
          </w:divBdr>
        </w:div>
      </w:divsChild>
    </w:div>
    <w:div w:id="856430094">
      <w:bodyDiv w:val="1"/>
      <w:marLeft w:val="0"/>
      <w:marRight w:val="0"/>
      <w:marTop w:val="0"/>
      <w:marBottom w:val="0"/>
      <w:divBdr>
        <w:top w:val="none" w:sz="0" w:space="0" w:color="auto"/>
        <w:left w:val="none" w:sz="0" w:space="0" w:color="auto"/>
        <w:bottom w:val="none" w:sz="0" w:space="0" w:color="auto"/>
        <w:right w:val="none" w:sz="0" w:space="0" w:color="auto"/>
      </w:divBdr>
    </w:div>
    <w:div w:id="977762386">
      <w:bodyDiv w:val="1"/>
      <w:marLeft w:val="0"/>
      <w:marRight w:val="0"/>
      <w:marTop w:val="0"/>
      <w:marBottom w:val="0"/>
      <w:divBdr>
        <w:top w:val="none" w:sz="0" w:space="0" w:color="auto"/>
        <w:left w:val="none" w:sz="0" w:space="0" w:color="auto"/>
        <w:bottom w:val="none" w:sz="0" w:space="0" w:color="auto"/>
        <w:right w:val="none" w:sz="0" w:space="0" w:color="auto"/>
      </w:divBdr>
      <w:divsChild>
        <w:div w:id="285434518">
          <w:marLeft w:val="0"/>
          <w:marRight w:val="0"/>
          <w:marTop w:val="0"/>
          <w:marBottom w:val="0"/>
          <w:divBdr>
            <w:top w:val="none" w:sz="0" w:space="0" w:color="auto"/>
            <w:left w:val="none" w:sz="0" w:space="0" w:color="auto"/>
            <w:bottom w:val="none" w:sz="0" w:space="0" w:color="auto"/>
            <w:right w:val="none" w:sz="0" w:space="0" w:color="auto"/>
          </w:divBdr>
        </w:div>
        <w:div w:id="598832826">
          <w:marLeft w:val="0"/>
          <w:marRight w:val="0"/>
          <w:marTop w:val="0"/>
          <w:marBottom w:val="0"/>
          <w:divBdr>
            <w:top w:val="none" w:sz="0" w:space="0" w:color="auto"/>
            <w:left w:val="none" w:sz="0" w:space="0" w:color="auto"/>
            <w:bottom w:val="none" w:sz="0" w:space="0" w:color="auto"/>
            <w:right w:val="none" w:sz="0" w:space="0" w:color="auto"/>
          </w:divBdr>
        </w:div>
        <w:div w:id="664670507">
          <w:marLeft w:val="0"/>
          <w:marRight w:val="0"/>
          <w:marTop w:val="0"/>
          <w:marBottom w:val="0"/>
          <w:divBdr>
            <w:top w:val="none" w:sz="0" w:space="0" w:color="auto"/>
            <w:left w:val="none" w:sz="0" w:space="0" w:color="auto"/>
            <w:bottom w:val="none" w:sz="0" w:space="0" w:color="auto"/>
            <w:right w:val="none" w:sz="0" w:space="0" w:color="auto"/>
          </w:divBdr>
        </w:div>
        <w:div w:id="668824164">
          <w:marLeft w:val="0"/>
          <w:marRight w:val="0"/>
          <w:marTop w:val="0"/>
          <w:marBottom w:val="0"/>
          <w:divBdr>
            <w:top w:val="none" w:sz="0" w:space="0" w:color="auto"/>
            <w:left w:val="none" w:sz="0" w:space="0" w:color="auto"/>
            <w:bottom w:val="none" w:sz="0" w:space="0" w:color="auto"/>
            <w:right w:val="none" w:sz="0" w:space="0" w:color="auto"/>
          </w:divBdr>
        </w:div>
        <w:div w:id="801924075">
          <w:marLeft w:val="0"/>
          <w:marRight w:val="0"/>
          <w:marTop w:val="0"/>
          <w:marBottom w:val="0"/>
          <w:divBdr>
            <w:top w:val="none" w:sz="0" w:space="0" w:color="auto"/>
            <w:left w:val="none" w:sz="0" w:space="0" w:color="auto"/>
            <w:bottom w:val="none" w:sz="0" w:space="0" w:color="auto"/>
            <w:right w:val="none" w:sz="0" w:space="0" w:color="auto"/>
          </w:divBdr>
        </w:div>
        <w:div w:id="835150349">
          <w:marLeft w:val="0"/>
          <w:marRight w:val="0"/>
          <w:marTop w:val="0"/>
          <w:marBottom w:val="0"/>
          <w:divBdr>
            <w:top w:val="none" w:sz="0" w:space="0" w:color="auto"/>
            <w:left w:val="none" w:sz="0" w:space="0" w:color="auto"/>
            <w:bottom w:val="none" w:sz="0" w:space="0" w:color="auto"/>
            <w:right w:val="none" w:sz="0" w:space="0" w:color="auto"/>
          </w:divBdr>
        </w:div>
        <w:div w:id="1048992232">
          <w:marLeft w:val="0"/>
          <w:marRight w:val="0"/>
          <w:marTop w:val="0"/>
          <w:marBottom w:val="0"/>
          <w:divBdr>
            <w:top w:val="none" w:sz="0" w:space="0" w:color="auto"/>
            <w:left w:val="none" w:sz="0" w:space="0" w:color="auto"/>
            <w:bottom w:val="none" w:sz="0" w:space="0" w:color="auto"/>
            <w:right w:val="none" w:sz="0" w:space="0" w:color="auto"/>
          </w:divBdr>
        </w:div>
        <w:div w:id="1280183468">
          <w:marLeft w:val="0"/>
          <w:marRight w:val="0"/>
          <w:marTop w:val="0"/>
          <w:marBottom w:val="0"/>
          <w:divBdr>
            <w:top w:val="none" w:sz="0" w:space="0" w:color="auto"/>
            <w:left w:val="none" w:sz="0" w:space="0" w:color="auto"/>
            <w:bottom w:val="none" w:sz="0" w:space="0" w:color="auto"/>
            <w:right w:val="none" w:sz="0" w:space="0" w:color="auto"/>
          </w:divBdr>
        </w:div>
        <w:div w:id="1718046897">
          <w:marLeft w:val="0"/>
          <w:marRight w:val="0"/>
          <w:marTop w:val="0"/>
          <w:marBottom w:val="0"/>
          <w:divBdr>
            <w:top w:val="none" w:sz="0" w:space="0" w:color="auto"/>
            <w:left w:val="none" w:sz="0" w:space="0" w:color="auto"/>
            <w:bottom w:val="none" w:sz="0" w:space="0" w:color="auto"/>
            <w:right w:val="none" w:sz="0" w:space="0" w:color="auto"/>
          </w:divBdr>
        </w:div>
      </w:divsChild>
    </w:div>
    <w:div w:id="1003237964">
      <w:bodyDiv w:val="1"/>
      <w:marLeft w:val="0"/>
      <w:marRight w:val="0"/>
      <w:marTop w:val="0"/>
      <w:marBottom w:val="0"/>
      <w:divBdr>
        <w:top w:val="none" w:sz="0" w:space="0" w:color="auto"/>
        <w:left w:val="none" w:sz="0" w:space="0" w:color="auto"/>
        <w:bottom w:val="none" w:sz="0" w:space="0" w:color="auto"/>
        <w:right w:val="none" w:sz="0" w:space="0" w:color="auto"/>
      </w:divBdr>
    </w:div>
    <w:div w:id="1224173322">
      <w:bodyDiv w:val="1"/>
      <w:marLeft w:val="0"/>
      <w:marRight w:val="0"/>
      <w:marTop w:val="0"/>
      <w:marBottom w:val="0"/>
      <w:divBdr>
        <w:top w:val="none" w:sz="0" w:space="0" w:color="auto"/>
        <w:left w:val="none" w:sz="0" w:space="0" w:color="auto"/>
        <w:bottom w:val="none" w:sz="0" w:space="0" w:color="auto"/>
        <w:right w:val="none" w:sz="0" w:space="0" w:color="auto"/>
      </w:divBdr>
    </w:div>
    <w:div w:id="1277983407">
      <w:bodyDiv w:val="1"/>
      <w:marLeft w:val="0"/>
      <w:marRight w:val="0"/>
      <w:marTop w:val="0"/>
      <w:marBottom w:val="0"/>
      <w:divBdr>
        <w:top w:val="none" w:sz="0" w:space="0" w:color="auto"/>
        <w:left w:val="none" w:sz="0" w:space="0" w:color="auto"/>
        <w:bottom w:val="none" w:sz="0" w:space="0" w:color="auto"/>
        <w:right w:val="none" w:sz="0" w:space="0" w:color="auto"/>
      </w:divBdr>
      <w:divsChild>
        <w:div w:id="105930103">
          <w:marLeft w:val="0"/>
          <w:marRight w:val="0"/>
          <w:marTop w:val="0"/>
          <w:marBottom w:val="0"/>
          <w:divBdr>
            <w:top w:val="none" w:sz="0" w:space="0" w:color="auto"/>
            <w:left w:val="none" w:sz="0" w:space="0" w:color="auto"/>
            <w:bottom w:val="none" w:sz="0" w:space="0" w:color="auto"/>
            <w:right w:val="none" w:sz="0" w:space="0" w:color="auto"/>
          </w:divBdr>
        </w:div>
        <w:div w:id="156270097">
          <w:marLeft w:val="0"/>
          <w:marRight w:val="0"/>
          <w:marTop w:val="0"/>
          <w:marBottom w:val="0"/>
          <w:divBdr>
            <w:top w:val="none" w:sz="0" w:space="0" w:color="auto"/>
            <w:left w:val="none" w:sz="0" w:space="0" w:color="auto"/>
            <w:bottom w:val="none" w:sz="0" w:space="0" w:color="auto"/>
            <w:right w:val="none" w:sz="0" w:space="0" w:color="auto"/>
          </w:divBdr>
        </w:div>
        <w:div w:id="270549514">
          <w:marLeft w:val="0"/>
          <w:marRight w:val="0"/>
          <w:marTop w:val="0"/>
          <w:marBottom w:val="0"/>
          <w:divBdr>
            <w:top w:val="none" w:sz="0" w:space="0" w:color="auto"/>
            <w:left w:val="none" w:sz="0" w:space="0" w:color="auto"/>
            <w:bottom w:val="none" w:sz="0" w:space="0" w:color="auto"/>
            <w:right w:val="none" w:sz="0" w:space="0" w:color="auto"/>
          </w:divBdr>
        </w:div>
        <w:div w:id="298385700">
          <w:marLeft w:val="0"/>
          <w:marRight w:val="0"/>
          <w:marTop w:val="0"/>
          <w:marBottom w:val="0"/>
          <w:divBdr>
            <w:top w:val="none" w:sz="0" w:space="0" w:color="auto"/>
            <w:left w:val="none" w:sz="0" w:space="0" w:color="auto"/>
            <w:bottom w:val="none" w:sz="0" w:space="0" w:color="auto"/>
            <w:right w:val="none" w:sz="0" w:space="0" w:color="auto"/>
          </w:divBdr>
        </w:div>
        <w:div w:id="626619229">
          <w:marLeft w:val="0"/>
          <w:marRight w:val="0"/>
          <w:marTop w:val="0"/>
          <w:marBottom w:val="0"/>
          <w:divBdr>
            <w:top w:val="none" w:sz="0" w:space="0" w:color="auto"/>
            <w:left w:val="none" w:sz="0" w:space="0" w:color="auto"/>
            <w:bottom w:val="none" w:sz="0" w:space="0" w:color="auto"/>
            <w:right w:val="none" w:sz="0" w:space="0" w:color="auto"/>
          </w:divBdr>
        </w:div>
        <w:div w:id="793983700">
          <w:marLeft w:val="0"/>
          <w:marRight w:val="0"/>
          <w:marTop w:val="0"/>
          <w:marBottom w:val="0"/>
          <w:divBdr>
            <w:top w:val="none" w:sz="0" w:space="0" w:color="auto"/>
            <w:left w:val="none" w:sz="0" w:space="0" w:color="auto"/>
            <w:bottom w:val="none" w:sz="0" w:space="0" w:color="auto"/>
            <w:right w:val="none" w:sz="0" w:space="0" w:color="auto"/>
          </w:divBdr>
        </w:div>
        <w:div w:id="809058876">
          <w:marLeft w:val="0"/>
          <w:marRight w:val="0"/>
          <w:marTop w:val="0"/>
          <w:marBottom w:val="0"/>
          <w:divBdr>
            <w:top w:val="none" w:sz="0" w:space="0" w:color="auto"/>
            <w:left w:val="none" w:sz="0" w:space="0" w:color="auto"/>
            <w:bottom w:val="none" w:sz="0" w:space="0" w:color="auto"/>
            <w:right w:val="none" w:sz="0" w:space="0" w:color="auto"/>
          </w:divBdr>
        </w:div>
        <w:div w:id="1003241102">
          <w:marLeft w:val="0"/>
          <w:marRight w:val="0"/>
          <w:marTop w:val="0"/>
          <w:marBottom w:val="0"/>
          <w:divBdr>
            <w:top w:val="none" w:sz="0" w:space="0" w:color="auto"/>
            <w:left w:val="none" w:sz="0" w:space="0" w:color="auto"/>
            <w:bottom w:val="none" w:sz="0" w:space="0" w:color="auto"/>
            <w:right w:val="none" w:sz="0" w:space="0" w:color="auto"/>
          </w:divBdr>
        </w:div>
        <w:div w:id="1072199539">
          <w:marLeft w:val="0"/>
          <w:marRight w:val="0"/>
          <w:marTop w:val="0"/>
          <w:marBottom w:val="0"/>
          <w:divBdr>
            <w:top w:val="none" w:sz="0" w:space="0" w:color="auto"/>
            <w:left w:val="none" w:sz="0" w:space="0" w:color="auto"/>
            <w:bottom w:val="none" w:sz="0" w:space="0" w:color="auto"/>
            <w:right w:val="none" w:sz="0" w:space="0" w:color="auto"/>
          </w:divBdr>
        </w:div>
        <w:div w:id="1278681878">
          <w:marLeft w:val="0"/>
          <w:marRight w:val="0"/>
          <w:marTop w:val="0"/>
          <w:marBottom w:val="0"/>
          <w:divBdr>
            <w:top w:val="none" w:sz="0" w:space="0" w:color="auto"/>
            <w:left w:val="none" w:sz="0" w:space="0" w:color="auto"/>
            <w:bottom w:val="none" w:sz="0" w:space="0" w:color="auto"/>
            <w:right w:val="none" w:sz="0" w:space="0" w:color="auto"/>
          </w:divBdr>
        </w:div>
        <w:div w:id="1752509951">
          <w:marLeft w:val="0"/>
          <w:marRight w:val="0"/>
          <w:marTop w:val="0"/>
          <w:marBottom w:val="0"/>
          <w:divBdr>
            <w:top w:val="none" w:sz="0" w:space="0" w:color="auto"/>
            <w:left w:val="none" w:sz="0" w:space="0" w:color="auto"/>
            <w:bottom w:val="none" w:sz="0" w:space="0" w:color="auto"/>
            <w:right w:val="none" w:sz="0" w:space="0" w:color="auto"/>
          </w:divBdr>
        </w:div>
        <w:div w:id="1773091102">
          <w:marLeft w:val="0"/>
          <w:marRight w:val="0"/>
          <w:marTop w:val="0"/>
          <w:marBottom w:val="0"/>
          <w:divBdr>
            <w:top w:val="none" w:sz="0" w:space="0" w:color="auto"/>
            <w:left w:val="none" w:sz="0" w:space="0" w:color="auto"/>
            <w:bottom w:val="none" w:sz="0" w:space="0" w:color="auto"/>
            <w:right w:val="none" w:sz="0" w:space="0" w:color="auto"/>
          </w:divBdr>
        </w:div>
        <w:div w:id="1937862245">
          <w:marLeft w:val="0"/>
          <w:marRight w:val="0"/>
          <w:marTop w:val="0"/>
          <w:marBottom w:val="0"/>
          <w:divBdr>
            <w:top w:val="none" w:sz="0" w:space="0" w:color="auto"/>
            <w:left w:val="none" w:sz="0" w:space="0" w:color="auto"/>
            <w:bottom w:val="none" w:sz="0" w:space="0" w:color="auto"/>
            <w:right w:val="none" w:sz="0" w:space="0" w:color="auto"/>
          </w:divBdr>
        </w:div>
        <w:div w:id="2129006570">
          <w:marLeft w:val="0"/>
          <w:marRight w:val="0"/>
          <w:marTop w:val="0"/>
          <w:marBottom w:val="0"/>
          <w:divBdr>
            <w:top w:val="none" w:sz="0" w:space="0" w:color="auto"/>
            <w:left w:val="none" w:sz="0" w:space="0" w:color="auto"/>
            <w:bottom w:val="none" w:sz="0" w:space="0" w:color="auto"/>
            <w:right w:val="none" w:sz="0" w:space="0" w:color="auto"/>
          </w:divBdr>
        </w:div>
      </w:divsChild>
    </w:div>
    <w:div w:id="1440099427">
      <w:bodyDiv w:val="1"/>
      <w:marLeft w:val="0"/>
      <w:marRight w:val="0"/>
      <w:marTop w:val="0"/>
      <w:marBottom w:val="0"/>
      <w:divBdr>
        <w:top w:val="none" w:sz="0" w:space="0" w:color="auto"/>
        <w:left w:val="none" w:sz="0" w:space="0" w:color="auto"/>
        <w:bottom w:val="none" w:sz="0" w:space="0" w:color="auto"/>
        <w:right w:val="none" w:sz="0" w:space="0" w:color="auto"/>
      </w:divBdr>
    </w:div>
    <w:div w:id="1481194489">
      <w:bodyDiv w:val="1"/>
      <w:marLeft w:val="0"/>
      <w:marRight w:val="0"/>
      <w:marTop w:val="0"/>
      <w:marBottom w:val="0"/>
      <w:divBdr>
        <w:top w:val="none" w:sz="0" w:space="0" w:color="auto"/>
        <w:left w:val="none" w:sz="0" w:space="0" w:color="auto"/>
        <w:bottom w:val="none" w:sz="0" w:space="0" w:color="auto"/>
        <w:right w:val="none" w:sz="0" w:space="0" w:color="auto"/>
      </w:divBdr>
      <w:divsChild>
        <w:div w:id="970862173">
          <w:marLeft w:val="0"/>
          <w:marRight w:val="0"/>
          <w:marTop w:val="0"/>
          <w:marBottom w:val="0"/>
          <w:divBdr>
            <w:top w:val="none" w:sz="0" w:space="0" w:color="auto"/>
            <w:left w:val="none" w:sz="0" w:space="0" w:color="auto"/>
            <w:bottom w:val="none" w:sz="0" w:space="0" w:color="auto"/>
            <w:right w:val="none" w:sz="0" w:space="0" w:color="auto"/>
          </w:divBdr>
        </w:div>
        <w:div w:id="1026369615">
          <w:marLeft w:val="0"/>
          <w:marRight w:val="0"/>
          <w:marTop w:val="0"/>
          <w:marBottom w:val="0"/>
          <w:divBdr>
            <w:top w:val="none" w:sz="0" w:space="0" w:color="auto"/>
            <w:left w:val="none" w:sz="0" w:space="0" w:color="auto"/>
            <w:bottom w:val="none" w:sz="0" w:space="0" w:color="auto"/>
            <w:right w:val="none" w:sz="0" w:space="0" w:color="auto"/>
          </w:divBdr>
        </w:div>
        <w:div w:id="1151368682">
          <w:marLeft w:val="0"/>
          <w:marRight w:val="0"/>
          <w:marTop w:val="0"/>
          <w:marBottom w:val="0"/>
          <w:divBdr>
            <w:top w:val="none" w:sz="0" w:space="0" w:color="auto"/>
            <w:left w:val="none" w:sz="0" w:space="0" w:color="auto"/>
            <w:bottom w:val="none" w:sz="0" w:space="0" w:color="auto"/>
            <w:right w:val="none" w:sz="0" w:space="0" w:color="auto"/>
          </w:divBdr>
        </w:div>
        <w:div w:id="1410808608">
          <w:marLeft w:val="0"/>
          <w:marRight w:val="0"/>
          <w:marTop w:val="0"/>
          <w:marBottom w:val="0"/>
          <w:divBdr>
            <w:top w:val="none" w:sz="0" w:space="0" w:color="auto"/>
            <w:left w:val="none" w:sz="0" w:space="0" w:color="auto"/>
            <w:bottom w:val="none" w:sz="0" w:space="0" w:color="auto"/>
            <w:right w:val="none" w:sz="0" w:space="0" w:color="auto"/>
          </w:divBdr>
        </w:div>
        <w:div w:id="1544562323">
          <w:marLeft w:val="0"/>
          <w:marRight w:val="0"/>
          <w:marTop w:val="0"/>
          <w:marBottom w:val="0"/>
          <w:divBdr>
            <w:top w:val="none" w:sz="0" w:space="0" w:color="auto"/>
            <w:left w:val="none" w:sz="0" w:space="0" w:color="auto"/>
            <w:bottom w:val="none" w:sz="0" w:space="0" w:color="auto"/>
            <w:right w:val="none" w:sz="0" w:space="0" w:color="auto"/>
          </w:divBdr>
        </w:div>
        <w:div w:id="1703676661">
          <w:marLeft w:val="0"/>
          <w:marRight w:val="0"/>
          <w:marTop w:val="0"/>
          <w:marBottom w:val="0"/>
          <w:divBdr>
            <w:top w:val="none" w:sz="0" w:space="0" w:color="auto"/>
            <w:left w:val="none" w:sz="0" w:space="0" w:color="auto"/>
            <w:bottom w:val="none" w:sz="0" w:space="0" w:color="auto"/>
            <w:right w:val="none" w:sz="0" w:space="0" w:color="auto"/>
          </w:divBdr>
        </w:div>
        <w:div w:id="1907371030">
          <w:marLeft w:val="0"/>
          <w:marRight w:val="0"/>
          <w:marTop w:val="0"/>
          <w:marBottom w:val="0"/>
          <w:divBdr>
            <w:top w:val="none" w:sz="0" w:space="0" w:color="auto"/>
            <w:left w:val="none" w:sz="0" w:space="0" w:color="auto"/>
            <w:bottom w:val="none" w:sz="0" w:space="0" w:color="auto"/>
            <w:right w:val="none" w:sz="0" w:space="0" w:color="auto"/>
          </w:divBdr>
        </w:div>
      </w:divsChild>
    </w:div>
    <w:div w:id="1577857119">
      <w:bodyDiv w:val="1"/>
      <w:marLeft w:val="0"/>
      <w:marRight w:val="0"/>
      <w:marTop w:val="0"/>
      <w:marBottom w:val="0"/>
      <w:divBdr>
        <w:top w:val="none" w:sz="0" w:space="0" w:color="auto"/>
        <w:left w:val="none" w:sz="0" w:space="0" w:color="auto"/>
        <w:bottom w:val="none" w:sz="0" w:space="0" w:color="auto"/>
        <w:right w:val="none" w:sz="0" w:space="0" w:color="auto"/>
      </w:divBdr>
    </w:div>
    <w:div w:id="1615091623">
      <w:bodyDiv w:val="1"/>
      <w:marLeft w:val="0"/>
      <w:marRight w:val="0"/>
      <w:marTop w:val="0"/>
      <w:marBottom w:val="0"/>
      <w:divBdr>
        <w:top w:val="none" w:sz="0" w:space="0" w:color="auto"/>
        <w:left w:val="none" w:sz="0" w:space="0" w:color="auto"/>
        <w:bottom w:val="none" w:sz="0" w:space="0" w:color="auto"/>
        <w:right w:val="none" w:sz="0" w:space="0" w:color="auto"/>
      </w:divBdr>
      <w:divsChild>
        <w:div w:id="227226682">
          <w:marLeft w:val="0"/>
          <w:marRight w:val="0"/>
          <w:marTop w:val="0"/>
          <w:marBottom w:val="0"/>
          <w:divBdr>
            <w:top w:val="none" w:sz="0" w:space="0" w:color="auto"/>
            <w:left w:val="none" w:sz="0" w:space="0" w:color="auto"/>
            <w:bottom w:val="none" w:sz="0" w:space="0" w:color="auto"/>
            <w:right w:val="none" w:sz="0" w:space="0" w:color="auto"/>
          </w:divBdr>
        </w:div>
        <w:div w:id="845747805">
          <w:marLeft w:val="0"/>
          <w:marRight w:val="0"/>
          <w:marTop w:val="0"/>
          <w:marBottom w:val="0"/>
          <w:divBdr>
            <w:top w:val="none" w:sz="0" w:space="0" w:color="auto"/>
            <w:left w:val="none" w:sz="0" w:space="0" w:color="auto"/>
            <w:bottom w:val="none" w:sz="0" w:space="0" w:color="auto"/>
            <w:right w:val="none" w:sz="0" w:space="0" w:color="auto"/>
          </w:divBdr>
        </w:div>
        <w:div w:id="869411939">
          <w:marLeft w:val="0"/>
          <w:marRight w:val="0"/>
          <w:marTop w:val="0"/>
          <w:marBottom w:val="0"/>
          <w:divBdr>
            <w:top w:val="none" w:sz="0" w:space="0" w:color="auto"/>
            <w:left w:val="none" w:sz="0" w:space="0" w:color="auto"/>
            <w:bottom w:val="none" w:sz="0" w:space="0" w:color="auto"/>
            <w:right w:val="none" w:sz="0" w:space="0" w:color="auto"/>
          </w:divBdr>
        </w:div>
        <w:div w:id="1327250336">
          <w:marLeft w:val="0"/>
          <w:marRight w:val="0"/>
          <w:marTop w:val="0"/>
          <w:marBottom w:val="0"/>
          <w:divBdr>
            <w:top w:val="none" w:sz="0" w:space="0" w:color="auto"/>
            <w:left w:val="none" w:sz="0" w:space="0" w:color="auto"/>
            <w:bottom w:val="none" w:sz="0" w:space="0" w:color="auto"/>
            <w:right w:val="none" w:sz="0" w:space="0" w:color="auto"/>
          </w:divBdr>
        </w:div>
        <w:div w:id="1415274721">
          <w:marLeft w:val="0"/>
          <w:marRight w:val="0"/>
          <w:marTop w:val="0"/>
          <w:marBottom w:val="0"/>
          <w:divBdr>
            <w:top w:val="none" w:sz="0" w:space="0" w:color="auto"/>
            <w:left w:val="none" w:sz="0" w:space="0" w:color="auto"/>
            <w:bottom w:val="none" w:sz="0" w:space="0" w:color="auto"/>
            <w:right w:val="none" w:sz="0" w:space="0" w:color="auto"/>
          </w:divBdr>
        </w:div>
        <w:div w:id="1609048031">
          <w:marLeft w:val="0"/>
          <w:marRight w:val="0"/>
          <w:marTop w:val="0"/>
          <w:marBottom w:val="0"/>
          <w:divBdr>
            <w:top w:val="none" w:sz="0" w:space="0" w:color="auto"/>
            <w:left w:val="none" w:sz="0" w:space="0" w:color="auto"/>
            <w:bottom w:val="none" w:sz="0" w:space="0" w:color="auto"/>
            <w:right w:val="none" w:sz="0" w:space="0" w:color="auto"/>
          </w:divBdr>
        </w:div>
        <w:div w:id="1879194527">
          <w:marLeft w:val="0"/>
          <w:marRight w:val="0"/>
          <w:marTop w:val="0"/>
          <w:marBottom w:val="0"/>
          <w:divBdr>
            <w:top w:val="none" w:sz="0" w:space="0" w:color="auto"/>
            <w:left w:val="none" w:sz="0" w:space="0" w:color="auto"/>
            <w:bottom w:val="none" w:sz="0" w:space="0" w:color="auto"/>
            <w:right w:val="none" w:sz="0" w:space="0" w:color="auto"/>
          </w:divBdr>
        </w:div>
        <w:div w:id="2026900303">
          <w:marLeft w:val="0"/>
          <w:marRight w:val="0"/>
          <w:marTop w:val="0"/>
          <w:marBottom w:val="0"/>
          <w:divBdr>
            <w:top w:val="none" w:sz="0" w:space="0" w:color="auto"/>
            <w:left w:val="none" w:sz="0" w:space="0" w:color="auto"/>
            <w:bottom w:val="none" w:sz="0" w:space="0" w:color="auto"/>
            <w:right w:val="none" w:sz="0" w:space="0" w:color="auto"/>
          </w:divBdr>
        </w:div>
      </w:divsChild>
    </w:div>
    <w:div w:id="1644041230">
      <w:bodyDiv w:val="1"/>
      <w:marLeft w:val="0"/>
      <w:marRight w:val="0"/>
      <w:marTop w:val="0"/>
      <w:marBottom w:val="0"/>
      <w:divBdr>
        <w:top w:val="none" w:sz="0" w:space="0" w:color="auto"/>
        <w:left w:val="none" w:sz="0" w:space="0" w:color="auto"/>
        <w:bottom w:val="none" w:sz="0" w:space="0" w:color="auto"/>
        <w:right w:val="none" w:sz="0" w:space="0" w:color="auto"/>
      </w:divBdr>
    </w:div>
    <w:div w:id="1804498452">
      <w:bodyDiv w:val="1"/>
      <w:marLeft w:val="0"/>
      <w:marRight w:val="0"/>
      <w:marTop w:val="0"/>
      <w:marBottom w:val="0"/>
      <w:divBdr>
        <w:top w:val="none" w:sz="0" w:space="0" w:color="auto"/>
        <w:left w:val="none" w:sz="0" w:space="0" w:color="auto"/>
        <w:bottom w:val="none" w:sz="0" w:space="0" w:color="auto"/>
        <w:right w:val="none" w:sz="0" w:space="0" w:color="auto"/>
      </w:divBdr>
    </w:div>
    <w:div w:id="1815023479">
      <w:bodyDiv w:val="1"/>
      <w:marLeft w:val="0"/>
      <w:marRight w:val="0"/>
      <w:marTop w:val="0"/>
      <w:marBottom w:val="0"/>
      <w:divBdr>
        <w:top w:val="none" w:sz="0" w:space="0" w:color="auto"/>
        <w:left w:val="none" w:sz="0" w:space="0" w:color="auto"/>
        <w:bottom w:val="none" w:sz="0" w:space="0" w:color="auto"/>
        <w:right w:val="none" w:sz="0" w:space="0" w:color="auto"/>
      </w:divBdr>
    </w:div>
    <w:div w:id="2041271740">
      <w:bodyDiv w:val="1"/>
      <w:marLeft w:val="0"/>
      <w:marRight w:val="0"/>
      <w:marTop w:val="0"/>
      <w:marBottom w:val="0"/>
      <w:divBdr>
        <w:top w:val="none" w:sz="0" w:space="0" w:color="auto"/>
        <w:left w:val="none" w:sz="0" w:space="0" w:color="auto"/>
        <w:bottom w:val="none" w:sz="0" w:space="0" w:color="auto"/>
        <w:right w:val="none" w:sz="0" w:space="0" w:color="auto"/>
      </w:divBdr>
    </w:div>
    <w:div w:id="207712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99B5-AAFB-4F2F-A955-B1020580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2327</Words>
  <Characters>13962</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16257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Marsno</dc:creator>
  <cp:lastModifiedBy>Jarosław Łapeta</cp:lastModifiedBy>
  <cp:revision>3</cp:revision>
  <cp:lastPrinted>2022-06-20T11:46:00Z</cp:lastPrinted>
  <dcterms:created xsi:type="dcterms:W3CDTF">2022-06-20T11:43:00Z</dcterms:created>
  <dcterms:modified xsi:type="dcterms:W3CDTF">2022-06-20T11:46:00Z</dcterms:modified>
</cp:coreProperties>
</file>