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9F620" w14:textId="77777777" w:rsidR="00FE7684" w:rsidRPr="000466DA" w:rsidRDefault="00FE7684" w:rsidP="00725CE8">
      <w:pPr>
        <w:pStyle w:val="Tekstpodstawowy"/>
        <w:kinsoku w:val="0"/>
        <w:overflowPunct w:val="0"/>
        <w:spacing w:after="0"/>
        <w:ind w:left="116"/>
        <w:jc w:val="both"/>
        <w:rPr>
          <w:rFonts w:asciiTheme="minorHAnsi" w:hAnsiTheme="minorHAnsi" w:cstheme="minorHAnsi"/>
          <w:color w:val="EC7C30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Numer sprawy: OSP.01.2022</w:t>
      </w:r>
    </w:p>
    <w:p w14:paraId="7CD41EA9" w14:textId="77777777" w:rsidR="00FE7684" w:rsidRPr="000466DA" w:rsidRDefault="00FE7684" w:rsidP="00725CE8">
      <w:pPr>
        <w:pStyle w:val="Tekstpodstawowy"/>
        <w:kinsoku w:val="0"/>
        <w:overflowPunct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C73A8B4" w14:textId="77777777" w:rsidR="00B16C09" w:rsidRPr="00E5324F" w:rsidRDefault="00B16C09" w:rsidP="00B16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eastAsiaTheme="majorEastAsia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</w:r>
      <w:r>
        <w:rPr>
          <w:rFonts w:cstheme="minorHAnsi"/>
          <w:color w:val="333333"/>
        </w:rPr>
        <w:tab/>
      </w:r>
      <w:r w:rsidRPr="00E5324F">
        <w:rPr>
          <w:rFonts w:cstheme="minorHAnsi"/>
          <w:color w:val="333333"/>
        </w:rPr>
        <w:br/>
      </w:r>
    </w:p>
    <w:p w14:paraId="3C1BD04A" w14:textId="77777777" w:rsidR="00B16C09" w:rsidRDefault="00B16C09" w:rsidP="00B16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center"/>
        <w:rPr>
          <w:rFonts w:eastAsiaTheme="majorEastAsia" w:cstheme="minorHAnsi"/>
          <w:b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7C72DC">
        <w:rPr>
          <w:rFonts w:eastAsiaTheme="majorEastAsia" w:cstheme="minorHAnsi"/>
          <w:b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SPECYFIKACJA WARUNKÓW ZAMÓWIENIA </w:t>
      </w:r>
    </w:p>
    <w:p w14:paraId="12128AFD" w14:textId="77777777" w:rsidR="00B16C09" w:rsidRPr="007C72DC" w:rsidRDefault="00B16C09" w:rsidP="00B16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center"/>
        <w:rPr>
          <w:rFonts w:eastAsiaTheme="majorEastAsia" w:cstheme="minorHAnsi"/>
          <w:b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6C6AD929" w14:textId="77777777" w:rsidR="00B16C09" w:rsidRPr="007C72DC" w:rsidRDefault="00B16C09" w:rsidP="00B16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center"/>
        <w:rPr>
          <w:rFonts w:eastAsiaTheme="majorEastAsia" w:cstheme="minorHAnsi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7C72DC">
        <w:rPr>
          <w:rFonts w:eastAsiaTheme="majorEastAsia" w:cstheme="minorHAnsi"/>
          <w:b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>(dalej: SWZ)</w:t>
      </w:r>
    </w:p>
    <w:p w14:paraId="230C2B78" w14:textId="2D6C3325" w:rsidR="00885631" w:rsidRPr="00B16C09" w:rsidRDefault="00B16C09" w:rsidP="00B16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center"/>
        <w:rPr>
          <w:rFonts w:eastAsiaTheme="majorEastAsia" w:cstheme="minorHAnsi"/>
          <w:b/>
        </w:rPr>
      </w:pPr>
      <w:r w:rsidRPr="00E5324F">
        <w:rPr>
          <w:rFonts w:eastAsiaTheme="majorEastAsia" w:cstheme="minorHAnsi"/>
        </w:rPr>
        <w:t xml:space="preserve"> </w:t>
      </w:r>
    </w:p>
    <w:p w14:paraId="177CC917" w14:textId="77777777" w:rsidR="00725CE8" w:rsidRPr="000466DA" w:rsidRDefault="00725CE8" w:rsidP="00885631">
      <w:pPr>
        <w:spacing w:after="120" w:line="240" w:lineRule="auto"/>
        <w:jc w:val="center"/>
        <w:rPr>
          <w:rFonts w:cstheme="minorHAnsi"/>
        </w:rPr>
      </w:pPr>
      <w:r w:rsidRPr="000466DA">
        <w:rPr>
          <w:rFonts w:cstheme="minorHAnsi"/>
        </w:rPr>
        <w:t>dla zamówienia o wartości mniejszej od progów unijnych określonych w art. 3 ust. 1 pkt 1 ustawy z dnia 11 września 2019 r. - Prawo zamówień publicznych.</w:t>
      </w:r>
    </w:p>
    <w:p w14:paraId="70A92F1B" w14:textId="77777777" w:rsidR="00FE7684" w:rsidRDefault="00FE7684" w:rsidP="00725CE8">
      <w:pPr>
        <w:pStyle w:val="Tekstpodstawowy"/>
        <w:kinsoku w:val="0"/>
        <w:overflowPunct w:val="0"/>
        <w:spacing w:after="0"/>
        <w:ind w:left="1018" w:right="10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F2D607" w14:textId="77777777" w:rsidR="00B16C09" w:rsidRPr="000466DA" w:rsidRDefault="00B16C09" w:rsidP="00725CE8">
      <w:pPr>
        <w:pStyle w:val="Tekstpodstawowy"/>
        <w:kinsoku w:val="0"/>
        <w:overflowPunct w:val="0"/>
        <w:spacing w:after="0"/>
        <w:ind w:left="1018" w:right="10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350F7" w14:textId="77777777" w:rsidR="00FE7684" w:rsidRPr="000466DA" w:rsidRDefault="00FE7684" w:rsidP="00885631">
      <w:pPr>
        <w:pStyle w:val="Tekstpodstawowy"/>
        <w:kinsoku w:val="0"/>
        <w:overflowPunct w:val="0"/>
        <w:spacing w:after="0"/>
        <w:ind w:left="1018" w:right="1018"/>
        <w:jc w:val="center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Zamawiający:</w:t>
      </w:r>
    </w:p>
    <w:p w14:paraId="59E5D60A" w14:textId="77777777" w:rsidR="00FE7684" w:rsidRPr="00A21527" w:rsidRDefault="00FE7684" w:rsidP="00A21527">
      <w:pPr>
        <w:jc w:val="center"/>
        <w:rPr>
          <w:b/>
          <w:sz w:val="28"/>
          <w:szCs w:val="28"/>
        </w:rPr>
      </w:pPr>
      <w:r w:rsidRPr="00A21527">
        <w:rPr>
          <w:b/>
          <w:sz w:val="28"/>
          <w:szCs w:val="28"/>
        </w:rPr>
        <w:t>Ochotnicza Straż Pożarna w Kucharach</w:t>
      </w:r>
    </w:p>
    <w:p w14:paraId="61513451" w14:textId="77777777" w:rsidR="00FE7684" w:rsidRPr="000466DA" w:rsidRDefault="00FE7684" w:rsidP="00725CE8">
      <w:pPr>
        <w:pStyle w:val="Tekstpodstawowy"/>
        <w:kinsoku w:val="0"/>
        <w:overflowPunct w:val="0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0FCD8" w14:textId="77777777" w:rsidR="00FE7684" w:rsidRDefault="00FE7684" w:rsidP="00B16C09">
      <w:pPr>
        <w:pStyle w:val="Tekstpodstawowy"/>
        <w:kinsoku w:val="0"/>
        <w:overflowPunct w:val="0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30CC9" w14:textId="77777777" w:rsidR="00B16C09" w:rsidRPr="000466DA" w:rsidRDefault="00B16C09" w:rsidP="00B16C09">
      <w:pPr>
        <w:pStyle w:val="Tekstpodstawowy"/>
        <w:kinsoku w:val="0"/>
        <w:overflowPunct w:val="0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7E238D" w14:textId="29085FE1" w:rsidR="00FE7684" w:rsidRDefault="00B16C09" w:rsidP="00B16C09">
      <w:pPr>
        <w:pStyle w:val="Tekstpodstawowy"/>
        <w:kinsoku w:val="0"/>
        <w:overflowPunct w:val="0"/>
        <w:spacing w:after="0"/>
        <w:jc w:val="center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231948">
        <w:rPr>
          <w:rFonts w:asciiTheme="minorHAnsi" w:eastAsiaTheme="majorEastAsia" w:hAnsiTheme="minorHAnsi" w:cstheme="minorHAnsi"/>
          <w:sz w:val="22"/>
          <w:szCs w:val="22"/>
          <w:lang w:eastAsia="en-US"/>
        </w:rPr>
        <w:t>Nazwa zamówienia:</w:t>
      </w:r>
    </w:p>
    <w:p w14:paraId="04F8D9F4" w14:textId="77777777" w:rsidR="00231948" w:rsidRPr="00231948" w:rsidRDefault="00231948" w:rsidP="00B16C09">
      <w:pPr>
        <w:pStyle w:val="Tekstpodstawowy"/>
        <w:kinsoku w:val="0"/>
        <w:overflowPunct w:val="0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74817DF7" w14:textId="62AE1134" w:rsidR="00FE7684" w:rsidRPr="000466DA" w:rsidRDefault="005022E7" w:rsidP="00885631">
      <w:pPr>
        <w:pStyle w:val="Tekstpodstawowy"/>
        <w:kinsoku w:val="0"/>
        <w:overflowPunct w:val="0"/>
        <w:spacing w:after="0" w:line="362" w:lineRule="auto"/>
        <w:ind w:left="267" w:right="2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66DA">
        <w:rPr>
          <w:rFonts w:asciiTheme="minorHAnsi" w:hAnsiTheme="minorHAnsi" w:cstheme="minorHAnsi"/>
          <w:b/>
          <w:bCs/>
          <w:sz w:val="28"/>
          <w:szCs w:val="28"/>
        </w:rPr>
        <w:t>„</w:t>
      </w:r>
      <w:r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Pr="000466DA">
        <w:rPr>
          <w:rFonts w:asciiTheme="minorHAnsi" w:hAnsiTheme="minorHAnsi" w:cstheme="minorHAnsi"/>
          <w:b/>
          <w:bCs/>
          <w:sz w:val="28"/>
          <w:szCs w:val="28"/>
        </w:rPr>
        <w:t>akup lekkiego samochodu rato</w:t>
      </w:r>
      <w:r w:rsidR="00A21527">
        <w:rPr>
          <w:rFonts w:asciiTheme="minorHAnsi" w:hAnsiTheme="minorHAnsi" w:cstheme="minorHAnsi"/>
          <w:b/>
          <w:bCs/>
          <w:sz w:val="28"/>
          <w:szCs w:val="28"/>
        </w:rPr>
        <w:t>wniczo-gaśniczego dla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jednostki Ochotniczej Straży Pożarnej w K</w:t>
      </w:r>
      <w:r w:rsidRPr="000466DA">
        <w:rPr>
          <w:rFonts w:asciiTheme="minorHAnsi" w:hAnsiTheme="minorHAnsi" w:cstheme="minorHAnsi"/>
          <w:b/>
          <w:bCs/>
          <w:sz w:val="28"/>
          <w:szCs w:val="28"/>
        </w:rPr>
        <w:t>ucharach</w:t>
      </w:r>
      <w:r w:rsidR="00FE7684" w:rsidRPr="000466DA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26CA6212" w14:textId="77777777" w:rsidR="00FE7684" w:rsidRDefault="00FE7684" w:rsidP="00725CE8">
      <w:pPr>
        <w:pStyle w:val="Tekstpodstawowy"/>
        <w:kinsoku w:val="0"/>
        <w:overflowPunct w:val="0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2C6E2" w14:textId="77777777" w:rsidR="008F1B5D" w:rsidRPr="000466DA" w:rsidRDefault="008F1B5D" w:rsidP="00725CE8">
      <w:pPr>
        <w:pStyle w:val="Tekstpodstawowy"/>
        <w:kinsoku w:val="0"/>
        <w:overflowPunct w:val="0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508B01" w14:textId="77777777" w:rsidR="00FE7684" w:rsidRDefault="00FE7684" w:rsidP="00725CE8">
      <w:pPr>
        <w:pStyle w:val="Tekstpodstawowy"/>
        <w:kinsoku w:val="0"/>
        <w:overflowPunct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47E1D21" w14:textId="77777777" w:rsidR="002A257B" w:rsidRDefault="002A257B" w:rsidP="00725CE8">
      <w:pPr>
        <w:pStyle w:val="Tekstpodstawowy"/>
        <w:kinsoku w:val="0"/>
        <w:overflowPunct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F848AD0" w14:textId="77777777" w:rsidR="008F1B5D" w:rsidRPr="000466DA" w:rsidRDefault="008F1B5D" w:rsidP="00725CE8">
      <w:pPr>
        <w:pStyle w:val="Tekstpodstawowy"/>
        <w:kinsoku w:val="0"/>
        <w:overflowPunct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ED72BDA" w14:textId="135B60A1" w:rsidR="00FE7684" w:rsidRPr="002A257B" w:rsidRDefault="002A257B" w:rsidP="002A257B">
      <w:pPr>
        <w:ind w:left="4956" w:firstLine="708"/>
        <w:jc w:val="both"/>
      </w:pPr>
      <w:r>
        <w:t xml:space="preserve">Zatwierdził </w:t>
      </w:r>
      <w:r w:rsidR="000466DA" w:rsidRPr="002A257B">
        <w:t xml:space="preserve">dnia </w:t>
      </w:r>
      <w:r w:rsidR="004A75AA">
        <w:t>20</w:t>
      </w:r>
      <w:r w:rsidR="000466DA" w:rsidRPr="002A257B">
        <w:t xml:space="preserve"> czerwca 2022r.</w:t>
      </w:r>
    </w:p>
    <w:p w14:paraId="4552856D" w14:textId="63CCF003" w:rsidR="00FE7684" w:rsidRPr="002A257B" w:rsidRDefault="002A257B" w:rsidP="002A257B">
      <w:pPr>
        <w:ind w:left="4956" w:firstLine="708"/>
      </w:pPr>
      <w:r>
        <w:t xml:space="preserve">    Prezes Zarządu </w:t>
      </w:r>
      <w:r w:rsidR="00FE7684" w:rsidRPr="002A257B">
        <w:t>OSP Kuchary</w:t>
      </w:r>
    </w:p>
    <w:p w14:paraId="41642B81" w14:textId="48209D4D" w:rsidR="000466DA" w:rsidRPr="002A257B" w:rsidRDefault="002A257B" w:rsidP="002A257B">
      <w:pPr>
        <w:ind w:left="5664" w:firstLine="708"/>
        <w:rPr>
          <w:sz w:val="24"/>
          <w:szCs w:val="24"/>
        </w:rPr>
      </w:pPr>
      <w:r>
        <w:t xml:space="preserve"> </w:t>
      </w:r>
      <w:r w:rsidR="000466DA" w:rsidRPr="002A257B">
        <w:rPr>
          <w:sz w:val="24"/>
          <w:szCs w:val="24"/>
        </w:rPr>
        <w:t>Wiesław Kyzioł</w:t>
      </w:r>
    </w:p>
    <w:p w14:paraId="258D83A8" w14:textId="77777777" w:rsidR="001251D0" w:rsidRDefault="001251D0" w:rsidP="000466DA">
      <w:pPr>
        <w:pStyle w:val="Tekstpodstawowy"/>
        <w:kinsoku w:val="0"/>
        <w:overflowPunct w:val="0"/>
        <w:spacing w:after="0" w:line="487" w:lineRule="auto"/>
        <w:ind w:left="7130" w:right="516" w:firstLine="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A2ED78" w14:textId="77777777" w:rsidR="00E974D9" w:rsidRDefault="00E974D9" w:rsidP="000466DA">
      <w:pPr>
        <w:pStyle w:val="Tekstpodstawowy"/>
        <w:kinsoku w:val="0"/>
        <w:overflowPunct w:val="0"/>
        <w:spacing w:after="0" w:line="487" w:lineRule="auto"/>
        <w:ind w:left="7130" w:right="516" w:firstLine="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D1A7E" w14:textId="77777777" w:rsidR="002A257B" w:rsidRDefault="002A257B" w:rsidP="000466DA">
      <w:pPr>
        <w:pStyle w:val="Tekstpodstawowy"/>
        <w:kinsoku w:val="0"/>
        <w:overflowPunct w:val="0"/>
        <w:spacing w:after="0" w:line="487" w:lineRule="auto"/>
        <w:ind w:left="7130" w:right="516" w:firstLine="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573178" w14:textId="77777777" w:rsidR="001251D0" w:rsidRPr="001251D0" w:rsidRDefault="001251D0" w:rsidP="001251D0">
      <w:pPr>
        <w:jc w:val="both"/>
      </w:pPr>
      <w:r w:rsidRPr="001251D0">
        <w:t xml:space="preserve">Przedmiotowe postępowanie prowadzone jest przy użyciu środków komunikacji elektronicznej. Składanie ofert następuje za pośrednictwem strony internetowej: </w:t>
      </w:r>
      <w:hyperlink r:id="rId9" w:history="1">
        <w:r w:rsidRPr="001251D0">
          <w:rPr>
            <w:rStyle w:val="Hipercze"/>
          </w:rPr>
          <w:t>https://miniportal.uzp.gov.pl</w:t>
        </w:r>
      </w:hyperlink>
    </w:p>
    <w:p w14:paraId="34B1D6E3" w14:textId="06196AA6" w:rsidR="001251D0" w:rsidRPr="005022E7" w:rsidRDefault="001251D0" w:rsidP="001251D0">
      <w:pPr>
        <w:jc w:val="both"/>
      </w:pPr>
      <w:r w:rsidRPr="00943BD2">
        <w:rPr>
          <w:color w:val="FF0000"/>
        </w:rPr>
        <w:t>Zamawiający zwraca uwagę, że na potrzeby niniejszego postępowania Urząd Gminy w Mstowie      udostępnił Zamawiającemu elektroniczną skrzynkę podawczą (ESP):</w:t>
      </w:r>
      <w:r w:rsidR="002A257B" w:rsidRPr="00943BD2">
        <w:rPr>
          <w:color w:val="FF0000"/>
        </w:rPr>
        <w:t xml:space="preserve"> </w:t>
      </w:r>
      <w:r w:rsidRPr="005022E7">
        <w:t xml:space="preserve">/8vs564bpis/skrytka </w:t>
      </w:r>
      <w:r w:rsidR="00C952FC" w:rsidRPr="005022E7">
        <w:t xml:space="preserve"> </w:t>
      </w:r>
      <w:r w:rsidR="00C952FC" w:rsidRPr="005022E7">
        <w:rPr>
          <w:u w:val="single"/>
        </w:rPr>
        <w:t>lub</w:t>
      </w:r>
      <w:r w:rsidR="00C952FC" w:rsidRPr="005022E7">
        <w:t xml:space="preserve">  </w:t>
      </w:r>
      <w:r w:rsidRPr="005022E7">
        <w:t>/8vs564bpis/SkrytkaESP</w:t>
      </w:r>
    </w:p>
    <w:p w14:paraId="6DFE1C9F" w14:textId="77777777" w:rsidR="00FD5A45" w:rsidRPr="000466DA" w:rsidRDefault="00D10B43" w:rsidP="00A550D5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lastRenderedPageBreak/>
        <w:t>1. </w:t>
      </w:r>
      <w:r w:rsidR="007378BD" w:rsidRPr="000466DA">
        <w:rPr>
          <w:rFonts w:cstheme="minorHAnsi"/>
        </w:rPr>
        <w:t xml:space="preserve">NAZWA ORAZ ADRES ZAMAWIAJĄCEGO, NUMER TELEFONU, ADRES POCZTY </w:t>
      </w:r>
      <w:r w:rsidR="002C7D2F" w:rsidRPr="000466DA">
        <w:rPr>
          <w:rFonts w:cstheme="minorHAnsi"/>
        </w:rPr>
        <w:t>ELEKTRONICZNEJ ORAZ STRONY INTERNETOWEJ PROWADZONEGO POSTĘPOWANIA.</w:t>
      </w:r>
    </w:p>
    <w:p w14:paraId="7330B0D8" w14:textId="77777777" w:rsidR="004C641D" w:rsidRPr="000466DA" w:rsidRDefault="004C641D" w:rsidP="00A550D5">
      <w:pPr>
        <w:spacing w:after="0" w:line="240" w:lineRule="auto"/>
        <w:ind w:left="284"/>
        <w:jc w:val="both"/>
        <w:rPr>
          <w:rFonts w:cstheme="minorHAnsi"/>
        </w:rPr>
      </w:pPr>
    </w:p>
    <w:p w14:paraId="489CEDC2" w14:textId="64D348DE" w:rsidR="00BC01BE" w:rsidRPr="000466DA" w:rsidRDefault="00FD5A45" w:rsidP="00A550D5">
      <w:pPr>
        <w:spacing w:after="0" w:line="240" w:lineRule="auto"/>
        <w:ind w:left="284"/>
        <w:jc w:val="both"/>
        <w:rPr>
          <w:rFonts w:cstheme="minorHAnsi"/>
        </w:rPr>
      </w:pPr>
      <w:r w:rsidRPr="000466DA">
        <w:rPr>
          <w:rFonts w:cstheme="minorHAnsi"/>
        </w:rPr>
        <w:t xml:space="preserve">Zamawiający: </w:t>
      </w:r>
      <w:r w:rsidR="00DD6289" w:rsidRPr="000466DA">
        <w:rPr>
          <w:rFonts w:cstheme="minorHAnsi"/>
          <w:b/>
        </w:rPr>
        <w:t xml:space="preserve">Ochotnicza Straż Pożarna w </w:t>
      </w:r>
      <w:r w:rsidR="00992FD1" w:rsidRPr="000466DA">
        <w:rPr>
          <w:rFonts w:cstheme="minorHAnsi"/>
          <w:b/>
        </w:rPr>
        <w:t>Kucharach</w:t>
      </w:r>
      <w:r w:rsidR="000A4D41" w:rsidRPr="000466DA">
        <w:rPr>
          <w:rFonts w:cstheme="minorHAnsi"/>
        </w:rPr>
        <w:t xml:space="preserve">, </w:t>
      </w:r>
      <w:r w:rsidR="000040D0" w:rsidRPr="000466DA">
        <w:rPr>
          <w:rFonts w:cstheme="minorHAnsi"/>
        </w:rPr>
        <w:t xml:space="preserve">z siedzibą: </w:t>
      </w:r>
      <w:r w:rsidR="00992FD1" w:rsidRPr="000466DA">
        <w:rPr>
          <w:rFonts w:cstheme="minorHAnsi"/>
        </w:rPr>
        <w:t>Kuchary</w:t>
      </w:r>
      <w:r w:rsidR="007549E4" w:rsidRPr="000466DA">
        <w:rPr>
          <w:rFonts w:cstheme="minorHAnsi"/>
        </w:rPr>
        <w:br/>
      </w:r>
      <w:r w:rsidR="000A4D41" w:rsidRPr="000466DA">
        <w:rPr>
          <w:rFonts w:cstheme="minorHAnsi"/>
        </w:rPr>
        <w:t>ul.</w:t>
      </w:r>
      <w:r w:rsidR="00992FD1" w:rsidRPr="000466DA">
        <w:rPr>
          <w:rFonts w:cstheme="minorHAnsi"/>
        </w:rPr>
        <w:t xml:space="preserve"> Strażacka 10, 42-244 Mstów</w:t>
      </w:r>
      <w:r w:rsidR="000A4D41" w:rsidRPr="000466DA">
        <w:rPr>
          <w:rFonts w:cstheme="minorHAnsi"/>
        </w:rPr>
        <w:t xml:space="preserve">, </w:t>
      </w:r>
      <w:r w:rsidRPr="000466DA">
        <w:rPr>
          <w:rFonts w:cstheme="minorHAnsi"/>
        </w:rPr>
        <w:t>numer telefonu</w:t>
      </w:r>
      <w:r w:rsidR="000A4D41" w:rsidRPr="000466DA">
        <w:rPr>
          <w:rFonts w:cstheme="minorHAnsi"/>
        </w:rPr>
        <w:t>:</w:t>
      </w:r>
      <w:r w:rsidRPr="000466DA">
        <w:rPr>
          <w:rFonts w:cstheme="minorHAnsi"/>
        </w:rPr>
        <w:t xml:space="preserve"> </w:t>
      </w:r>
      <w:r w:rsidR="00FE7684" w:rsidRPr="000466DA">
        <w:rPr>
          <w:rFonts w:cstheme="minorHAnsi"/>
          <w:shd w:val="clear" w:color="auto" w:fill="FFFFFF"/>
        </w:rPr>
        <w:t>695590582</w:t>
      </w:r>
    </w:p>
    <w:p w14:paraId="4759F7D4" w14:textId="3F1F47D7" w:rsidR="003851A2" w:rsidRPr="000466DA" w:rsidRDefault="00BC01BE" w:rsidP="00A550D5">
      <w:pPr>
        <w:spacing w:after="0" w:line="240" w:lineRule="auto"/>
        <w:ind w:left="284"/>
        <w:jc w:val="both"/>
        <w:rPr>
          <w:rFonts w:cstheme="minorHAnsi"/>
        </w:rPr>
      </w:pPr>
      <w:r w:rsidRPr="000466DA">
        <w:rPr>
          <w:rFonts w:cstheme="minorHAnsi"/>
        </w:rPr>
        <w:t>A</w:t>
      </w:r>
      <w:r w:rsidR="00FD5A45" w:rsidRPr="000466DA">
        <w:rPr>
          <w:rFonts w:cstheme="minorHAnsi"/>
        </w:rPr>
        <w:t>dres poczty elektronicznej</w:t>
      </w:r>
      <w:r w:rsidR="000A4D41" w:rsidRPr="000466DA">
        <w:rPr>
          <w:rFonts w:cstheme="minorHAnsi"/>
        </w:rPr>
        <w:t>:</w:t>
      </w:r>
      <w:r w:rsidR="00CC6FCA">
        <w:rPr>
          <w:rFonts w:cstheme="minorHAnsi"/>
          <w:shd w:val="clear" w:color="auto" w:fill="FFFFFF"/>
        </w:rPr>
        <w:t xml:space="preserve"> ospkuchary@gmail.com</w:t>
      </w:r>
    </w:p>
    <w:p w14:paraId="61855D60" w14:textId="06997886" w:rsidR="00B8458B" w:rsidRPr="000466DA" w:rsidRDefault="002C7D2F" w:rsidP="002F59EE">
      <w:pPr>
        <w:spacing w:after="0" w:line="240" w:lineRule="auto"/>
        <w:ind w:left="284"/>
        <w:jc w:val="both"/>
        <w:rPr>
          <w:rFonts w:cstheme="minorHAnsi"/>
        </w:rPr>
      </w:pPr>
      <w:r w:rsidRPr="000466DA">
        <w:rPr>
          <w:rFonts w:cstheme="minorHAnsi"/>
        </w:rPr>
        <w:t>Adres strony internet</w:t>
      </w:r>
      <w:r w:rsidR="002F59EE">
        <w:rPr>
          <w:rFonts w:cstheme="minorHAnsi"/>
        </w:rPr>
        <w:t xml:space="preserve">owej prowadzonego postępowania: </w:t>
      </w:r>
      <w:r w:rsidR="002F59EE" w:rsidRPr="002F59EE">
        <w:rPr>
          <w:rFonts w:cstheme="minorHAnsi"/>
          <w:color w:val="0000FF"/>
        </w:rPr>
        <w:t>https://www.bip.mstow.finn.pl/bipkod/29926712</w:t>
      </w:r>
    </w:p>
    <w:p w14:paraId="3A7404CA" w14:textId="760D09C3" w:rsidR="00885631" w:rsidRPr="000466DA" w:rsidRDefault="00920CD4" w:rsidP="00920CD4">
      <w:pPr>
        <w:pStyle w:val="Tekstpodstawowy"/>
        <w:kinsoku w:val="0"/>
        <w:overflowPunct w:val="0"/>
        <w:spacing w:after="0" w:line="360" w:lineRule="auto"/>
        <w:ind w:right="441"/>
        <w:rPr>
          <w:rFonts w:asciiTheme="minorHAnsi" w:hAnsiTheme="minorHAnsi" w:cstheme="minorHAnsi"/>
          <w:color w:val="FF0000"/>
          <w:sz w:val="22"/>
          <w:szCs w:val="22"/>
        </w:rPr>
      </w:pPr>
      <w:r w:rsidRPr="00920CD4">
        <w:rPr>
          <w:rStyle w:val="Hipercze"/>
          <w:rFonts w:asciiTheme="minorHAnsi" w:eastAsiaTheme="minorHAnsi" w:hAnsiTheme="minorHAnsi" w:cstheme="minorHAnsi"/>
          <w:sz w:val="22"/>
          <w:szCs w:val="22"/>
          <w:u w:val="none"/>
          <w:shd w:val="clear" w:color="auto" w:fill="FFFFFF"/>
        </w:rPr>
        <w:t xml:space="preserve">      </w:t>
      </w:r>
      <w:r w:rsidR="00A550D5" w:rsidRPr="000466DA">
        <w:rPr>
          <w:rFonts w:asciiTheme="minorHAnsi" w:hAnsiTheme="minorHAnsi" w:cstheme="minorHAnsi"/>
          <w:sz w:val="22"/>
          <w:szCs w:val="22"/>
        </w:rPr>
        <w:t xml:space="preserve">Adres skrytki </w:t>
      </w:r>
      <w:r w:rsidR="00C10913" w:rsidRPr="000466DA">
        <w:rPr>
          <w:rFonts w:asciiTheme="minorHAnsi" w:hAnsiTheme="minorHAnsi" w:cstheme="minorHAnsi"/>
          <w:sz w:val="22"/>
          <w:szCs w:val="22"/>
        </w:rPr>
        <w:t xml:space="preserve">Urzędu Gminy </w:t>
      </w:r>
      <w:r w:rsidR="00B01553">
        <w:rPr>
          <w:rFonts w:asciiTheme="minorHAnsi" w:hAnsiTheme="minorHAnsi" w:cstheme="minorHAnsi"/>
          <w:sz w:val="22"/>
          <w:szCs w:val="22"/>
        </w:rPr>
        <w:t xml:space="preserve">Mstów </w:t>
      </w:r>
      <w:r w:rsidR="00A550D5" w:rsidRPr="000466DA">
        <w:rPr>
          <w:rFonts w:asciiTheme="minorHAnsi" w:hAnsiTheme="minorHAnsi" w:cstheme="minorHAnsi"/>
          <w:sz w:val="22"/>
          <w:szCs w:val="22"/>
        </w:rPr>
        <w:t xml:space="preserve">ePUAP: </w:t>
      </w:r>
      <w:r w:rsidR="00885631" w:rsidRPr="00943BD2">
        <w:rPr>
          <w:rFonts w:asciiTheme="minorHAnsi" w:hAnsiTheme="minorHAnsi" w:cstheme="minorHAnsi"/>
          <w:sz w:val="22"/>
          <w:szCs w:val="22"/>
        </w:rPr>
        <w:t>/8vs564bpis/skrytka</w:t>
      </w:r>
    </w:p>
    <w:p w14:paraId="5A7ECE68" w14:textId="77777777" w:rsidR="00BC01BE" w:rsidRPr="000466DA" w:rsidRDefault="00D10B43" w:rsidP="00A550D5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t>2. </w:t>
      </w:r>
      <w:r w:rsidR="00846661" w:rsidRPr="000466DA">
        <w:rPr>
          <w:rFonts w:cstheme="minorHAnsi"/>
        </w:rPr>
        <w:t>ADRES STRONY INTERNETOWEJ</w:t>
      </w:r>
      <w:r w:rsidR="00BC01BE" w:rsidRPr="000466DA">
        <w:rPr>
          <w:rFonts w:cstheme="minorHAnsi"/>
        </w:rPr>
        <w:t>, NA KT</w:t>
      </w:r>
      <w:r w:rsidR="00D35921" w:rsidRPr="000466DA">
        <w:rPr>
          <w:rFonts w:cstheme="minorHAnsi"/>
        </w:rPr>
        <w:t>ÓREJ UDOSTĘPNIANE BĘDĄ ZMIANY I </w:t>
      </w:r>
      <w:r w:rsidR="00BC01BE" w:rsidRPr="000466DA">
        <w:rPr>
          <w:rFonts w:cstheme="minorHAnsi"/>
        </w:rPr>
        <w:t>WYJAŚNIENIA TREŚCI SWZ ORAZ INNE DOKUMENTY ZAMÓWIENIA BEZPOŚREDNIO ZWIĄZANE Z POSTĘPOWANIEM O UDZIELENIE ZAMÓWIENIA.</w:t>
      </w:r>
    </w:p>
    <w:p w14:paraId="30457405" w14:textId="77777777" w:rsidR="00906CB3" w:rsidRPr="000466DA" w:rsidRDefault="00906CB3" w:rsidP="00A550D5">
      <w:pPr>
        <w:spacing w:after="0" w:line="240" w:lineRule="auto"/>
        <w:ind w:left="284" w:hanging="284"/>
        <w:jc w:val="both"/>
        <w:rPr>
          <w:rFonts w:cstheme="minorHAnsi"/>
          <w:color w:val="00B050"/>
        </w:rPr>
      </w:pPr>
    </w:p>
    <w:p w14:paraId="4DC151E8" w14:textId="6E093676" w:rsidR="00AC33F3" w:rsidRPr="000466DA" w:rsidRDefault="00D10B43" w:rsidP="00A550D5">
      <w:pPr>
        <w:tabs>
          <w:tab w:val="left" w:pos="851"/>
        </w:tabs>
        <w:spacing w:after="0" w:line="240" w:lineRule="auto"/>
        <w:ind w:left="851" w:hanging="567"/>
        <w:jc w:val="both"/>
        <w:rPr>
          <w:rFonts w:cstheme="minorHAnsi"/>
          <w:i/>
          <w:strike/>
        </w:rPr>
      </w:pPr>
      <w:r w:rsidRPr="000466DA">
        <w:rPr>
          <w:rFonts w:cstheme="minorHAnsi"/>
        </w:rPr>
        <w:t>2.1. </w:t>
      </w:r>
      <w:r w:rsidR="009C2022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W postępowaniu o udzielenie zamówienia ko</w:t>
      </w:r>
      <w:r w:rsidR="000A4D41" w:rsidRPr="000466DA">
        <w:rPr>
          <w:rFonts w:cstheme="minorHAnsi"/>
        </w:rPr>
        <w:t xml:space="preserve">munikacja między </w:t>
      </w:r>
      <w:r w:rsidR="00A550D5" w:rsidRPr="000466DA">
        <w:rPr>
          <w:rFonts w:cstheme="minorHAnsi"/>
        </w:rPr>
        <w:t>z</w:t>
      </w:r>
      <w:r w:rsidR="000A4D41" w:rsidRPr="000466DA">
        <w:rPr>
          <w:rFonts w:cstheme="minorHAnsi"/>
        </w:rPr>
        <w:t>amawiającym a </w:t>
      </w:r>
      <w:r w:rsidR="00A550D5" w:rsidRPr="000466DA">
        <w:rPr>
          <w:rFonts w:cstheme="minorHAnsi"/>
        </w:rPr>
        <w:t>w</w:t>
      </w:r>
      <w:r w:rsidR="00FD5A45" w:rsidRPr="000466DA">
        <w:rPr>
          <w:rFonts w:cstheme="minorHAnsi"/>
        </w:rPr>
        <w:t>ykonawcami odbywa się przy użyciu</w:t>
      </w:r>
      <w:r w:rsidRPr="000466DA">
        <w:rPr>
          <w:rFonts w:cstheme="minorHAnsi"/>
        </w:rPr>
        <w:t> miniPortalu</w:t>
      </w:r>
      <w:r w:rsidR="005C469A" w:rsidRPr="000466DA">
        <w:rPr>
          <w:rFonts w:cstheme="minorHAnsi"/>
        </w:rPr>
        <w:t>,</w:t>
      </w:r>
      <w:r w:rsidRPr="000466DA">
        <w:rPr>
          <w:rFonts w:cstheme="minorHAnsi"/>
        </w:rPr>
        <w:t xml:space="preserve"> </w:t>
      </w:r>
      <w:r w:rsidR="005C469A" w:rsidRPr="000466DA">
        <w:rPr>
          <w:rFonts w:cstheme="minorHAnsi"/>
        </w:rPr>
        <w:t xml:space="preserve">który </w:t>
      </w:r>
      <w:r w:rsidRPr="000466DA">
        <w:rPr>
          <w:rFonts w:cstheme="minorHAnsi"/>
        </w:rPr>
        <w:t>dostępn</w:t>
      </w:r>
      <w:r w:rsidR="005C469A" w:rsidRPr="000466DA">
        <w:rPr>
          <w:rFonts w:cstheme="minorHAnsi"/>
        </w:rPr>
        <w:t>y</w:t>
      </w:r>
      <w:r w:rsidR="00FD5A45" w:rsidRPr="000466DA">
        <w:rPr>
          <w:rFonts w:cstheme="minorHAnsi"/>
        </w:rPr>
        <w:t xml:space="preserve"> jest pod adresem: </w:t>
      </w:r>
      <w:hyperlink r:id="rId10" w:history="1">
        <w:r w:rsidR="000A4D41" w:rsidRPr="000466DA">
          <w:rPr>
            <w:rStyle w:val="Hipercze"/>
            <w:rFonts w:cstheme="minorHAnsi"/>
          </w:rPr>
          <w:t>https://miniportal.uzp.gov.pl/</w:t>
        </w:r>
      </w:hyperlink>
      <w:r w:rsidR="00D35921" w:rsidRPr="000466DA">
        <w:rPr>
          <w:rStyle w:val="Hipercze"/>
          <w:rFonts w:cstheme="minorHAnsi"/>
          <w:u w:val="none"/>
        </w:rPr>
        <w:t xml:space="preserve"> </w:t>
      </w:r>
      <w:r w:rsidR="000A4D41" w:rsidRPr="000466DA">
        <w:rPr>
          <w:rFonts w:cstheme="minorHAnsi"/>
        </w:rPr>
        <w:t xml:space="preserve"> </w:t>
      </w:r>
      <w:r w:rsidR="00AC33F3" w:rsidRPr="000466DA">
        <w:rPr>
          <w:rFonts w:cstheme="minorHAnsi"/>
        </w:rPr>
        <w:t xml:space="preserve">ePUAPu dostępnego pod adresem: </w:t>
      </w:r>
      <w:hyperlink r:id="rId11" w:history="1">
        <w:r w:rsidR="00AC33F3" w:rsidRPr="000466DA">
          <w:rPr>
            <w:rStyle w:val="Hipercze"/>
            <w:rFonts w:cstheme="minorHAnsi"/>
          </w:rPr>
          <w:t>https://epuap.gov.pl/wps/portal</w:t>
        </w:r>
      </w:hyperlink>
      <w:r w:rsidR="00AC33F3" w:rsidRPr="000466DA">
        <w:rPr>
          <w:rFonts w:cstheme="minorHAnsi"/>
        </w:rPr>
        <w:t xml:space="preserve"> oraz poczty elektronicznej: </w:t>
      </w:r>
      <w:r w:rsidR="00353B3D" w:rsidRPr="000466DA">
        <w:rPr>
          <w:rFonts w:cstheme="minorHAnsi"/>
          <w:color w:val="0000FF"/>
          <w:u w:val="single"/>
        </w:rPr>
        <w:t>o</w:t>
      </w:r>
      <w:r w:rsidR="004638A1" w:rsidRPr="000466DA">
        <w:rPr>
          <w:rFonts w:cstheme="minorHAnsi"/>
          <w:color w:val="0000FF"/>
          <w:u w:val="single"/>
        </w:rPr>
        <w:t>spkuchary@gmail.com</w:t>
      </w:r>
      <w:r w:rsidR="00AC33F3" w:rsidRPr="000466DA">
        <w:rPr>
          <w:rFonts w:cstheme="minorHAnsi"/>
          <w:color w:val="0000FF"/>
        </w:rPr>
        <w:t xml:space="preserve"> </w:t>
      </w:r>
    </w:p>
    <w:p w14:paraId="0C70213A" w14:textId="628A9D86" w:rsidR="00FD5A45" w:rsidRPr="000466DA" w:rsidRDefault="00D10B43" w:rsidP="00A550D5">
      <w:pPr>
        <w:tabs>
          <w:tab w:val="left" w:pos="851"/>
        </w:tabs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2.2.</w:t>
      </w:r>
      <w:r w:rsidR="009C2022" w:rsidRPr="000466DA">
        <w:rPr>
          <w:rFonts w:cstheme="minorHAnsi"/>
        </w:rPr>
        <w:t> </w:t>
      </w:r>
      <w:r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Wykonawca zamierzający wziąć udział w postępowaniu o udzielenie zamówienia publicznego, </w:t>
      </w:r>
      <w:r w:rsidR="00FD5A45" w:rsidRPr="000466DA">
        <w:rPr>
          <w:rFonts w:cstheme="minorHAnsi"/>
          <w:b/>
        </w:rPr>
        <w:t>musi posiadać konto na ePUAP</w:t>
      </w:r>
      <w:r w:rsidR="00FD5A45" w:rsidRPr="000466DA">
        <w:rPr>
          <w:rFonts w:cstheme="minorHAnsi"/>
        </w:rPr>
        <w:t>. Wykonawca posiadający konto na ePUAP ma dostęp do następujących formularzy: „</w:t>
      </w:r>
      <w:r w:rsidR="00FD5A45" w:rsidRPr="000466DA">
        <w:rPr>
          <w:rFonts w:cstheme="minorHAnsi"/>
          <w:b/>
          <w:i/>
        </w:rPr>
        <w:t>Formularz do złożenia, zmiany, wycofania oferty lub wniosku</w:t>
      </w:r>
      <w:r w:rsidR="00FD5A45" w:rsidRPr="000466DA">
        <w:rPr>
          <w:rFonts w:cstheme="minorHAnsi"/>
        </w:rPr>
        <w:t xml:space="preserve">” oraz </w:t>
      </w:r>
      <w:r w:rsidRPr="000466DA">
        <w:rPr>
          <w:rFonts w:cstheme="minorHAnsi"/>
        </w:rPr>
        <w:t>„</w:t>
      </w:r>
      <w:r w:rsidRPr="000466DA">
        <w:rPr>
          <w:rFonts w:cstheme="minorHAnsi"/>
          <w:b/>
          <w:i/>
        </w:rPr>
        <w:t>Formularz</w:t>
      </w:r>
      <w:r w:rsidR="00FD5A45" w:rsidRPr="000466DA">
        <w:rPr>
          <w:rFonts w:cstheme="minorHAnsi"/>
          <w:b/>
          <w:i/>
        </w:rPr>
        <w:t xml:space="preserve"> do komunikacji</w:t>
      </w:r>
      <w:r w:rsidR="00FD5A45" w:rsidRPr="000466DA">
        <w:rPr>
          <w:rFonts w:cstheme="minorHAnsi"/>
        </w:rPr>
        <w:t>”.</w:t>
      </w:r>
    </w:p>
    <w:p w14:paraId="44B76FC8" w14:textId="2A4CF968" w:rsidR="00FD5A45" w:rsidRPr="000466DA" w:rsidRDefault="00D10B43" w:rsidP="00A550D5">
      <w:pPr>
        <w:tabs>
          <w:tab w:val="left" w:pos="851"/>
        </w:tabs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2.3. </w:t>
      </w:r>
      <w:r w:rsidR="009C2022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Wymagania techniczne i organizacyjne wysyłania i odbierania dokumentów elektronicznych, elektronicznych kopii dokumentów i oświadczeń oraz informacji przekazywanych przy ich użyciu opisane zostały w </w:t>
      </w:r>
      <w:r w:rsidR="009C2022" w:rsidRPr="000466DA">
        <w:rPr>
          <w:rFonts w:cstheme="minorHAnsi"/>
          <w:i/>
        </w:rPr>
        <w:t>Regulaminie korzystania z </w:t>
      </w:r>
      <w:r w:rsidR="00FD5A45" w:rsidRPr="000466DA">
        <w:rPr>
          <w:rFonts w:cstheme="minorHAnsi"/>
          <w:i/>
        </w:rPr>
        <w:t>systemu miniPortal</w:t>
      </w:r>
      <w:r w:rsidR="00FD5A45" w:rsidRPr="000466DA">
        <w:rPr>
          <w:rFonts w:cstheme="minorHAnsi"/>
        </w:rPr>
        <w:t xml:space="preserve"> oraz </w:t>
      </w:r>
      <w:r w:rsidR="00FD5A45" w:rsidRPr="000466DA">
        <w:rPr>
          <w:rFonts w:cstheme="minorHAnsi"/>
          <w:i/>
        </w:rPr>
        <w:t>Warunkach korzystania z elektronicznej platformy usług administracji publicznej</w:t>
      </w:r>
      <w:r w:rsidR="00FD5A45" w:rsidRPr="000466DA">
        <w:rPr>
          <w:rFonts w:cstheme="minorHAnsi"/>
        </w:rPr>
        <w:t xml:space="preserve"> (ePUAP). </w:t>
      </w:r>
    </w:p>
    <w:p w14:paraId="4C4830F5" w14:textId="6608D974" w:rsidR="00FD5A45" w:rsidRPr="000466DA" w:rsidRDefault="00D10B43" w:rsidP="00A550D5">
      <w:pPr>
        <w:tabs>
          <w:tab w:val="left" w:pos="851"/>
        </w:tabs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2.4. </w:t>
      </w:r>
      <w:r w:rsidR="009C2022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Maksymalny rozmiar plików przesyłanych za pośrednictwem dedykowanych formularzy: „</w:t>
      </w:r>
      <w:r w:rsidR="00FD5A45" w:rsidRPr="000466DA">
        <w:rPr>
          <w:rFonts w:cstheme="minorHAnsi"/>
          <w:b/>
          <w:i/>
        </w:rPr>
        <w:t>Formularz złożenia, zmiany, wycofania o</w:t>
      </w:r>
      <w:r w:rsidRPr="000466DA">
        <w:rPr>
          <w:rFonts w:cstheme="minorHAnsi"/>
          <w:b/>
          <w:i/>
        </w:rPr>
        <w:t>ferty lub wniosku</w:t>
      </w:r>
      <w:r w:rsidR="00D35921" w:rsidRPr="000466DA">
        <w:rPr>
          <w:rFonts w:cstheme="minorHAnsi"/>
        </w:rPr>
        <w:t>” i </w:t>
      </w:r>
      <w:r w:rsidRPr="000466DA">
        <w:rPr>
          <w:rFonts w:cstheme="minorHAnsi"/>
        </w:rPr>
        <w:t>„</w:t>
      </w:r>
      <w:r w:rsidRPr="000466DA">
        <w:rPr>
          <w:rFonts w:cstheme="minorHAnsi"/>
          <w:b/>
          <w:i/>
        </w:rPr>
        <w:t>Formularz</w:t>
      </w:r>
      <w:r w:rsidR="00FD5A45" w:rsidRPr="000466DA">
        <w:rPr>
          <w:rFonts w:cstheme="minorHAnsi"/>
          <w:b/>
          <w:i/>
        </w:rPr>
        <w:t xml:space="preserve"> do komunikacji</w:t>
      </w:r>
      <w:r w:rsidR="00FD5A45" w:rsidRPr="000466DA">
        <w:rPr>
          <w:rFonts w:cstheme="minorHAnsi"/>
        </w:rPr>
        <w:t>”</w:t>
      </w:r>
      <w:r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wynosi 150 MB. </w:t>
      </w:r>
    </w:p>
    <w:p w14:paraId="088B1707" w14:textId="7C8B2CB3" w:rsidR="00FD5A45" w:rsidRPr="000466DA" w:rsidRDefault="00D10B43" w:rsidP="00A550D5">
      <w:pPr>
        <w:tabs>
          <w:tab w:val="left" w:pos="851"/>
        </w:tabs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2.5. </w:t>
      </w:r>
      <w:r w:rsidR="009C2022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Za datę przekazania oferty, wniosków, zawiadomień, dokumentów elektronicznych, oświadczeń lub elektronicznych kopii dokumentów lub oświadczeń oraz innych informacji przyjmuje się datę ich przekazania na ePUAP. </w:t>
      </w:r>
    </w:p>
    <w:p w14:paraId="5AFF09DC" w14:textId="04C8FCC6" w:rsidR="00FD5A45" w:rsidRPr="000466DA" w:rsidRDefault="00C57CBD" w:rsidP="00A550D5">
      <w:pPr>
        <w:tabs>
          <w:tab w:val="left" w:pos="851"/>
        </w:tabs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2.6. </w:t>
      </w:r>
      <w:r w:rsidR="009C2022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Zamawiający przekazuje link do po</w:t>
      </w:r>
      <w:r w:rsidR="00903248" w:rsidRPr="000466DA">
        <w:rPr>
          <w:rFonts w:cstheme="minorHAnsi"/>
        </w:rPr>
        <w:t>stępowania oraz ID postępowania</w:t>
      </w:r>
      <w:r w:rsidR="00FD5A45" w:rsidRPr="000466DA">
        <w:rPr>
          <w:rFonts w:cstheme="minorHAnsi"/>
        </w:rPr>
        <w:t xml:space="preserve">. Dane postępowanie można wyszukać również na </w:t>
      </w:r>
      <w:r w:rsidR="009C2022" w:rsidRPr="000466DA">
        <w:rPr>
          <w:rFonts w:cstheme="minorHAnsi"/>
        </w:rPr>
        <w:t>L</w:t>
      </w:r>
      <w:r w:rsidR="00FD5A45" w:rsidRPr="000466DA">
        <w:rPr>
          <w:rFonts w:cstheme="minorHAnsi"/>
        </w:rPr>
        <w:t>iście wszystkich postępowań w miniPortalu</w:t>
      </w:r>
      <w:r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klikając wcześniej opcję „Dla Wykonawców” lub ze strony głównej z zakładki Postępowania. </w:t>
      </w:r>
    </w:p>
    <w:p w14:paraId="052A1E1C" w14:textId="77777777" w:rsidR="00BC01BE" w:rsidRPr="000466DA" w:rsidRDefault="00BC01BE" w:rsidP="00A550D5">
      <w:pPr>
        <w:spacing w:after="0" w:line="240" w:lineRule="auto"/>
        <w:jc w:val="both"/>
        <w:rPr>
          <w:rFonts w:cstheme="minorHAnsi"/>
        </w:rPr>
      </w:pPr>
    </w:p>
    <w:p w14:paraId="3BD1BBD7" w14:textId="77777777" w:rsidR="00FD5A45" w:rsidRPr="000466DA" w:rsidRDefault="00C57CBD" w:rsidP="009C2022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t>3. </w:t>
      </w:r>
      <w:r w:rsidR="00846661" w:rsidRPr="000466DA">
        <w:rPr>
          <w:rFonts w:cstheme="minorHAnsi"/>
        </w:rPr>
        <w:t>TRYB UDZIELENIA ZAMÓWIENIA</w:t>
      </w:r>
      <w:r w:rsidR="00FD5A45" w:rsidRPr="000466DA">
        <w:rPr>
          <w:rFonts w:cstheme="minorHAnsi"/>
        </w:rPr>
        <w:t>.</w:t>
      </w:r>
    </w:p>
    <w:p w14:paraId="781FEC43" w14:textId="78538D1E" w:rsidR="00FD5A45" w:rsidRPr="000466DA" w:rsidRDefault="00FD5A45" w:rsidP="009C2022">
      <w:pPr>
        <w:spacing w:after="0" w:line="240" w:lineRule="auto"/>
        <w:ind w:left="284"/>
        <w:jc w:val="both"/>
        <w:rPr>
          <w:rFonts w:cstheme="minorHAnsi"/>
        </w:rPr>
      </w:pPr>
      <w:r w:rsidRPr="000466DA">
        <w:rPr>
          <w:rFonts w:cstheme="minorHAnsi"/>
        </w:rPr>
        <w:t xml:space="preserve">Postępowanie jest prowadzone w </w:t>
      </w:r>
      <w:r w:rsidRPr="000466DA">
        <w:rPr>
          <w:rFonts w:cstheme="minorHAnsi"/>
          <w:b/>
        </w:rPr>
        <w:t xml:space="preserve">trybie podstawowym bez </w:t>
      </w:r>
      <w:r w:rsidR="00184A8E" w:rsidRPr="000466DA">
        <w:rPr>
          <w:rFonts w:cstheme="minorHAnsi"/>
          <w:b/>
        </w:rPr>
        <w:t>prze</w:t>
      </w:r>
      <w:r w:rsidRPr="000466DA">
        <w:rPr>
          <w:rFonts w:cstheme="minorHAnsi"/>
          <w:b/>
        </w:rPr>
        <w:t>prowadz</w:t>
      </w:r>
      <w:r w:rsidR="00C57CBD" w:rsidRPr="000466DA">
        <w:rPr>
          <w:rFonts w:cstheme="minorHAnsi"/>
          <w:b/>
        </w:rPr>
        <w:t xml:space="preserve">enia negocjacji </w:t>
      </w:r>
      <w:r w:rsidR="00184A8E" w:rsidRPr="000466DA">
        <w:rPr>
          <w:rFonts w:cstheme="minorHAnsi"/>
          <w:b/>
        </w:rPr>
        <w:t xml:space="preserve">treści </w:t>
      </w:r>
      <w:r w:rsidR="00C57CBD" w:rsidRPr="000466DA">
        <w:rPr>
          <w:rFonts w:cstheme="minorHAnsi"/>
          <w:b/>
        </w:rPr>
        <w:t>złożonych ofert</w:t>
      </w:r>
      <w:r w:rsidRPr="000466DA">
        <w:rPr>
          <w:rFonts w:cstheme="minorHAnsi"/>
        </w:rPr>
        <w:t xml:space="preserve"> </w:t>
      </w:r>
      <w:r w:rsidR="006E3936" w:rsidRPr="000466DA">
        <w:rPr>
          <w:rFonts w:cstheme="minorHAnsi"/>
        </w:rPr>
        <w:t>zgodnie z</w:t>
      </w:r>
      <w:r w:rsidR="00D35921" w:rsidRPr="000466DA">
        <w:rPr>
          <w:rFonts w:cstheme="minorHAnsi"/>
        </w:rPr>
        <w:t xml:space="preserve"> art. 275 pkt 1 </w:t>
      </w:r>
      <w:r w:rsidR="006E3936" w:rsidRPr="000466DA">
        <w:rPr>
          <w:rFonts w:cstheme="minorHAnsi"/>
        </w:rPr>
        <w:t xml:space="preserve">ustawy </w:t>
      </w:r>
      <w:r w:rsidR="00D35921" w:rsidRPr="000466DA">
        <w:rPr>
          <w:rFonts w:cstheme="minorHAnsi"/>
        </w:rPr>
        <w:t>P</w:t>
      </w:r>
      <w:r w:rsidR="009C2022" w:rsidRPr="000466DA">
        <w:rPr>
          <w:rFonts w:cstheme="minorHAnsi"/>
        </w:rPr>
        <w:t xml:space="preserve">rawo </w:t>
      </w:r>
      <w:r w:rsidR="00D35921" w:rsidRPr="000466DA">
        <w:rPr>
          <w:rFonts w:cstheme="minorHAnsi"/>
        </w:rPr>
        <w:t>z</w:t>
      </w:r>
      <w:r w:rsidR="009C2022" w:rsidRPr="000466DA">
        <w:rPr>
          <w:rFonts w:cstheme="minorHAnsi"/>
        </w:rPr>
        <w:t xml:space="preserve">amówień </w:t>
      </w:r>
      <w:r w:rsidR="00D35921" w:rsidRPr="000466DA">
        <w:rPr>
          <w:rFonts w:cstheme="minorHAnsi"/>
        </w:rPr>
        <w:t>p</w:t>
      </w:r>
      <w:r w:rsidR="009C2022" w:rsidRPr="000466DA">
        <w:rPr>
          <w:rFonts w:cstheme="minorHAnsi"/>
        </w:rPr>
        <w:t>ublicznych</w:t>
      </w:r>
      <w:r w:rsidR="00D35921" w:rsidRPr="000466DA">
        <w:rPr>
          <w:rFonts w:cstheme="minorHAnsi"/>
        </w:rPr>
        <w:t>. W </w:t>
      </w:r>
      <w:r w:rsidRPr="000466DA">
        <w:rPr>
          <w:rFonts w:cstheme="minorHAnsi"/>
        </w:rPr>
        <w:t xml:space="preserve">związku </w:t>
      </w:r>
      <w:r w:rsidR="00584367" w:rsidRPr="000466DA">
        <w:rPr>
          <w:rFonts w:cstheme="minorHAnsi"/>
        </w:rPr>
        <w:t xml:space="preserve">z tym </w:t>
      </w:r>
      <w:r w:rsidR="009C2022" w:rsidRPr="000466DA">
        <w:rPr>
          <w:rFonts w:cstheme="minorHAnsi"/>
        </w:rPr>
        <w:t>z</w:t>
      </w:r>
      <w:r w:rsidRPr="000466DA">
        <w:rPr>
          <w:rFonts w:cstheme="minorHAnsi"/>
        </w:rPr>
        <w:t>amawiający nie przewiduje wyb</w:t>
      </w:r>
      <w:r w:rsidR="00D35921" w:rsidRPr="000466DA">
        <w:rPr>
          <w:rFonts w:cstheme="minorHAnsi"/>
        </w:rPr>
        <w:t>oru najkorzystniejszej oferty z </w:t>
      </w:r>
      <w:r w:rsidRPr="000466DA">
        <w:rPr>
          <w:rFonts w:cstheme="minorHAnsi"/>
        </w:rPr>
        <w:t>możliwością prowadzenia negocjacji.</w:t>
      </w:r>
    </w:p>
    <w:p w14:paraId="49F2C44F" w14:textId="77777777" w:rsidR="008E2941" w:rsidRPr="000466DA" w:rsidRDefault="008E2941" w:rsidP="005E0788">
      <w:pPr>
        <w:spacing w:after="0" w:line="240" w:lineRule="auto"/>
        <w:jc w:val="both"/>
        <w:rPr>
          <w:rFonts w:cstheme="minorHAnsi"/>
        </w:rPr>
      </w:pPr>
    </w:p>
    <w:p w14:paraId="524BCB35" w14:textId="77777777" w:rsidR="00C57CBD" w:rsidRPr="000466DA" w:rsidRDefault="00C57CBD" w:rsidP="009C2022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t>4. </w:t>
      </w:r>
      <w:r w:rsidR="00846661" w:rsidRPr="000466DA">
        <w:rPr>
          <w:rFonts w:cstheme="minorHAnsi"/>
        </w:rPr>
        <w:t>PRZEDMIOT ZAMÓWIENIA I JEGO ZAKRES</w:t>
      </w:r>
      <w:r w:rsidRPr="000466DA">
        <w:rPr>
          <w:rFonts w:cstheme="minorHAnsi"/>
        </w:rPr>
        <w:t>.</w:t>
      </w:r>
    </w:p>
    <w:p w14:paraId="526C783A" w14:textId="5464D471" w:rsidR="00913202" w:rsidRPr="000466DA" w:rsidRDefault="00FD5A45" w:rsidP="0091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  <w:b/>
          <w:bCs/>
        </w:rPr>
      </w:pPr>
      <w:r w:rsidRPr="000466DA">
        <w:rPr>
          <w:rFonts w:cstheme="minorHAnsi"/>
        </w:rPr>
        <w:t>Przedmiotem zamówienia jest</w:t>
      </w:r>
      <w:r w:rsidR="00137BC4" w:rsidRPr="000466DA">
        <w:rPr>
          <w:rFonts w:cstheme="minorHAnsi"/>
        </w:rPr>
        <w:t>:</w:t>
      </w:r>
      <w:bookmarkStart w:id="0" w:name="_Hlk102726911"/>
      <w:bookmarkStart w:id="1" w:name="_Hlk67567186"/>
      <w:r w:rsidR="004638A1" w:rsidRPr="000466DA">
        <w:rPr>
          <w:rFonts w:cstheme="minorHAnsi"/>
        </w:rPr>
        <w:t xml:space="preserve"> „ZAKUP LEKKIEGO SAMOCHODU RATOWNICZO-GAŚNI</w:t>
      </w:r>
      <w:r w:rsidR="00A21527">
        <w:rPr>
          <w:rFonts w:cstheme="minorHAnsi"/>
        </w:rPr>
        <w:t>CZEGO DLA</w:t>
      </w:r>
      <w:r w:rsidR="004638A1" w:rsidRPr="000466DA">
        <w:rPr>
          <w:rFonts w:cstheme="minorHAnsi"/>
        </w:rPr>
        <w:t xml:space="preserve"> JEDNOSTKI OCHOTNICZEJ STRAŻY POŻARNEJ W KUCHARACH</w:t>
      </w:r>
      <w:bookmarkEnd w:id="0"/>
      <w:r w:rsidR="004638A1" w:rsidRPr="000466DA">
        <w:rPr>
          <w:rFonts w:cstheme="minorHAnsi"/>
          <w:bCs/>
        </w:rPr>
        <w:t>”</w:t>
      </w:r>
      <w:r w:rsidR="001231B7" w:rsidRPr="000466DA">
        <w:rPr>
          <w:rFonts w:cstheme="minorHAnsi"/>
          <w:bCs/>
        </w:rPr>
        <w:t>.</w:t>
      </w:r>
    </w:p>
    <w:p w14:paraId="42190FB0" w14:textId="77777777" w:rsidR="000A4A1A" w:rsidRPr="000466DA" w:rsidRDefault="000A4A1A" w:rsidP="0091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  <w:b/>
          <w:bCs/>
        </w:rPr>
      </w:pPr>
    </w:p>
    <w:p w14:paraId="249F5361" w14:textId="2C8844AC" w:rsidR="00FC6946" w:rsidRPr="000466DA" w:rsidRDefault="00FC6946" w:rsidP="000A4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</w:rPr>
      </w:pPr>
      <w:r w:rsidRPr="000466DA">
        <w:rPr>
          <w:rFonts w:cstheme="minorHAnsi"/>
          <w:bCs/>
        </w:rPr>
        <w:t>Szczegółowy opis przedmiotu zamówienia stanowi załącznik nr 1 do SWZ.</w:t>
      </w:r>
      <w:r w:rsidR="008300BE" w:rsidRPr="000466DA">
        <w:rPr>
          <w:rFonts w:cstheme="minorHAnsi"/>
        </w:rPr>
        <w:t xml:space="preserve"> Przedstawione parametry przedmiotu zamówienia stanowią minimum techniczne i jakościowe oczekiwane przez Zamawiającego.</w:t>
      </w:r>
    </w:p>
    <w:p w14:paraId="2926BB82" w14:textId="77777777" w:rsidR="00F43B89" w:rsidRPr="000466DA" w:rsidRDefault="00F43B89" w:rsidP="000A4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</w:rPr>
      </w:pPr>
    </w:p>
    <w:p w14:paraId="79AE4BB8" w14:textId="39B96300" w:rsidR="00F43B89" w:rsidRPr="000466DA" w:rsidRDefault="00F43B89" w:rsidP="000A4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</w:rPr>
      </w:pPr>
      <w:r w:rsidRPr="000466DA">
        <w:rPr>
          <w:rFonts w:cstheme="minorHAnsi"/>
        </w:rPr>
        <w:t xml:space="preserve">Zamawiający informuje, że jeżeli w SWZ czy opisie przedmiotu zamówienia zawarł nazwy producentów, wskazania modeli lub norm, to mają one charakter i znaczenie przykładowe i każdorazowo można zastosować rozwiązania równoważne opisanym, spełniające założenia SWZ i nie zmieniające jego sensu. Zamawiający oceniając równoważność badał będzie parametry techniczne i funkcjonalne zaproponowanych rozwiązań. Zamawiający dopuszcza zaoferowanie równoważnego przedmiotu zamówienia pod warunkiem, że będzie on posiadał parametry i funkcjonalność nie gorsze niż rozwiązania opisane. </w:t>
      </w:r>
    </w:p>
    <w:p w14:paraId="31126EF7" w14:textId="33DA0C40" w:rsidR="00F43B89" w:rsidRDefault="00F43B89" w:rsidP="000A4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</w:rPr>
      </w:pPr>
      <w:bookmarkStart w:id="2" w:name="_GoBack"/>
      <w:bookmarkEnd w:id="2"/>
      <w:r w:rsidRPr="000466DA">
        <w:rPr>
          <w:rFonts w:cstheme="minorHAnsi"/>
        </w:rPr>
        <w:t>Zamaw</w:t>
      </w:r>
      <w:r w:rsidR="00CC39AE" w:rsidRPr="000466DA">
        <w:rPr>
          <w:rFonts w:cstheme="minorHAnsi"/>
        </w:rPr>
        <w:t>iający informuje, że jeżeli w S</w:t>
      </w:r>
      <w:r w:rsidRPr="000466DA">
        <w:rPr>
          <w:rFonts w:cstheme="minorHAnsi"/>
        </w:rPr>
        <w:t>WZ i załącznikach znajdują się odniesienia do norm, europejskich ocen technicznych, aprobat, specyfikacji technicznych i systemów referencji technicznych zamawiający dopuszcza rozwiązania równoważne opisywanym. Wykonawca, który powołuje się na rozwiązania równoważne opisywanym przez zamawiającego,</w:t>
      </w:r>
      <w:r w:rsidR="00CC39AE" w:rsidRPr="000466DA">
        <w:rPr>
          <w:rFonts w:cstheme="minorHAnsi"/>
        </w:rPr>
        <w:t xml:space="preserve"> jest zobowiązany wykazać, że oferowane rozwiązania spełniają wymagania określone przez zamawiającego.</w:t>
      </w:r>
    </w:p>
    <w:p w14:paraId="4E8AC337" w14:textId="77777777" w:rsidR="00174557" w:rsidRPr="00174557" w:rsidRDefault="00174557" w:rsidP="000A4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  <w:b/>
        </w:rPr>
      </w:pPr>
      <w:r w:rsidRPr="00174557">
        <w:rPr>
          <w:rFonts w:cstheme="minorHAnsi"/>
          <w:b/>
          <w:bCs/>
        </w:rPr>
        <w:t>Wspólny Słownik Zamówień</w:t>
      </w:r>
      <w:r w:rsidRPr="00174557">
        <w:rPr>
          <w:rFonts w:cstheme="minorHAnsi"/>
          <w:b/>
        </w:rPr>
        <w:t xml:space="preserve"> </w:t>
      </w:r>
    </w:p>
    <w:p w14:paraId="5D161365" w14:textId="3C6FE322" w:rsidR="00174557" w:rsidRDefault="00174557" w:rsidP="000A4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  <w:bCs/>
        </w:rPr>
      </w:pPr>
      <w:r w:rsidRPr="00DA1F5F">
        <w:rPr>
          <w:rFonts w:cstheme="minorHAnsi"/>
        </w:rPr>
        <w:t>Kody CPV</w:t>
      </w:r>
      <w:r>
        <w:rPr>
          <w:rFonts w:cstheme="minorHAnsi"/>
          <w:u w:val="single"/>
        </w:rPr>
        <w:t xml:space="preserve"> </w:t>
      </w:r>
      <w:r w:rsidRPr="0059574A">
        <w:rPr>
          <w:rFonts w:cstheme="minorHAnsi"/>
          <w:u w:val="single"/>
        </w:rPr>
        <w:t>Główny przedmiot:</w:t>
      </w:r>
      <w:r w:rsidRPr="0059574A">
        <w:rPr>
          <w:rFonts w:cstheme="minorHAnsi"/>
        </w:rPr>
        <w:t xml:space="preserve">  </w:t>
      </w:r>
      <w:r>
        <w:rPr>
          <w:rFonts w:cstheme="minorHAnsi"/>
        </w:rPr>
        <w:t>34144210-3 Wozy Strażackie</w:t>
      </w:r>
    </w:p>
    <w:bookmarkEnd w:id="1"/>
    <w:p w14:paraId="23FC0C83" w14:textId="77777777" w:rsidR="00AA6530" w:rsidRPr="000466DA" w:rsidRDefault="00AA6530" w:rsidP="00A550D5">
      <w:pPr>
        <w:spacing w:after="0" w:line="240" w:lineRule="auto"/>
        <w:jc w:val="both"/>
        <w:rPr>
          <w:rFonts w:cstheme="minorHAnsi"/>
        </w:rPr>
      </w:pPr>
    </w:p>
    <w:p w14:paraId="02222A18" w14:textId="07648BD2" w:rsidR="00FD5A45" w:rsidRPr="000466DA" w:rsidRDefault="00FD7C92" w:rsidP="00A550D5">
      <w:pPr>
        <w:spacing w:after="0" w:line="240" w:lineRule="auto"/>
        <w:jc w:val="both"/>
        <w:rPr>
          <w:rFonts w:cstheme="minorHAnsi"/>
        </w:rPr>
      </w:pPr>
      <w:r w:rsidRPr="000466DA">
        <w:rPr>
          <w:rFonts w:cstheme="minorHAnsi"/>
        </w:rPr>
        <w:t>5. </w:t>
      </w:r>
      <w:r w:rsidR="00846661" w:rsidRPr="000466DA">
        <w:rPr>
          <w:rFonts w:cstheme="minorHAnsi"/>
        </w:rPr>
        <w:t>TERMIN WYKONANIA ZAMÓWIENIA</w:t>
      </w:r>
      <w:r w:rsidR="00FD5A45" w:rsidRPr="000466DA">
        <w:rPr>
          <w:rFonts w:cstheme="minorHAnsi"/>
        </w:rPr>
        <w:t xml:space="preserve">: </w:t>
      </w:r>
    </w:p>
    <w:p w14:paraId="73B5801B" w14:textId="227BE1F1" w:rsidR="00FD7C92" w:rsidRPr="000466DA" w:rsidRDefault="00FD7C92" w:rsidP="0013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283"/>
        <w:jc w:val="both"/>
        <w:rPr>
          <w:rFonts w:cstheme="minorHAnsi"/>
        </w:rPr>
      </w:pPr>
      <w:r w:rsidRPr="000466DA">
        <w:rPr>
          <w:rFonts w:cstheme="minorHAnsi"/>
        </w:rPr>
        <w:t xml:space="preserve">a) rozpoczęcie realizacji przedmiotu zamówienia: </w:t>
      </w:r>
      <w:r w:rsidRPr="000466DA">
        <w:rPr>
          <w:rFonts w:cstheme="minorHAnsi"/>
          <w:b/>
        </w:rPr>
        <w:t>w dniu następnym po podpisaniu umowy</w:t>
      </w:r>
      <w:r w:rsidR="00F42257" w:rsidRPr="000466DA">
        <w:rPr>
          <w:rFonts w:cstheme="minorHAnsi"/>
        </w:rPr>
        <w:t>;</w:t>
      </w:r>
    </w:p>
    <w:p w14:paraId="15007E28" w14:textId="2EA2B6F3" w:rsidR="00FD5A45" w:rsidRPr="000466DA" w:rsidRDefault="00FD7C92" w:rsidP="0013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283"/>
        <w:jc w:val="both"/>
        <w:rPr>
          <w:rFonts w:cstheme="minorHAnsi"/>
        </w:rPr>
      </w:pPr>
      <w:r w:rsidRPr="000466DA">
        <w:rPr>
          <w:rFonts w:cstheme="minorHAnsi"/>
        </w:rPr>
        <w:t>b) zakończenie realizacji przedmiotu z</w:t>
      </w:r>
      <w:r w:rsidR="0013603D" w:rsidRPr="000466DA">
        <w:rPr>
          <w:rFonts w:cstheme="minorHAnsi"/>
        </w:rPr>
        <w:t xml:space="preserve">amówienia wraz z jego odbiorem: </w:t>
      </w:r>
      <w:r w:rsidR="00F64ED6" w:rsidRPr="000466DA">
        <w:rPr>
          <w:rFonts w:cstheme="minorHAnsi"/>
          <w:b/>
        </w:rPr>
        <w:t>w terminie</w:t>
      </w:r>
      <w:r w:rsidR="00F46270" w:rsidRPr="000466DA">
        <w:rPr>
          <w:rFonts w:cstheme="minorHAnsi"/>
        </w:rPr>
        <w:br/>
      </w:r>
      <w:r w:rsidR="0092767A" w:rsidRPr="000466DA">
        <w:rPr>
          <w:rFonts w:cstheme="minorHAnsi"/>
          <w:b/>
        </w:rPr>
        <w:t>3</w:t>
      </w:r>
      <w:r w:rsidR="007549E4" w:rsidRPr="000466DA">
        <w:rPr>
          <w:rFonts w:cstheme="minorHAnsi"/>
          <w:b/>
        </w:rPr>
        <w:t xml:space="preserve"> miesię</w:t>
      </w:r>
      <w:r w:rsidR="00F43B89" w:rsidRPr="000466DA">
        <w:rPr>
          <w:rFonts w:cstheme="minorHAnsi"/>
          <w:b/>
        </w:rPr>
        <w:t>c</w:t>
      </w:r>
      <w:r w:rsidR="00C52F8D" w:rsidRPr="000466DA">
        <w:rPr>
          <w:rFonts w:cstheme="minorHAnsi"/>
          <w:b/>
        </w:rPr>
        <w:t>y</w:t>
      </w:r>
      <w:r w:rsidR="0013603D" w:rsidRPr="000466DA">
        <w:rPr>
          <w:rFonts w:cstheme="minorHAnsi"/>
          <w:b/>
        </w:rPr>
        <w:t xml:space="preserve"> od daty zawarcia umowy</w:t>
      </w:r>
      <w:r w:rsidRPr="000466DA">
        <w:rPr>
          <w:rFonts w:cstheme="minorHAnsi"/>
        </w:rPr>
        <w:t>.</w:t>
      </w:r>
    </w:p>
    <w:p w14:paraId="4EF46FC4" w14:textId="77777777" w:rsidR="0087096B" w:rsidRPr="000466DA" w:rsidRDefault="0087096B" w:rsidP="00A550D5">
      <w:pPr>
        <w:spacing w:after="0" w:line="240" w:lineRule="auto"/>
        <w:jc w:val="both"/>
        <w:rPr>
          <w:rFonts w:cstheme="minorHAnsi"/>
        </w:rPr>
      </w:pPr>
    </w:p>
    <w:p w14:paraId="127084A1" w14:textId="77777777" w:rsidR="00FD5A45" w:rsidRPr="000466DA" w:rsidRDefault="00FD7C92" w:rsidP="00F42257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t>6. </w:t>
      </w:r>
      <w:r w:rsidR="00846661" w:rsidRPr="000466DA">
        <w:rPr>
          <w:rFonts w:cstheme="minorHAnsi"/>
        </w:rPr>
        <w:t xml:space="preserve">PROJEKTOWANE POSTANOWIENIA </w:t>
      </w:r>
      <w:r w:rsidR="000139DA" w:rsidRPr="000466DA">
        <w:rPr>
          <w:rFonts w:cstheme="minorHAnsi"/>
        </w:rPr>
        <w:t>UMOWY W SPRAWIE ZAMÓWIENIA PUBLICZNEGO, KTÓRE ZOSTANĄ WPROWADZONE DO TREŚCI TEJ UMOWY</w:t>
      </w:r>
      <w:r w:rsidR="00FD5A45" w:rsidRPr="000466DA">
        <w:rPr>
          <w:rFonts w:cstheme="minorHAnsi"/>
        </w:rPr>
        <w:t>.</w:t>
      </w:r>
    </w:p>
    <w:p w14:paraId="57F89FB8" w14:textId="5C24FEBE" w:rsidR="001F619B" w:rsidRPr="000466DA" w:rsidRDefault="001F619B" w:rsidP="001F619B">
      <w:pPr>
        <w:spacing w:after="0" w:line="240" w:lineRule="auto"/>
        <w:ind w:left="284"/>
        <w:jc w:val="both"/>
        <w:rPr>
          <w:rFonts w:eastAsia="Calibri" w:cstheme="minorHAnsi"/>
        </w:rPr>
      </w:pPr>
      <w:r w:rsidRPr="000466DA">
        <w:rPr>
          <w:rFonts w:eastAsia="Calibri" w:cstheme="minorHAnsi"/>
        </w:rPr>
        <w:t>Z wykonawcą, który złoży najkorzystniejszą ofertę, zostanie zawarta umowa, której</w:t>
      </w:r>
      <w:r w:rsidR="00B37A8C" w:rsidRPr="000466DA">
        <w:rPr>
          <w:rFonts w:eastAsia="Calibri" w:cstheme="minorHAnsi"/>
        </w:rPr>
        <w:t xml:space="preserve"> wzór stanowi załącznik nr 2</w:t>
      </w:r>
      <w:r w:rsidRPr="000466DA">
        <w:rPr>
          <w:rFonts w:eastAsia="Calibri" w:cstheme="minorHAnsi"/>
        </w:rPr>
        <w:t xml:space="preserve"> do SWZ.</w:t>
      </w:r>
    </w:p>
    <w:p w14:paraId="4A568BBE" w14:textId="77777777" w:rsidR="00FD5A45" w:rsidRPr="000466DA" w:rsidRDefault="00FD7C92" w:rsidP="00F42257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t>7. </w:t>
      </w:r>
      <w:r w:rsidR="00374786" w:rsidRPr="000466DA">
        <w:rPr>
          <w:rFonts w:cstheme="minorHAnsi"/>
        </w:rPr>
        <w:t>SPOSÓB</w:t>
      </w:r>
      <w:r w:rsidR="00846661" w:rsidRPr="000466DA">
        <w:rPr>
          <w:rFonts w:cstheme="minorHAnsi"/>
        </w:rPr>
        <w:t xml:space="preserve"> KOMUNIKOWANIA SIĘ ZAMAWIAJĄCEGO Z WYKONAWCAMI </w:t>
      </w:r>
      <w:r w:rsidR="00374786" w:rsidRPr="000466DA">
        <w:rPr>
          <w:rFonts w:cstheme="minorHAnsi"/>
        </w:rPr>
        <w:t xml:space="preserve">(NIE DOTYCZY SKŁADANIA OFERT). </w:t>
      </w:r>
    </w:p>
    <w:p w14:paraId="753BD2C2" w14:textId="68C96CEE" w:rsidR="00FD5A45" w:rsidRPr="000466DA" w:rsidRDefault="00FD7C92" w:rsidP="00570844">
      <w:pPr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7.1. </w:t>
      </w:r>
      <w:r w:rsidR="00F42257" w:rsidRPr="000466DA">
        <w:rPr>
          <w:rFonts w:cstheme="minorHAnsi"/>
        </w:rPr>
        <w:t xml:space="preserve"> </w:t>
      </w:r>
      <w:r w:rsidR="00FD5A45" w:rsidRPr="000466DA">
        <w:rPr>
          <w:rFonts w:cstheme="minorHAnsi"/>
        </w:rPr>
        <w:t>W postępowaniu o udzielenie zamówienia komu</w:t>
      </w:r>
      <w:r w:rsidRPr="000466DA">
        <w:rPr>
          <w:rFonts w:cstheme="minorHAnsi"/>
        </w:rPr>
        <w:t xml:space="preserve">nikacja pomiędzy </w:t>
      </w:r>
      <w:r w:rsidR="00A906DA" w:rsidRPr="000466DA">
        <w:rPr>
          <w:rFonts w:cstheme="minorHAnsi"/>
        </w:rPr>
        <w:t>z</w:t>
      </w:r>
      <w:r w:rsidR="00584367" w:rsidRPr="000466DA">
        <w:rPr>
          <w:rFonts w:cstheme="minorHAnsi"/>
        </w:rPr>
        <w:t>amawiaj</w:t>
      </w:r>
      <w:r w:rsidRPr="000466DA">
        <w:rPr>
          <w:rFonts w:cstheme="minorHAnsi"/>
        </w:rPr>
        <w:t>ącym a </w:t>
      </w:r>
      <w:r w:rsidR="00F42257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>ami</w:t>
      </w:r>
      <w:r w:rsidR="0025245F"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w szczególności składanie oświadczeń, wniosków (innych niż wskazanych </w:t>
      </w:r>
      <w:r w:rsidR="001B165C" w:rsidRPr="000466DA">
        <w:rPr>
          <w:rFonts w:cstheme="minorHAnsi"/>
        </w:rPr>
        <w:t>w pkt 11</w:t>
      </w:r>
      <w:r w:rsidR="00FD5A45" w:rsidRPr="000466DA">
        <w:rPr>
          <w:rFonts w:cstheme="minorHAnsi"/>
        </w:rPr>
        <w:t>), zawiadomień oraz przekazywanie informac</w:t>
      </w:r>
      <w:r w:rsidR="00F42257" w:rsidRPr="000466DA">
        <w:rPr>
          <w:rFonts w:cstheme="minorHAnsi"/>
        </w:rPr>
        <w:t xml:space="preserve">ji odbywa się elektronicznie za </w:t>
      </w:r>
      <w:r w:rsidR="00FD5A45" w:rsidRPr="000466DA">
        <w:rPr>
          <w:rFonts w:cstheme="minorHAnsi"/>
        </w:rPr>
        <w:t>pośrednictwem dedykowanego formularza: „</w:t>
      </w:r>
      <w:r w:rsidR="00FD5A45" w:rsidRPr="000466DA">
        <w:rPr>
          <w:rFonts w:cstheme="minorHAnsi"/>
          <w:b/>
          <w:i/>
        </w:rPr>
        <w:t>Formularz do komunikacji</w:t>
      </w:r>
      <w:r w:rsidR="00FD5A45" w:rsidRPr="000466DA">
        <w:rPr>
          <w:rFonts w:cstheme="minorHAnsi"/>
        </w:rPr>
        <w:t>” dostępnego na ePUAP oraz udostępnionego przez miniPortal.</w:t>
      </w:r>
      <w:r w:rsidR="001B165C" w:rsidRPr="000466DA">
        <w:rPr>
          <w:rFonts w:cstheme="minorHAnsi"/>
        </w:rPr>
        <w:t xml:space="preserve"> </w:t>
      </w:r>
      <w:r w:rsidR="001F619B" w:rsidRPr="000466DA">
        <w:rPr>
          <w:rFonts w:cstheme="minorHAnsi"/>
        </w:rPr>
        <w:br/>
      </w:r>
      <w:r w:rsidR="00FD5A45" w:rsidRPr="000466DA">
        <w:rPr>
          <w:rFonts w:cstheme="minorHAnsi"/>
        </w:rPr>
        <w:t>We wszelkiej korespondencji związa</w:t>
      </w:r>
      <w:r w:rsidR="0025245F" w:rsidRPr="000466DA">
        <w:rPr>
          <w:rFonts w:cstheme="minorHAnsi"/>
        </w:rPr>
        <w:t>nej z</w:t>
      </w:r>
      <w:r w:rsidR="001B165C" w:rsidRPr="000466DA">
        <w:rPr>
          <w:rFonts w:cstheme="minorHAnsi"/>
        </w:rPr>
        <w:t> </w:t>
      </w:r>
      <w:r w:rsidR="0025245F" w:rsidRPr="000466DA">
        <w:rPr>
          <w:rFonts w:cstheme="minorHAnsi"/>
        </w:rPr>
        <w:t xml:space="preserve">niniejszym postępowaniem </w:t>
      </w:r>
      <w:r w:rsidR="00F42257" w:rsidRPr="000466DA">
        <w:rPr>
          <w:rFonts w:cstheme="minorHAnsi"/>
        </w:rPr>
        <w:t>z</w:t>
      </w:r>
      <w:r w:rsidR="00584367" w:rsidRPr="000466DA">
        <w:rPr>
          <w:rFonts w:cstheme="minorHAnsi"/>
        </w:rPr>
        <w:t>amawiaj</w:t>
      </w:r>
      <w:r w:rsidR="00F42257" w:rsidRPr="000466DA">
        <w:rPr>
          <w:rFonts w:cstheme="minorHAnsi"/>
        </w:rPr>
        <w:t>ący i 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 xml:space="preserve">y </w:t>
      </w:r>
      <w:r w:rsidR="00F42257" w:rsidRPr="000466DA">
        <w:rPr>
          <w:rFonts w:cstheme="minorHAnsi"/>
          <w:b/>
        </w:rPr>
        <w:t>posługują się numerem referencyjnym sprawy</w:t>
      </w:r>
      <w:r w:rsidR="00F42257" w:rsidRPr="000466DA">
        <w:rPr>
          <w:rFonts w:cstheme="minorHAnsi"/>
        </w:rPr>
        <w:t xml:space="preserve">, tj. </w:t>
      </w:r>
      <w:r w:rsidR="001231B7" w:rsidRPr="000466DA">
        <w:rPr>
          <w:rFonts w:cstheme="minorHAnsi"/>
          <w:b/>
          <w:bdr w:val="single" w:sz="4" w:space="0" w:color="auto"/>
        </w:rPr>
        <w:t>OSP</w:t>
      </w:r>
      <w:r w:rsidR="003166E6" w:rsidRPr="000466DA">
        <w:rPr>
          <w:rFonts w:cstheme="minorHAnsi"/>
          <w:b/>
          <w:bdr w:val="single" w:sz="4" w:space="0" w:color="auto"/>
        </w:rPr>
        <w:t>.1.202</w:t>
      </w:r>
      <w:r w:rsidR="006A6A8D" w:rsidRPr="000466DA">
        <w:rPr>
          <w:rFonts w:cstheme="minorHAnsi"/>
          <w:b/>
          <w:bdr w:val="single" w:sz="4" w:space="0" w:color="auto"/>
        </w:rPr>
        <w:t>2</w:t>
      </w:r>
    </w:p>
    <w:p w14:paraId="13115B68" w14:textId="5DDF5D6D" w:rsidR="008F4635" w:rsidRPr="000466DA" w:rsidRDefault="008F4635" w:rsidP="00F42257">
      <w:pPr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7.2. </w:t>
      </w:r>
      <w:r w:rsidR="00570844" w:rsidRPr="000466DA">
        <w:rPr>
          <w:rFonts w:cstheme="minorHAnsi"/>
        </w:rPr>
        <w:t> </w:t>
      </w:r>
      <w:r w:rsidR="00E74B57" w:rsidRPr="000466DA">
        <w:rPr>
          <w:rFonts w:cstheme="minorHAnsi"/>
        </w:rPr>
        <w:t>K</w:t>
      </w:r>
      <w:r w:rsidR="001E296C" w:rsidRPr="000466DA">
        <w:rPr>
          <w:rFonts w:cstheme="minorHAnsi"/>
        </w:rPr>
        <w:t xml:space="preserve">omunikacja pomiędzy </w:t>
      </w:r>
      <w:r w:rsidR="00570844" w:rsidRPr="000466DA">
        <w:rPr>
          <w:rFonts w:cstheme="minorHAnsi"/>
        </w:rPr>
        <w:t>z</w:t>
      </w:r>
      <w:r w:rsidR="001E296C" w:rsidRPr="000466DA">
        <w:rPr>
          <w:rFonts w:cstheme="minorHAnsi"/>
        </w:rPr>
        <w:t>amawiającym a </w:t>
      </w:r>
      <w:r w:rsidR="00570844" w:rsidRPr="000466DA">
        <w:rPr>
          <w:rFonts w:cstheme="minorHAnsi"/>
        </w:rPr>
        <w:t>w</w:t>
      </w:r>
      <w:r w:rsidR="001E296C" w:rsidRPr="000466DA">
        <w:rPr>
          <w:rFonts w:cstheme="minorHAnsi"/>
        </w:rPr>
        <w:t>ykonawcami, o której mowa w punkcie 7.1</w:t>
      </w:r>
      <w:r w:rsidR="00570844" w:rsidRPr="000466DA">
        <w:rPr>
          <w:rFonts w:cstheme="minorHAnsi"/>
        </w:rPr>
        <w:t>.</w:t>
      </w:r>
      <w:r w:rsidR="001E296C" w:rsidRPr="000466DA">
        <w:rPr>
          <w:rFonts w:cstheme="minorHAnsi"/>
        </w:rPr>
        <w:t xml:space="preserve"> </w:t>
      </w:r>
      <w:r w:rsidRPr="000466DA">
        <w:rPr>
          <w:rFonts w:cstheme="minorHAnsi"/>
        </w:rPr>
        <w:t xml:space="preserve">może również </w:t>
      </w:r>
      <w:r w:rsidR="00E74B57" w:rsidRPr="000466DA">
        <w:rPr>
          <w:rFonts w:cstheme="minorHAnsi"/>
        </w:rPr>
        <w:t>odbywać</w:t>
      </w:r>
      <w:r w:rsidRPr="000466DA">
        <w:rPr>
          <w:rFonts w:cstheme="minorHAnsi"/>
        </w:rPr>
        <w:t xml:space="preserve"> się </w:t>
      </w:r>
      <w:r w:rsidR="00A906DA" w:rsidRPr="000466DA">
        <w:rPr>
          <w:rFonts w:cstheme="minorHAnsi"/>
        </w:rPr>
        <w:t>za pomocą poczty elektronicznej</w:t>
      </w:r>
      <w:r w:rsidRPr="000466DA">
        <w:rPr>
          <w:rFonts w:cstheme="minorHAnsi"/>
        </w:rPr>
        <w:t xml:space="preserve">: </w:t>
      </w:r>
      <w:r w:rsidR="00B2367F" w:rsidRPr="00B2367F">
        <w:rPr>
          <w:rFonts w:cstheme="minorHAnsi"/>
          <w:color w:val="0000FF"/>
        </w:rPr>
        <w:t>ospkuchary@gmail.com</w:t>
      </w:r>
    </w:p>
    <w:p w14:paraId="1BEC733C" w14:textId="6832C83D" w:rsidR="00FD5A45" w:rsidRPr="000466DA" w:rsidRDefault="008F4635" w:rsidP="00F42257">
      <w:pPr>
        <w:spacing w:after="0" w:line="240" w:lineRule="auto"/>
        <w:ind w:left="851" w:hanging="567"/>
        <w:jc w:val="both"/>
        <w:rPr>
          <w:rFonts w:cstheme="minorHAnsi"/>
        </w:rPr>
      </w:pPr>
      <w:r w:rsidRPr="000466DA">
        <w:rPr>
          <w:rFonts w:cstheme="minorHAnsi"/>
        </w:rPr>
        <w:t>7.3. </w:t>
      </w:r>
      <w:r w:rsidR="00570844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Sposób sporządzenia dokumentów elektronicznych musi być zgody z wymaganiami określonymi w rozporzą</w:t>
      </w:r>
      <w:r w:rsidR="002759F3" w:rsidRPr="000466DA">
        <w:rPr>
          <w:rFonts w:cstheme="minorHAnsi"/>
        </w:rPr>
        <w:t>dzeniu Prezesa Rady Ministrów z </w:t>
      </w:r>
      <w:r w:rsidR="00FD5A45" w:rsidRPr="000466DA">
        <w:rPr>
          <w:rFonts w:cstheme="minorHAnsi"/>
        </w:rPr>
        <w:t xml:space="preserve">dnia 30 grudnia 2020 r. w sprawie sposobu sporządzania i przekazywania informacji oraz wymagań technicznych dla dokumentów elektronicznych oraz środków komunikacji </w:t>
      </w:r>
      <w:r w:rsidR="003851A2" w:rsidRPr="000466DA">
        <w:rPr>
          <w:rFonts w:cstheme="minorHAnsi"/>
        </w:rPr>
        <w:t>elektronicznej w postępowaniu o </w:t>
      </w:r>
      <w:r w:rsidR="00FD5A45" w:rsidRPr="000466DA">
        <w:rPr>
          <w:rFonts w:cstheme="minorHAnsi"/>
        </w:rPr>
        <w:t>udzielenie zamówienia publicznego lub konkursie (Dz. U. z 2020 poz. 2452) oraz rozporząd</w:t>
      </w:r>
      <w:r w:rsidR="000139DA" w:rsidRPr="000466DA">
        <w:rPr>
          <w:rFonts w:cstheme="minorHAnsi"/>
        </w:rPr>
        <w:t>zeniu Ministra Rozwoju, Pracy i </w:t>
      </w:r>
      <w:r w:rsidRPr="000466DA">
        <w:rPr>
          <w:rFonts w:cstheme="minorHAnsi"/>
        </w:rPr>
        <w:t>Technologii z dnia 23 </w:t>
      </w:r>
      <w:r w:rsidR="00FD5A45" w:rsidRPr="000466DA">
        <w:rPr>
          <w:rFonts w:cstheme="minorHAnsi"/>
        </w:rPr>
        <w:t xml:space="preserve">grudnia 2020 r. w sprawie podmiotowych środków dowodowych oraz innych dokumentów lub oświadczeń, jakich może żądać </w:t>
      </w:r>
      <w:r w:rsidR="00570844" w:rsidRPr="000466DA">
        <w:rPr>
          <w:rFonts w:cstheme="minorHAnsi"/>
        </w:rPr>
        <w:t>z</w:t>
      </w:r>
      <w:r w:rsidR="00584367" w:rsidRPr="000466DA">
        <w:rPr>
          <w:rFonts w:cstheme="minorHAnsi"/>
        </w:rPr>
        <w:t>amawiaj</w:t>
      </w:r>
      <w:r w:rsidR="00FD5A45" w:rsidRPr="000466DA">
        <w:rPr>
          <w:rFonts w:cstheme="minorHAnsi"/>
        </w:rPr>
        <w:t xml:space="preserve">ący od </w:t>
      </w:r>
      <w:r w:rsidR="00570844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Pr="000466DA">
        <w:rPr>
          <w:rFonts w:cstheme="minorHAnsi"/>
        </w:rPr>
        <w:t>y (Dz. U. z </w:t>
      </w:r>
      <w:r w:rsidR="00FD5A45" w:rsidRPr="000466DA">
        <w:rPr>
          <w:rFonts w:cstheme="minorHAnsi"/>
        </w:rPr>
        <w:t xml:space="preserve">2020 poz. 2415). </w:t>
      </w:r>
    </w:p>
    <w:p w14:paraId="3945F228" w14:textId="77777777" w:rsidR="00B67017" w:rsidRDefault="00B67017" w:rsidP="00F42257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75D17B54" w14:textId="77777777" w:rsidR="00FD5A45" w:rsidRPr="000466DA" w:rsidRDefault="00A54DF8" w:rsidP="00F42257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t>8. </w:t>
      </w:r>
      <w:r w:rsidR="004023D4" w:rsidRPr="000466DA">
        <w:rPr>
          <w:rFonts w:cstheme="minorHAnsi"/>
        </w:rPr>
        <w:t>WSKAZANIE OSÓB UPRAWNIONYCH DO KOMUNIKOWANIA SIĘ Z WYKONAWCAMI.</w:t>
      </w:r>
    </w:p>
    <w:p w14:paraId="0F4666B4" w14:textId="77777777" w:rsidR="00F17373" w:rsidRPr="000466DA" w:rsidRDefault="00FD5A45" w:rsidP="00F17373">
      <w:pPr>
        <w:spacing w:after="0" w:line="240" w:lineRule="auto"/>
        <w:ind w:left="284"/>
        <w:jc w:val="both"/>
        <w:rPr>
          <w:rFonts w:cstheme="minorHAnsi"/>
        </w:rPr>
      </w:pPr>
      <w:r w:rsidRPr="000466DA">
        <w:rPr>
          <w:rFonts w:cstheme="minorHAnsi"/>
        </w:rPr>
        <w:t xml:space="preserve">Do porozumiewania się z </w:t>
      </w:r>
      <w:r w:rsidR="00570844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Pr="000466DA">
        <w:rPr>
          <w:rFonts w:cstheme="minorHAnsi"/>
        </w:rPr>
        <w:t>ami upoważnione s</w:t>
      </w:r>
      <w:r w:rsidR="00A54DF8" w:rsidRPr="000466DA">
        <w:rPr>
          <w:rFonts w:cstheme="minorHAnsi"/>
        </w:rPr>
        <w:t xml:space="preserve">ą następujące osoby po stronie </w:t>
      </w:r>
      <w:r w:rsidR="00570844" w:rsidRPr="000466DA">
        <w:rPr>
          <w:rFonts w:cstheme="minorHAnsi"/>
        </w:rPr>
        <w:t>z</w:t>
      </w:r>
      <w:r w:rsidR="00584367" w:rsidRPr="000466DA">
        <w:rPr>
          <w:rFonts w:cstheme="minorHAnsi"/>
        </w:rPr>
        <w:t>amawiaj</w:t>
      </w:r>
      <w:r w:rsidRPr="000466DA">
        <w:rPr>
          <w:rFonts w:cstheme="minorHAnsi"/>
        </w:rPr>
        <w:t>ącego:</w:t>
      </w:r>
      <w:r w:rsidR="00F17373" w:rsidRPr="000466DA">
        <w:rPr>
          <w:rFonts w:cstheme="minorHAnsi"/>
        </w:rPr>
        <w:t xml:space="preserve"> </w:t>
      </w:r>
    </w:p>
    <w:p w14:paraId="3CE0AD5C" w14:textId="64510315" w:rsidR="00F17373" w:rsidRPr="000466DA" w:rsidRDefault="00F17373" w:rsidP="001231B7">
      <w:pPr>
        <w:spacing w:after="0" w:line="240" w:lineRule="auto"/>
        <w:ind w:left="284"/>
        <w:jc w:val="both"/>
        <w:rPr>
          <w:rFonts w:cstheme="minorHAnsi"/>
        </w:rPr>
      </w:pPr>
      <w:r w:rsidRPr="000466DA">
        <w:rPr>
          <w:rFonts w:cstheme="minorHAnsi"/>
        </w:rPr>
        <w:t>1)</w:t>
      </w:r>
      <w:r w:rsidRPr="000466DA">
        <w:rPr>
          <w:rFonts w:cstheme="minorHAnsi"/>
          <w:b/>
          <w:bCs/>
        </w:rPr>
        <w:t xml:space="preserve"> </w:t>
      </w:r>
      <w:r w:rsidRPr="000466DA">
        <w:rPr>
          <w:rFonts w:cstheme="minorHAnsi"/>
        </w:rPr>
        <w:t xml:space="preserve">w </w:t>
      </w:r>
      <w:r w:rsidR="001231B7" w:rsidRPr="000466DA">
        <w:rPr>
          <w:rFonts w:cstheme="minorHAnsi"/>
        </w:rPr>
        <w:t xml:space="preserve">zakresie proceduralnym oraz w zakresie </w:t>
      </w:r>
      <w:r w:rsidRPr="000466DA">
        <w:rPr>
          <w:rFonts w:cstheme="minorHAnsi"/>
        </w:rPr>
        <w:t>merytorycznym:</w:t>
      </w:r>
    </w:p>
    <w:p w14:paraId="126765B6" w14:textId="48E34F3D" w:rsidR="00F17373" w:rsidRPr="000466DA" w:rsidRDefault="00F17373" w:rsidP="00F17373">
      <w:pPr>
        <w:widowControl w:val="0"/>
        <w:tabs>
          <w:tab w:val="left" w:pos="2308"/>
        </w:tabs>
        <w:suppressAutoHyphens/>
        <w:spacing w:after="0"/>
        <w:ind w:left="510"/>
        <w:rPr>
          <w:rFonts w:cstheme="minorHAnsi"/>
        </w:rPr>
      </w:pPr>
      <w:r w:rsidRPr="000466DA">
        <w:rPr>
          <w:rFonts w:cstheme="minorHAnsi"/>
        </w:rPr>
        <w:t>P.</w:t>
      </w:r>
      <w:r w:rsidR="005E443D" w:rsidRPr="000466DA">
        <w:rPr>
          <w:rFonts w:cstheme="minorHAnsi"/>
        </w:rPr>
        <w:t xml:space="preserve"> Kyzioł Wiesław</w:t>
      </w:r>
      <w:r w:rsidRPr="000466DA">
        <w:rPr>
          <w:rFonts w:cstheme="minorHAnsi"/>
        </w:rPr>
        <w:t xml:space="preserve">, email: </w:t>
      </w:r>
      <w:r w:rsidR="00353B3D" w:rsidRPr="000466DA">
        <w:rPr>
          <w:rFonts w:cstheme="minorHAnsi"/>
          <w:shd w:val="clear" w:color="auto" w:fill="FFFFFF"/>
        </w:rPr>
        <w:t>osp</w:t>
      </w:r>
      <w:r w:rsidR="005E443D" w:rsidRPr="000466DA">
        <w:rPr>
          <w:rFonts w:cstheme="minorHAnsi"/>
          <w:shd w:val="clear" w:color="auto" w:fill="FFFFFF"/>
        </w:rPr>
        <w:t>kuchary@gmail.com</w:t>
      </w:r>
    </w:p>
    <w:p w14:paraId="751589CB" w14:textId="77777777" w:rsidR="000139DA" w:rsidRPr="000466DA" w:rsidRDefault="000139DA" w:rsidP="00F42257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56543152" w14:textId="77777777" w:rsidR="00B30F1A" w:rsidRPr="000466DA" w:rsidRDefault="00B30F1A" w:rsidP="00F42257">
      <w:pPr>
        <w:spacing w:after="0" w:line="240" w:lineRule="auto"/>
        <w:ind w:left="284" w:hanging="284"/>
        <w:jc w:val="both"/>
        <w:rPr>
          <w:rFonts w:cstheme="minorHAnsi"/>
        </w:rPr>
      </w:pPr>
      <w:r w:rsidRPr="000466DA">
        <w:rPr>
          <w:rFonts w:cstheme="minorHAnsi"/>
        </w:rPr>
        <w:t>9. </w:t>
      </w:r>
      <w:r w:rsidR="00846661" w:rsidRPr="000466DA">
        <w:rPr>
          <w:rFonts w:cstheme="minorHAnsi"/>
        </w:rPr>
        <w:t>TERMIN ZWIĄZANIA OFERTĄ</w:t>
      </w:r>
      <w:r w:rsidR="00AB79B9" w:rsidRPr="000466DA">
        <w:rPr>
          <w:rFonts w:cstheme="minorHAnsi"/>
        </w:rPr>
        <w:t>.</w:t>
      </w:r>
      <w:r w:rsidR="00FD5A45" w:rsidRPr="000466DA">
        <w:rPr>
          <w:rFonts w:cstheme="minorHAnsi"/>
        </w:rPr>
        <w:t xml:space="preserve"> </w:t>
      </w:r>
    </w:p>
    <w:p w14:paraId="76F50B4D" w14:textId="2FE48893" w:rsidR="00FD5A45" w:rsidRPr="000466DA" w:rsidRDefault="00B30F1A" w:rsidP="00081C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/>
        <w:jc w:val="both"/>
        <w:rPr>
          <w:rFonts w:cstheme="minorHAnsi"/>
          <w:color w:val="FF0000"/>
        </w:rPr>
      </w:pPr>
      <w:r w:rsidRPr="000466DA">
        <w:rPr>
          <w:rFonts w:cstheme="minorHAnsi"/>
        </w:rPr>
        <w:t>W</w:t>
      </w:r>
      <w:r w:rsidR="00FD5A45" w:rsidRPr="000466DA">
        <w:rPr>
          <w:rFonts w:cstheme="minorHAnsi"/>
        </w:rPr>
        <w:t>ykonawcy</w:t>
      </w:r>
      <w:r w:rsidRPr="000466DA">
        <w:rPr>
          <w:rFonts w:cstheme="minorHAnsi"/>
        </w:rPr>
        <w:t xml:space="preserve"> będą związani ofertami do </w:t>
      </w:r>
      <w:r w:rsidRPr="00B75CD7">
        <w:rPr>
          <w:rFonts w:cstheme="minorHAnsi"/>
          <w:shd w:val="clear" w:color="auto" w:fill="FFFFFF" w:themeFill="background1"/>
        </w:rPr>
        <w:t>dnia</w:t>
      </w:r>
      <w:r w:rsidR="00FD5A45" w:rsidRPr="00B75CD7">
        <w:rPr>
          <w:rFonts w:cstheme="minorHAnsi"/>
          <w:shd w:val="clear" w:color="auto" w:fill="FFFFFF" w:themeFill="background1"/>
        </w:rPr>
        <w:t xml:space="preserve"> </w:t>
      </w:r>
      <w:r w:rsidR="00B75CD7" w:rsidRPr="00B75CD7">
        <w:rPr>
          <w:rFonts w:cstheme="minorHAnsi"/>
          <w:b/>
          <w:shd w:val="clear" w:color="auto" w:fill="FFFFFF" w:themeFill="background1"/>
        </w:rPr>
        <w:t>28</w:t>
      </w:r>
      <w:r w:rsidR="004116AA" w:rsidRPr="00B75CD7">
        <w:rPr>
          <w:rFonts w:cstheme="minorHAnsi"/>
          <w:b/>
          <w:shd w:val="clear" w:color="auto" w:fill="FFFFFF" w:themeFill="background1"/>
        </w:rPr>
        <w:t>.0</w:t>
      </w:r>
      <w:r w:rsidR="005E443D" w:rsidRPr="00B75CD7">
        <w:rPr>
          <w:rFonts w:cstheme="minorHAnsi"/>
          <w:b/>
          <w:shd w:val="clear" w:color="auto" w:fill="FFFFFF" w:themeFill="background1"/>
        </w:rPr>
        <w:t>7</w:t>
      </w:r>
      <w:r w:rsidR="00F94421" w:rsidRPr="00B75CD7">
        <w:rPr>
          <w:rFonts w:cstheme="minorHAnsi"/>
          <w:b/>
          <w:shd w:val="clear" w:color="auto" w:fill="FFFFFF" w:themeFill="background1"/>
        </w:rPr>
        <w:t>.202</w:t>
      </w:r>
      <w:r w:rsidR="008B465F" w:rsidRPr="00B75CD7">
        <w:rPr>
          <w:rFonts w:cstheme="minorHAnsi"/>
          <w:b/>
          <w:shd w:val="clear" w:color="auto" w:fill="FFFFFF" w:themeFill="background1"/>
        </w:rPr>
        <w:t>2</w:t>
      </w:r>
      <w:r w:rsidR="00F94421" w:rsidRPr="00B75CD7">
        <w:rPr>
          <w:rFonts w:cstheme="minorHAnsi"/>
          <w:b/>
          <w:shd w:val="clear" w:color="auto" w:fill="FFFFFF" w:themeFill="background1"/>
        </w:rPr>
        <w:t xml:space="preserve"> r</w:t>
      </w:r>
      <w:r w:rsidRPr="00B75CD7">
        <w:rPr>
          <w:rFonts w:cstheme="minorHAnsi"/>
          <w:shd w:val="clear" w:color="auto" w:fill="FFFFFF" w:themeFill="background1"/>
        </w:rPr>
        <w:t>.</w:t>
      </w:r>
    </w:p>
    <w:p w14:paraId="31BF741F" w14:textId="77777777" w:rsidR="000139DA" w:rsidRPr="000466DA" w:rsidRDefault="000139DA" w:rsidP="00A550D5">
      <w:pPr>
        <w:spacing w:after="0" w:line="240" w:lineRule="auto"/>
        <w:jc w:val="both"/>
        <w:rPr>
          <w:rFonts w:cstheme="minorHAnsi"/>
        </w:rPr>
      </w:pPr>
    </w:p>
    <w:p w14:paraId="18D69983" w14:textId="77777777" w:rsidR="00FD5A45" w:rsidRPr="000466DA" w:rsidRDefault="00B30F1A" w:rsidP="00A550D5">
      <w:pPr>
        <w:spacing w:after="0" w:line="240" w:lineRule="auto"/>
        <w:jc w:val="both"/>
        <w:rPr>
          <w:rFonts w:cstheme="minorHAnsi"/>
        </w:rPr>
      </w:pPr>
      <w:r w:rsidRPr="000466DA">
        <w:rPr>
          <w:rFonts w:cstheme="minorHAnsi"/>
        </w:rPr>
        <w:t>10. </w:t>
      </w:r>
      <w:r w:rsidR="00846661" w:rsidRPr="000466DA">
        <w:rPr>
          <w:rFonts w:cstheme="minorHAnsi"/>
        </w:rPr>
        <w:t>OPIS SPOSOBU PRZYGOTOWANIA OFERTY</w:t>
      </w:r>
      <w:r w:rsidR="00FD5A45" w:rsidRPr="000466DA">
        <w:rPr>
          <w:rFonts w:cstheme="minorHAnsi"/>
        </w:rPr>
        <w:t>.</w:t>
      </w:r>
    </w:p>
    <w:p w14:paraId="7BCBFEAB" w14:textId="77777777" w:rsidR="00FD5A45" w:rsidRPr="000466DA" w:rsidRDefault="00FD5A45" w:rsidP="00570844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Oferta ma być sporządzona zg</w:t>
      </w:r>
      <w:r w:rsidR="00B30F1A" w:rsidRPr="000466DA">
        <w:rPr>
          <w:rFonts w:cstheme="minorHAnsi"/>
        </w:rPr>
        <w:t>odnie z warunkami określonymi w </w:t>
      </w:r>
      <w:r w:rsidRPr="000466DA">
        <w:rPr>
          <w:rFonts w:cstheme="minorHAnsi"/>
        </w:rPr>
        <w:t xml:space="preserve">SWZ. Dokumenty sporządzone w języku obcym muszą być złożone wraz z tłumaczeniem na język polski. </w:t>
      </w:r>
    </w:p>
    <w:p w14:paraId="5BF5DC48" w14:textId="5064F6AC" w:rsidR="00FD5A45" w:rsidRPr="000466DA" w:rsidRDefault="00FD5A45" w:rsidP="00570844">
      <w:pPr>
        <w:spacing w:after="0" w:line="240" w:lineRule="auto"/>
        <w:ind w:left="851" w:hanging="425"/>
        <w:jc w:val="both"/>
        <w:rPr>
          <w:rFonts w:cstheme="minorHAnsi"/>
        </w:rPr>
      </w:pPr>
      <w:r w:rsidRPr="000466DA">
        <w:rPr>
          <w:rFonts w:cstheme="minorHAnsi"/>
        </w:rPr>
        <w:t xml:space="preserve">Dokumenty, które </w:t>
      </w:r>
      <w:r w:rsidR="00570844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Pr="000466DA">
        <w:rPr>
          <w:rFonts w:cstheme="minorHAnsi"/>
        </w:rPr>
        <w:t>y muszą złożyć wraz z ofertą:</w:t>
      </w:r>
    </w:p>
    <w:p w14:paraId="35315B3C" w14:textId="585C99EC" w:rsidR="000F58EA" w:rsidRPr="000466DA" w:rsidRDefault="004023D4" w:rsidP="00A906DA">
      <w:pPr>
        <w:spacing w:after="0" w:line="240" w:lineRule="auto"/>
        <w:ind w:left="709" w:hanging="283"/>
        <w:jc w:val="both"/>
        <w:rPr>
          <w:rFonts w:cstheme="minorHAnsi"/>
        </w:rPr>
      </w:pPr>
      <w:r w:rsidRPr="000466DA">
        <w:rPr>
          <w:rFonts w:cstheme="minorHAnsi"/>
        </w:rPr>
        <w:t>1) </w:t>
      </w:r>
      <w:r w:rsidR="008D50D9" w:rsidRPr="000466DA">
        <w:rPr>
          <w:rFonts w:cstheme="minorHAnsi"/>
          <w:b/>
        </w:rPr>
        <w:t>W</w:t>
      </w:r>
      <w:r w:rsidR="00FD5A45" w:rsidRPr="000466DA">
        <w:rPr>
          <w:rFonts w:cstheme="minorHAnsi"/>
          <w:b/>
        </w:rPr>
        <w:t>ypełniony FORMULARZ OFERTOWY</w:t>
      </w:r>
      <w:r w:rsidR="00AA7CF0">
        <w:rPr>
          <w:rFonts w:cstheme="minorHAnsi"/>
        </w:rPr>
        <w:t>, stanowiący załącznik nr 2</w:t>
      </w:r>
      <w:r w:rsidR="00FD5A45" w:rsidRPr="000466DA">
        <w:rPr>
          <w:rFonts w:cstheme="minorHAnsi"/>
        </w:rPr>
        <w:t xml:space="preserve"> do SWZ. Do oferty należy dołączyć aktualne dokumenty potwierdzające status prawny </w:t>
      </w:r>
      <w:r w:rsidR="000F58EA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>y, np. odpis z właściwego rejest</w:t>
      </w:r>
      <w:r w:rsidR="000F58EA" w:rsidRPr="000466DA">
        <w:rPr>
          <w:rFonts w:cstheme="minorHAnsi"/>
        </w:rPr>
        <w:t>ru lub z centralnej ewidencji i </w:t>
      </w:r>
      <w:r w:rsidR="00FD5A45" w:rsidRPr="000466DA">
        <w:rPr>
          <w:rFonts w:cstheme="minorHAnsi"/>
        </w:rPr>
        <w:t>informacji o działalności gospodarczej. Oferta nie musi zawierać tych d</w:t>
      </w:r>
      <w:r w:rsidR="000F58EA" w:rsidRPr="000466DA">
        <w:rPr>
          <w:rFonts w:cstheme="minorHAnsi"/>
        </w:rPr>
        <w:t xml:space="preserve">okumentów w </w:t>
      </w:r>
      <w:r w:rsidR="00FD5A45" w:rsidRPr="000466DA">
        <w:rPr>
          <w:rFonts w:cstheme="minorHAnsi"/>
        </w:rPr>
        <w:t>przypadku</w:t>
      </w:r>
      <w:r w:rsidR="00322B73" w:rsidRPr="000466DA">
        <w:rPr>
          <w:rFonts w:cstheme="minorHAnsi"/>
        </w:rPr>
        <w:t xml:space="preserve"> wskazania przez </w:t>
      </w:r>
      <w:r w:rsidR="000F58EA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322B73" w:rsidRPr="000466DA">
        <w:rPr>
          <w:rFonts w:cstheme="minorHAnsi"/>
        </w:rPr>
        <w:t>ę, że  </w:t>
      </w:r>
      <w:r w:rsidR="00FD5A45" w:rsidRPr="000466DA">
        <w:rPr>
          <w:rFonts w:cstheme="minorHAnsi"/>
        </w:rPr>
        <w:t xml:space="preserve">są one dostępne w formie elektronicznej pod określonymi adresami internetowymi ogólnodostępnych i bezpłatnych baz danych. </w:t>
      </w:r>
    </w:p>
    <w:p w14:paraId="0210A13C" w14:textId="7E695803" w:rsidR="00FD5A45" w:rsidRPr="000466DA" w:rsidRDefault="00FD5A45" w:rsidP="00A906DA">
      <w:pPr>
        <w:spacing w:after="0" w:line="240" w:lineRule="auto"/>
        <w:ind w:left="709"/>
        <w:jc w:val="both"/>
        <w:rPr>
          <w:rFonts w:cstheme="minorHAnsi"/>
        </w:rPr>
      </w:pPr>
      <w:r w:rsidRPr="000466DA">
        <w:rPr>
          <w:rFonts w:cstheme="minorHAnsi"/>
          <w:b/>
        </w:rPr>
        <w:t xml:space="preserve">Upoważnienie osób podpisujących ofertę musi bezpośrednio wynikać z ww. dokumentów. </w:t>
      </w:r>
    </w:p>
    <w:p w14:paraId="78015B98" w14:textId="16DC5B80" w:rsidR="000F58EA" w:rsidRPr="000466DA" w:rsidRDefault="000F58EA" w:rsidP="00A906DA">
      <w:pPr>
        <w:pStyle w:val="awciety"/>
        <w:widowControl w:val="0"/>
        <w:spacing w:after="120" w:line="240" w:lineRule="auto"/>
        <w:ind w:left="709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0466DA">
        <w:rPr>
          <w:rFonts w:asciiTheme="minorHAnsi" w:hAnsiTheme="minorHAnsi" w:cstheme="minorHAnsi"/>
          <w:color w:val="auto"/>
          <w:sz w:val="22"/>
          <w:szCs w:val="22"/>
        </w:rPr>
        <w:t>FORMULARZ OFERTOWY musi ponadto zawierać oświadczenie wykonawcy w zakresie wypełnienia obowiązków informacyjnych przewidzianych w art. 13 lub art. 14 RODO.</w:t>
      </w:r>
    </w:p>
    <w:p w14:paraId="488EC0EB" w14:textId="5EE5BA35" w:rsidR="004E25DC" w:rsidRPr="000466DA" w:rsidRDefault="006E513C" w:rsidP="00A906DA">
      <w:pPr>
        <w:spacing w:after="0" w:line="240" w:lineRule="auto"/>
        <w:ind w:left="709" w:hanging="283"/>
        <w:jc w:val="both"/>
        <w:rPr>
          <w:rFonts w:cstheme="minorHAnsi"/>
          <w:b/>
        </w:rPr>
      </w:pPr>
      <w:r w:rsidRPr="000466DA">
        <w:rPr>
          <w:rFonts w:cstheme="minorHAnsi"/>
        </w:rPr>
        <w:t>2) </w:t>
      </w:r>
      <w:r w:rsidR="004E25DC" w:rsidRPr="000466DA">
        <w:rPr>
          <w:rFonts w:cstheme="minorHAnsi"/>
        </w:rPr>
        <w:t>W</w:t>
      </w:r>
      <w:r w:rsidR="00AA7CF0">
        <w:rPr>
          <w:rFonts w:cstheme="minorHAnsi"/>
        </w:rPr>
        <w:t>ypełniony załącznik nr 3</w:t>
      </w:r>
      <w:r w:rsidR="004E25DC" w:rsidRPr="000466DA">
        <w:rPr>
          <w:rFonts w:cstheme="minorHAnsi"/>
        </w:rPr>
        <w:t xml:space="preserve"> do SWZ, stanowiący </w:t>
      </w:r>
      <w:r w:rsidR="004E25DC" w:rsidRPr="000466DA">
        <w:rPr>
          <w:rFonts w:cstheme="minorHAnsi"/>
          <w:b/>
        </w:rPr>
        <w:t>oświadczenie, o którym mowa w art. 125 ust. 1 ustawy Pzp</w:t>
      </w:r>
      <w:r w:rsidR="004E25DC" w:rsidRPr="000466DA">
        <w:rPr>
          <w:rFonts w:cstheme="minorHAnsi"/>
        </w:rPr>
        <w:t xml:space="preserve"> dotyczące odpowiednio: </w:t>
      </w:r>
    </w:p>
    <w:p w14:paraId="278BE392" w14:textId="7FBE3C7A" w:rsidR="004E25DC" w:rsidRPr="000466DA" w:rsidRDefault="004E25DC" w:rsidP="00A906DA">
      <w:pPr>
        <w:spacing w:after="0" w:line="240" w:lineRule="auto"/>
        <w:ind w:left="993" w:hanging="284"/>
        <w:jc w:val="both"/>
        <w:rPr>
          <w:rFonts w:cstheme="minorHAnsi"/>
        </w:rPr>
      </w:pPr>
      <w:r w:rsidRPr="000466DA">
        <w:rPr>
          <w:rFonts w:cstheme="minorHAnsi"/>
        </w:rPr>
        <w:t>a) Wykonawcy;</w:t>
      </w:r>
    </w:p>
    <w:p w14:paraId="3CA6169B" w14:textId="34BA0BA3" w:rsidR="004E25DC" w:rsidRPr="000466DA" w:rsidRDefault="004E25DC" w:rsidP="00A906DA">
      <w:pPr>
        <w:spacing w:after="0" w:line="240" w:lineRule="auto"/>
        <w:ind w:left="993" w:hanging="284"/>
        <w:jc w:val="both"/>
        <w:rPr>
          <w:rFonts w:cstheme="minorHAnsi"/>
        </w:rPr>
      </w:pPr>
      <w:r w:rsidRPr="000466DA">
        <w:rPr>
          <w:rFonts w:cstheme="minorHAnsi"/>
        </w:rPr>
        <w:t>b) każdego ze wspólników konsorcjum (w przypadku składania oferty wspólnej) oraz każdego ze wspólników spółki cywilnej;</w:t>
      </w:r>
    </w:p>
    <w:p w14:paraId="4ABE057C" w14:textId="67618219" w:rsidR="004E25DC" w:rsidRPr="000466DA" w:rsidRDefault="004E25DC" w:rsidP="00A906DA">
      <w:pPr>
        <w:tabs>
          <w:tab w:val="left" w:pos="709"/>
        </w:tabs>
        <w:spacing w:after="0" w:line="240" w:lineRule="auto"/>
        <w:ind w:left="993" w:hanging="284"/>
        <w:jc w:val="both"/>
        <w:rPr>
          <w:rFonts w:cstheme="minorHAnsi"/>
        </w:rPr>
      </w:pPr>
      <w:r w:rsidRPr="000466DA">
        <w:rPr>
          <w:rFonts w:cstheme="minorHAnsi"/>
        </w:rPr>
        <w:t>c) podmiotów „trzecich”, czyli podmiotów, na zasoby których powołuje się wykonawca w celu spełnienia warunków udziału w postępo</w:t>
      </w:r>
      <w:r w:rsidR="00D34BAF" w:rsidRPr="000466DA">
        <w:rPr>
          <w:rFonts w:cstheme="minorHAnsi"/>
        </w:rPr>
        <w:t>waniu, o których mowa w punkcie</w:t>
      </w:r>
      <w:r w:rsidRPr="000466DA">
        <w:rPr>
          <w:rFonts w:cstheme="minorHAnsi"/>
        </w:rPr>
        <w:t xml:space="preserve"> </w:t>
      </w:r>
      <w:r w:rsidR="00AA7EB9" w:rsidRPr="000466DA">
        <w:rPr>
          <w:rFonts w:cstheme="minorHAnsi"/>
        </w:rPr>
        <w:t>18</w:t>
      </w:r>
      <w:r w:rsidRPr="000466DA">
        <w:rPr>
          <w:rFonts w:cstheme="minorHAnsi"/>
        </w:rPr>
        <w:t>.1. oraz przesłanek wy</w:t>
      </w:r>
      <w:r w:rsidR="008D50D9" w:rsidRPr="000466DA">
        <w:rPr>
          <w:rFonts w:cstheme="minorHAnsi"/>
        </w:rPr>
        <w:t>kluczenia z </w:t>
      </w:r>
      <w:r w:rsidRPr="000466DA">
        <w:rPr>
          <w:rFonts w:cstheme="minorHAnsi"/>
        </w:rPr>
        <w:t xml:space="preserve">postępowania, o których mowa w art. 108 ust. 1 </w:t>
      </w:r>
      <w:r w:rsidR="008D50D9" w:rsidRPr="000466DA">
        <w:rPr>
          <w:rFonts w:cstheme="minorHAnsi"/>
        </w:rPr>
        <w:t xml:space="preserve">ustawy </w:t>
      </w:r>
      <w:r w:rsidRPr="000466DA">
        <w:rPr>
          <w:rFonts w:cstheme="minorHAnsi"/>
        </w:rPr>
        <w:t>Pzp (punkt 13</w:t>
      </w:r>
      <w:r w:rsidR="000D5129" w:rsidRPr="000466DA">
        <w:rPr>
          <w:rFonts w:cstheme="minorHAnsi"/>
        </w:rPr>
        <w:t>.1.</w:t>
      </w:r>
      <w:r w:rsidRPr="000466DA">
        <w:rPr>
          <w:rFonts w:cstheme="minorHAnsi"/>
        </w:rPr>
        <w:t xml:space="preserve"> SWZ) oraz art. 109 ust. 1 </w:t>
      </w:r>
      <w:r w:rsidR="008D50D9" w:rsidRPr="000466DA">
        <w:rPr>
          <w:rFonts w:cstheme="minorHAnsi"/>
        </w:rPr>
        <w:t xml:space="preserve">ustawy </w:t>
      </w:r>
      <w:r w:rsidRPr="000466DA">
        <w:rPr>
          <w:rFonts w:cstheme="minorHAnsi"/>
        </w:rPr>
        <w:t>Pzp pun</w:t>
      </w:r>
      <w:r w:rsidR="000D5129" w:rsidRPr="000466DA">
        <w:rPr>
          <w:rFonts w:cstheme="minorHAnsi"/>
        </w:rPr>
        <w:t>kty 5, 6, 7, 8, 9 i 10 (punkt 13.2.</w:t>
      </w:r>
      <w:r w:rsidRPr="000466DA">
        <w:rPr>
          <w:rFonts w:cstheme="minorHAnsi"/>
        </w:rPr>
        <w:t xml:space="preserve"> SWZ). </w:t>
      </w:r>
      <w:r w:rsidRPr="000466DA">
        <w:rPr>
          <w:rFonts w:cstheme="minorHAnsi"/>
          <w:color w:val="FF0000"/>
        </w:rPr>
        <w:t xml:space="preserve"> </w:t>
      </w:r>
    </w:p>
    <w:p w14:paraId="587088B6" w14:textId="1F55D236" w:rsidR="00565DE5" w:rsidRPr="000466DA" w:rsidRDefault="008D50D9" w:rsidP="00A906DA">
      <w:pPr>
        <w:spacing w:after="0" w:line="240" w:lineRule="auto"/>
        <w:ind w:left="709" w:hanging="283"/>
        <w:jc w:val="both"/>
        <w:rPr>
          <w:rFonts w:cstheme="minorHAnsi"/>
        </w:rPr>
      </w:pPr>
      <w:r w:rsidRPr="000466DA">
        <w:rPr>
          <w:rFonts w:cstheme="minorHAnsi"/>
        </w:rPr>
        <w:t>3) </w:t>
      </w:r>
      <w:r w:rsidR="00D267D5" w:rsidRPr="000466DA">
        <w:rPr>
          <w:rFonts w:cstheme="minorHAnsi"/>
        </w:rPr>
        <w:t>Wypełniony załą</w:t>
      </w:r>
      <w:r w:rsidR="00AA7CF0">
        <w:rPr>
          <w:rFonts w:cstheme="minorHAnsi"/>
        </w:rPr>
        <w:t>cznik nr 4</w:t>
      </w:r>
      <w:r w:rsidR="00D267D5" w:rsidRPr="000466DA">
        <w:rPr>
          <w:rFonts w:cstheme="minorHAnsi"/>
        </w:rPr>
        <w:t xml:space="preserve"> do SWZ podmiotu trzeciego, na którego potencjał powołuje się Wykonawca celem potwierdzenia spełnienia warunków udziału w postępowaniu. W takim przypadku oświadczenie potwierdza brak podstaw wykluczenia podmiotu oraz spełnianie warunków udziału w postępowaniu w zakresie, w jakim podmiot ud</w:t>
      </w:r>
      <w:r w:rsidR="00A014C3" w:rsidRPr="000466DA">
        <w:rPr>
          <w:rFonts w:cstheme="minorHAnsi"/>
        </w:rPr>
        <w:t>ostępnia swoje zasoby Wykonawcy.</w:t>
      </w:r>
    </w:p>
    <w:p w14:paraId="20681C09" w14:textId="53AB0AE6" w:rsidR="008D50D9" w:rsidRPr="000466DA" w:rsidRDefault="00565DE5" w:rsidP="00A906DA">
      <w:pPr>
        <w:spacing w:after="0" w:line="240" w:lineRule="auto"/>
        <w:ind w:left="709" w:hanging="283"/>
        <w:jc w:val="both"/>
        <w:rPr>
          <w:rFonts w:cstheme="minorHAnsi"/>
        </w:rPr>
      </w:pPr>
      <w:r w:rsidRPr="000466DA">
        <w:rPr>
          <w:rFonts w:cstheme="minorHAnsi"/>
        </w:rPr>
        <w:t xml:space="preserve">4) </w:t>
      </w:r>
      <w:r w:rsidR="008D50D9" w:rsidRPr="000466DA">
        <w:rPr>
          <w:rFonts w:cstheme="minorHAnsi"/>
          <w:b/>
        </w:rPr>
        <w:t>Zobowiązania podmiotów udostępniających zasoby na które wykonawca będzie się powoływał w celu spełniania warunków udziału w postępow</w:t>
      </w:r>
      <w:r w:rsidR="00DD6289" w:rsidRPr="000466DA">
        <w:rPr>
          <w:rFonts w:cstheme="minorHAnsi"/>
          <w:b/>
        </w:rPr>
        <w:t xml:space="preserve">aniu, o których mowa w punkcie </w:t>
      </w:r>
      <w:r w:rsidR="00AA7EB9" w:rsidRPr="000466DA">
        <w:rPr>
          <w:rFonts w:cstheme="minorHAnsi"/>
          <w:b/>
        </w:rPr>
        <w:t>18</w:t>
      </w:r>
      <w:r w:rsidR="008D50D9" w:rsidRPr="000466DA">
        <w:rPr>
          <w:rFonts w:cstheme="minorHAnsi"/>
          <w:b/>
        </w:rPr>
        <w:t xml:space="preserve">.1. SWZ. </w:t>
      </w:r>
      <w:r w:rsidR="008D50D9" w:rsidRPr="000466DA">
        <w:rPr>
          <w:rFonts w:cstheme="minorHAnsi"/>
        </w:rPr>
        <w:t>Zgodnie z art. 118 ust. 3 ustawy Pzp musi złożyć wraz z ofertą zobowiązania ww. podmiotów</w:t>
      </w:r>
      <w:r w:rsidR="008D50D9" w:rsidRPr="000466DA">
        <w:rPr>
          <w:rFonts w:cstheme="minorHAnsi"/>
          <w:b/>
        </w:rPr>
        <w:t xml:space="preserve"> </w:t>
      </w:r>
      <w:r w:rsidR="008D50D9" w:rsidRPr="000466DA">
        <w:rPr>
          <w:rFonts w:cstheme="minorHAnsi"/>
        </w:rPr>
        <w:t xml:space="preserve">do oddania mu do dyspozycji tych zasobów na potrzeby realizacji zamówienia albo </w:t>
      </w:r>
      <w:r w:rsidR="008D50D9" w:rsidRPr="000466DA">
        <w:rPr>
          <w:rFonts w:cstheme="minorHAnsi"/>
          <w:b/>
        </w:rPr>
        <w:t>inne podmiotowe środki dowodowe</w:t>
      </w:r>
      <w:r w:rsidR="008D50D9" w:rsidRPr="000466DA">
        <w:rPr>
          <w:rFonts w:cstheme="minorHAnsi"/>
        </w:rPr>
        <w:t xml:space="preserve"> potwierdzające, że wykonawca realizując zamówienie, będzie dysponował niezbędnymi zasobami tych podmiotów.</w:t>
      </w:r>
      <w:r w:rsidR="002027FB">
        <w:rPr>
          <w:rFonts w:cstheme="minorHAnsi"/>
        </w:rPr>
        <w:t xml:space="preserve"> ( Załącznik nr 5 do SWZ)</w:t>
      </w:r>
    </w:p>
    <w:p w14:paraId="3C120776" w14:textId="5BE05F28" w:rsidR="008D50D9" w:rsidRPr="000466DA" w:rsidRDefault="008D50D9" w:rsidP="00A906DA">
      <w:pPr>
        <w:spacing w:after="0" w:line="240" w:lineRule="auto"/>
        <w:ind w:left="709"/>
        <w:jc w:val="both"/>
        <w:rPr>
          <w:rFonts w:cstheme="minorHAnsi"/>
        </w:rPr>
      </w:pPr>
      <w:r w:rsidRPr="000466DA">
        <w:rPr>
          <w:rFonts w:cstheme="minorHAnsi"/>
        </w:rPr>
        <w:t>Zgodnie z art. 118 ust. 4 ustawy Pzp zobowiązanie podmiotu udostępniającego zas</w:t>
      </w:r>
      <w:r w:rsidR="000A4A1A" w:rsidRPr="000466DA">
        <w:rPr>
          <w:rFonts w:cstheme="minorHAnsi"/>
        </w:rPr>
        <w:t>oby, którego wzór załącznik nr 5</w:t>
      </w:r>
      <w:r w:rsidRPr="000466DA">
        <w:rPr>
          <w:rFonts w:cstheme="minorHAnsi"/>
        </w:rPr>
        <w:t xml:space="preserve"> do SWZ, musi potwierdzać, że stosunek łączący </w:t>
      </w:r>
      <w:r w:rsidR="00AE0FD7" w:rsidRPr="000466DA">
        <w:rPr>
          <w:rFonts w:cstheme="minorHAnsi"/>
        </w:rPr>
        <w:t>w</w:t>
      </w:r>
      <w:r w:rsidRPr="000466DA">
        <w:rPr>
          <w:rFonts w:cstheme="minorHAnsi"/>
        </w:rPr>
        <w:t>ykonawc</w:t>
      </w:r>
      <w:r w:rsidR="00AE0FD7" w:rsidRPr="000466DA">
        <w:rPr>
          <w:rFonts w:cstheme="minorHAnsi"/>
        </w:rPr>
        <w:t xml:space="preserve">ę z </w:t>
      </w:r>
      <w:r w:rsidRPr="000466DA">
        <w:rPr>
          <w:rFonts w:cstheme="minorHAnsi"/>
        </w:rPr>
        <w:t>podmiotami udostępniającymi zasoby gwarantuje rzeczywisty dostęp do tych zasobów oraz musi określać w szczególności:</w:t>
      </w:r>
    </w:p>
    <w:p w14:paraId="1AB51881" w14:textId="114CECF2" w:rsidR="008D50D9" w:rsidRPr="000466DA" w:rsidRDefault="008D50D9" w:rsidP="00A906DA">
      <w:pPr>
        <w:spacing w:after="0" w:line="240" w:lineRule="auto"/>
        <w:ind w:left="993" w:hanging="283"/>
        <w:jc w:val="both"/>
        <w:rPr>
          <w:rFonts w:cstheme="minorHAnsi"/>
        </w:rPr>
      </w:pPr>
      <w:r w:rsidRPr="000466DA">
        <w:rPr>
          <w:rFonts w:cstheme="minorHAnsi"/>
        </w:rPr>
        <w:t xml:space="preserve">a) zakres dostępnych </w:t>
      </w:r>
      <w:r w:rsidR="00AE0FD7" w:rsidRPr="000466DA">
        <w:rPr>
          <w:rFonts w:cstheme="minorHAnsi"/>
        </w:rPr>
        <w:t>w</w:t>
      </w:r>
      <w:r w:rsidRPr="000466DA">
        <w:rPr>
          <w:rFonts w:cstheme="minorHAnsi"/>
        </w:rPr>
        <w:t>ykonawcy zasobów p</w:t>
      </w:r>
      <w:r w:rsidR="00AE0FD7" w:rsidRPr="000466DA">
        <w:rPr>
          <w:rFonts w:cstheme="minorHAnsi"/>
        </w:rPr>
        <w:t>odmiotu udostępniającego zasoby;</w:t>
      </w:r>
    </w:p>
    <w:p w14:paraId="3079D026" w14:textId="4ED3085E" w:rsidR="008D50D9" w:rsidRPr="000466DA" w:rsidRDefault="008D50D9" w:rsidP="00A906DA">
      <w:pPr>
        <w:spacing w:after="0" w:line="240" w:lineRule="auto"/>
        <w:ind w:left="993" w:hanging="283"/>
        <w:jc w:val="both"/>
        <w:rPr>
          <w:rFonts w:cstheme="minorHAnsi"/>
        </w:rPr>
      </w:pPr>
      <w:r w:rsidRPr="000466DA">
        <w:rPr>
          <w:rFonts w:cstheme="minorHAnsi"/>
        </w:rPr>
        <w:t xml:space="preserve">b) sposób i okres udostępnienia </w:t>
      </w:r>
      <w:r w:rsidR="00AE0FD7" w:rsidRPr="000466DA">
        <w:rPr>
          <w:rFonts w:cstheme="minorHAnsi"/>
        </w:rPr>
        <w:t>w</w:t>
      </w:r>
      <w:r w:rsidRPr="000466DA">
        <w:rPr>
          <w:rFonts w:cstheme="minorHAnsi"/>
        </w:rPr>
        <w:t>ykonawcy i wykorzystania przez niego zasobów podmiotu udostępniającego te zas</w:t>
      </w:r>
      <w:r w:rsidR="00AE0FD7" w:rsidRPr="000466DA">
        <w:rPr>
          <w:rFonts w:cstheme="minorHAnsi"/>
        </w:rPr>
        <w:t>oby przy wykonywaniu zamówienia;</w:t>
      </w:r>
    </w:p>
    <w:p w14:paraId="104958E1" w14:textId="4A660667" w:rsidR="00666F6A" w:rsidRPr="000466DA" w:rsidRDefault="008D50D9" w:rsidP="00081C58">
      <w:pPr>
        <w:spacing w:after="0" w:line="240" w:lineRule="auto"/>
        <w:ind w:left="993" w:hanging="283"/>
        <w:jc w:val="both"/>
        <w:rPr>
          <w:rFonts w:cstheme="minorHAnsi"/>
        </w:rPr>
      </w:pPr>
      <w:r w:rsidRPr="000466DA">
        <w:rPr>
          <w:rFonts w:cstheme="minorHAnsi"/>
        </w:rPr>
        <w:t xml:space="preserve">c) czy i w jakim zakresie podmiot udostępniający zasoby, na zdolnościach którego </w:t>
      </w:r>
      <w:r w:rsidR="00AE0FD7" w:rsidRPr="000466DA">
        <w:rPr>
          <w:rFonts w:cstheme="minorHAnsi"/>
        </w:rPr>
        <w:t>w</w:t>
      </w:r>
      <w:r w:rsidRPr="000466DA">
        <w:rPr>
          <w:rFonts w:cstheme="minorHAnsi"/>
        </w:rPr>
        <w:t>ykonawca polega w od</w:t>
      </w:r>
      <w:r w:rsidR="00AE0FD7" w:rsidRPr="000466DA">
        <w:rPr>
          <w:rFonts w:cstheme="minorHAnsi"/>
        </w:rPr>
        <w:t>niesieniu do warunków udziału w </w:t>
      </w:r>
      <w:r w:rsidRPr="000466DA">
        <w:rPr>
          <w:rFonts w:cstheme="minorHAnsi"/>
        </w:rPr>
        <w:t>postępowaniu dotyczących wykształcenia, kwalifikacji zawodowych lub doświadczenia, zrealizuje usługi, któr</w:t>
      </w:r>
      <w:r w:rsidR="00AE0FD7" w:rsidRPr="000466DA">
        <w:rPr>
          <w:rFonts w:cstheme="minorHAnsi"/>
        </w:rPr>
        <w:t>ych wskazane zdolności dotyczą.</w:t>
      </w:r>
    </w:p>
    <w:p w14:paraId="05CD433A" w14:textId="5A5FF6F7" w:rsidR="004E25DC" w:rsidRPr="000466DA" w:rsidRDefault="00565DE5" w:rsidP="00666F6A">
      <w:pPr>
        <w:spacing w:after="0" w:line="240" w:lineRule="auto"/>
        <w:ind w:left="709" w:hanging="283"/>
        <w:jc w:val="both"/>
        <w:rPr>
          <w:rFonts w:cstheme="minorHAnsi"/>
          <w:iCs/>
        </w:rPr>
      </w:pPr>
      <w:r w:rsidRPr="000466DA">
        <w:rPr>
          <w:rFonts w:cstheme="minorHAnsi"/>
        </w:rPr>
        <w:t>5</w:t>
      </w:r>
      <w:r w:rsidR="006E513C" w:rsidRPr="000466DA">
        <w:rPr>
          <w:rFonts w:cstheme="minorHAnsi"/>
        </w:rPr>
        <w:t>) </w:t>
      </w:r>
      <w:r w:rsidR="00666F6A" w:rsidRPr="000466DA">
        <w:rPr>
          <w:rFonts w:cstheme="minorHAnsi"/>
          <w:b/>
        </w:rPr>
        <w:t xml:space="preserve">Szczegółowy opis oferowanego pojazdu z podaniem nazwy modelu </w:t>
      </w:r>
      <w:r w:rsidR="00D34BAF" w:rsidRPr="000466DA">
        <w:rPr>
          <w:rFonts w:cstheme="minorHAnsi"/>
          <w:b/>
        </w:rPr>
        <w:br/>
      </w:r>
      <w:r w:rsidR="00666F6A" w:rsidRPr="000466DA">
        <w:rPr>
          <w:rFonts w:cstheme="minorHAnsi"/>
          <w:b/>
        </w:rPr>
        <w:t xml:space="preserve">i producenta wraz z parametrami technicznymi potwierdzającymi, </w:t>
      </w:r>
      <w:r w:rsidR="00D34BAF" w:rsidRPr="000466DA">
        <w:rPr>
          <w:rFonts w:cstheme="minorHAnsi"/>
          <w:b/>
        </w:rPr>
        <w:br/>
      </w:r>
      <w:r w:rsidR="00666F6A" w:rsidRPr="000466DA">
        <w:rPr>
          <w:rFonts w:cstheme="minorHAnsi"/>
          <w:b/>
        </w:rPr>
        <w:t>że oferowany pojazd spełnia wymagania określone  w szczegółowym opisie przedmiotu zamówienia stanowiącym załącznik nr 1 do SWZ.</w:t>
      </w:r>
    </w:p>
    <w:p w14:paraId="48D256D9" w14:textId="3F06538B" w:rsidR="00666F6A" w:rsidRPr="000466DA" w:rsidRDefault="00565DE5" w:rsidP="00666F6A">
      <w:pPr>
        <w:spacing w:after="0" w:line="240" w:lineRule="auto"/>
        <w:ind w:left="709" w:hanging="283"/>
        <w:jc w:val="both"/>
        <w:rPr>
          <w:rFonts w:cstheme="minorHAnsi"/>
        </w:rPr>
      </w:pPr>
      <w:r w:rsidRPr="000466DA">
        <w:rPr>
          <w:rFonts w:cstheme="minorHAnsi"/>
        </w:rPr>
        <w:t>6</w:t>
      </w:r>
      <w:r w:rsidR="00666F6A" w:rsidRPr="000466DA">
        <w:rPr>
          <w:rFonts w:cstheme="minorHAnsi"/>
        </w:rPr>
        <w:t>)</w:t>
      </w:r>
      <w:r w:rsidR="00666F6A" w:rsidRPr="000466DA">
        <w:rPr>
          <w:rFonts w:cstheme="minorHAnsi"/>
          <w:b/>
        </w:rPr>
        <w:t xml:space="preserve"> Pełnomocnictwo </w:t>
      </w:r>
      <w:r w:rsidR="00666F6A" w:rsidRPr="000466DA">
        <w:rPr>
          <w:rFonts w:cstheme="minorHAnsi"/>
        </w:rPr>
        <w:t xml:space="preserve">(jeżeli dotyczy). </w:t>
      </w:r>
    </w:p>
    <w:p w14:paraId="485AAF8E" w14:textId="77777777" w:rsidR="00666F6A" w:rsidRPr="000466DA" w:rsidRDefault="00666F6A" w:rsidP="00666F6A">
      <w:pPr>
        <w:pStyle w:val="awciety"/>
        <w:spacing w:line="240" w:lineRule="auto"/>
        <w:ind w:left="709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0466DA">
        <w:rPr>
          <w:rFonts w:asciiTheme="minorHAnsi" w:hAnsiTheme="minorHAnsi" w:cstheme="minorHAnsi"/>
          <w:b/>
          <w:color w:val="auto"/>
          <w:sz w:val="22"/>
          <w:szCs w:val="22"/>
        </w:rPr>
        <w:t>Upoważnienie osób podpisujących ofertę musi bezpośrednio wynikać z dokumentów dołączonych do oferty</w:t>
      </w:r>
      <w:r w:rsidRPr="000466DA">
        <w:rPr>
          <w:rFonts w:asciiTheme="minorHAnsi" w:hAnsiTheme="minorHAnsi" w:cstheme="minorHAnsi"/>
          <w:color w:val="auto"/>
          <w:sz w:val="22"/>
          <w:szCs w:val="22"/>
        </w:rPr>
        <w:t>. Oznacza to, że jeżeli upoważnienie takie nie wynika wprost z dokumentu stwierdzającego status prawny wykonawcy, to do oferty należy dołączyć stosowne pełnomocnictwo w formie oryginału lub kserokopii potwierdzonej notarialnie, ustanowione do reprezentowania wykonawcy/ów ubiegającego/ych się o udzielenie zamówienia publicznego.</w:t>
      </w:r>
    </w:p>
    <w:p w14:paraId="5A0DA391" w14:textId="77777777" w:rsidR="00666F6A" w:rsidRPr="000466DA" w:rsidRDefault="00666F6A" w:rsidP="00666F6A">
      <w:pPr>
        <w:pStyle w:val="awciety"/>
        <w:spacing w:line="240" w:lineRule="auto"/>
        <w:ind w:left="709" w:firstLine="0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0466DA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W przypadku składania oferty wspólnej przez kilku przedsiębiorców</w:t>
      </w:r>
      <w:r w:rsidRPr="000466DA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(tzw. konsorcjum) wspólnicy muszą ustanowić pełnomocnika do reprezentowania ich w postępowaniu o udzielenie zamówienia albo do reprezentowania w postępowaniu i zawarcia umowy. Do oferty należy dołączyć stosowne pełnomocnictwo, podpisane przez osoby upoważnione do składania oświadczeń woli każdego ze wspólników.</w:t>
      </w:r>
    </w:p>
    <w:p w14:paraId="065D555B" w14:textId="77DA607C" w:rsidR="00A813E2" w:rsidRPr="000466DA" w:rsidRDefault="00A813E2" w:rsidP="00570844">
      <w:pPr>
        <w:spacing w:after="0" w:line="240" w:lineRule="auto"/>
        <w:ind w:left="851" w:hanging="425"/>
        <w:jc w:val="both"/>
        <w:rPr>
          <w:rFonts w:cstheme="minorHAnsi"/>
        </w:rPr>
      </w:pPr>
    </w:p>
    <w:p w14:paraId="45A02B8C" w14:textId="77777777" w:rsidR="00FD5A45" w:rsidRPr="000466DA" w:rsidRDefault="00523271" w:rsidP="00AE0FD7">
      <w:pPr>
        <w:spacing w:after="0" w:line="240" w:lineRule="auto"/>
        <w:ind w:left="426" w:hanging="425"/>
        <w:jc w:val="both"/>
        <w:rPr>
          <w:rFonts w:cstheme="minorHAnsi"/>
        </w:rPr>
      </w:pPr>
      <w:r w:rsidRPr="000466DA">
        <w:rPr>
          <w:rFonts w:cstheme="minorHAnsi"/>
        </w:rPr>
        <w:t>11. </w:t>
      </w:r>
      <w:r w:rsidR="00591C3D" w:rsidRPr="000466DA">
        <w:rPr>
          <w:rFonts w:cstheme="minorHAnsi"/>
        </w:rPr>
        <w:t>ZŁOŻENIE OFERTY</w:t>
      </w:r>
      <w:r w:rsidR="00A813E2" w:rsidRPr="000466DA">
        <w:rPr>
          <w:rFonts w:cstheme="minorHAnsi"/>
        </w:rPr>
        <w:t>.</w:t>
      </w:r>
    </w:p>
    <w:p w14:paraId="2CB36923" w14:textId="7F0E8287" w:rsidR="00FD5A45" w:rsidRPr="000466DA" w:rsidRDefault="00523271" w:rsidP="00AE0FD7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11.1. </w:t>
      </w:r>
      <w:r w:rsidR="00AE0FD7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Wykonawca składa ofertę za pośrednictwem „</w:t>
      </w:r>
      <w:r w:rsidR="00FD5A45" w:rsidRPr="000466DA">
        <w:rPr>
          <w:rFonts w:cstheme="minorHAnsi"/>
          <w:b/>
          <w:i/>
        </w:rPr>
        <w:t>Formularza do złożenia, zmiany, wycofania oferty lub wniosku</w:t>
      </w:r>
      <w:r w:rsidR="00AE0FD7" w:rsidRPr="000466DA">
        <w:rPr>
          <w:rFonts w:cstheme="minorHAnsi"/>
        </w:rPr>
        <w:t>” dostępnego na ePUAP i </w:t>
      </w:r>
      <w:r w:rsidR="00FD5A45" w:rsidRPr="000466DA">
        <w:rPr>
          <w:rFonts w:cstheme="minorHAnsi"/>
        </w:rPr>
        <w:t xml:space="preserve">udostępnionego również na miniPortalu. Funkcjonalność do zaszyfrowania oferty przez </w:t>
      </w:r>
      <w:r w:rsidR="00AE0FD7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 xml:space="preserve">ę jest dostępna dla </w:t>
      </w:r>
      <w:r w:rsidR="00AE0FD7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AE0FD7" w:rsidRPr="000466DA">
        <w:rPr>
          <w:rFonts w:cstheme="minorHAnsi"/>
        </w:rPr>
        <w:t>ów na miniPortalu, w </w:t>
      </w:r>
      <w:r w:rsidR="00FD5A45" w:rsidRPr="000466DA">
        <w:rPr>
          <w:rFonts w:cstheme="minorHAnsi"/>
        </w:rPr>
        <w:t xml:space="preserve">szczegółach danego postępowania. W formularzu </w:t>
      </w:r>
      <w:r w:rsidR="00AE0FD7" w:rsidRPr="000466DA">
        <w:rPr>
          <w:rFonts w:cstheme="minorHAnsi"/>
        </w:rPr>
        <w:t>OFERTA</w:t>
      </w:r>
      <w:r w:rsidR="00FD5A45" w:rsidRPr="000466DA">
        <w:rPr>
          <w:rFonts w:cstheme="minorHAnsi"/>
        </w:rPr>
        <w:t xml:space="preserve"> </w:t>
      </w:r>
      <w:r w:rsidR="00AE0FD7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 xml:space="preserve">a zobowiązany jest podać adres skrzynki ePUAP, na którym prowadzona będzie korespondencja związana z postępowaniem. </w:t>
      </w:r>
      <w:r w:rsidR="00177564" w:rsidRPr="000466DA">
        <w:rPr>
          <w:rFonts w:cstheme="minorHAnsi"/>
          <w:b/>
        </w:rPr>
        <w:t>Ofertę należy złożyć za pośrednictwem elektronicznej skrzy</w:t>
      </w:r>
      <w:r w:rsidR="00B01553">
        <w:rPr>
          <w:rFonts w:cstheme="minorHAnsi"/>
          <w:b/>
        </w:rPr>
        <w:t xml:space="preserve">nki podawczej Urzędu Gminy Mstów, adres: </w:t>
      </w:r>
      <w:r w:rsidR="00B01553" w:rsidRPr="00B01553">
        <w:rPr>
          <w:rFonts w:cstheme="minorHAnsi"/>
          <w:b/>
        </w:rPr>
        <w:t>/8vs564bpis/skrytka</w:t>
      </w:r>
    </w:p>
    <w:p w14:paraId="79D51DEE" w14:textId="1FA5A8FA" w:rsidR="00FD5A45" w:rsidRPr="000466DA" w:rsidRDefault="00523271" w:rsidP="00AE0FD7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11.2. </w:t>
      </w:r>
      <w:r w:rsidR="00AE0FD7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Ofertę</w:t>
      </w:r>
      <w:r w:rsidR="00FD5A45" w:rsidRPr="000466DA">
        <w:rPr>
          <w:rFonts w:cstheme="minorHAnsi"/>
          <w:color w:val="FF0000"/>
        </w:rPr>
        <w:t xml:space="preserve"> </w:t>
      </w:r>
      <w:r w:rsidR="00FD5A45" w:rsidRPr="000466DA">
        <w:rPr>
          <w:rFonts w:cstheme="minorHAnsi"/>
        </w:rPr>
        <w:t>nal</w:t>
      </w:r>
      <w:r w:rsidR="00CF6E85" w:rsidRPr="000466DA">
        <w:rPr>
          <w:rFonts w:cstheme="minorHAnsi"/>
        </w:rPr>
        <w:t xml:space="preserve">eży sporządzić w języku polskim, w formie elektronicznej lub w postaci elektronicznej w formacie danych: .odt, .doc, .docx, .pdf. </w:t>
      </w:r>
      <w:r w:rsidR="00FD5A45" w:rsidRPr="000466DA">
        <w:rPr>
          <w:rFonts w:cstheme="minorHAnsi"/>
        </w:rPr>
        <w:t xml:space="preserve"> </w:t>
      </w:r>
    </w:p>
    <w:p w14:paraId="4889C56C" w14:textId="3266D16F" w:rsidR="00AE0FD7" w:rsidRPr="000466DA" w:rsidRDefault="00523271" w:rsidP="00B157B6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11.3. </w:t>
      </w:r>
      <w:r w:rsidR="00AE0FD7" w:rsidRPr="000466DA">
        <w:rPr>
          <w:rFonts w:cstheme="minorHAnsi"/>
        </w:rPr>
        <w:t> </w:t>
      </w:r>
      <w:r w:rsidR="00C1519A" w:rsidRPr="000466DA">
        <w:rPr>
          <w:rFonts w:cstheme="minorHAnsi"/>
        </w:rPr>
        <w:t xml:space="preserve">Ofertę </w:t>
      </w:r>
      <w:r w:rsidR="00FD5A45" w:rsidRPr="000466DA">
        <w:rPr>
          <w:rFonts w:cstheme="minorHAnsi"/>
        </w:rPr>
        <w:t>składa się, pod rygorem nieważności</w:t>
      </w:r>
      <w:r w:rsidR="00AE0FD7" w:rsidRPr="000466DA">
        <w:rPr>
          <w:rFonts w:cstheme="minorHAnsi"/>
        </w:rPr>
        <w:t>, w formie elektronicznej lub w </w:t>
      </w:r>
      <w:r w:rsidR="00FD5A45" w:rsidRPr="000466DA">
        <w:rPr>
          <w:rFonts w:cstheme="minorHAnsi"/>
        </w:rPr>
        <w:t xml:space="preserve">postaci elektronicznej opatrzonej podpisem zaufanym lub podpisem osobistym. </w:t>
      </w:r>
      <w:r w:rsidR="00AE0FD7" w:rsidRPr="000466DA">
        <w:rPr>
          <w:rFonts w:cstheme="minorHAnsi"/>
        </w:rPr>
        <w:t>Ofertę należy złożyć w oryginale.</w:t>
      </w:r>
    </w:p>
    <w:p w14:paraId="0490F814" w14:textId="6B9882FC" w:rsidR="00AE0FD7" w:rsidRPr="000466DA" w:rsidRDefault="00AE0FD7" w:rsidP="00AE0FD7">
      <w:pPr>
        <w:tabs>
          <w:tab w:val="left" w:pos="16756"/>
        </w:tabs>
        <w:spacing w:after="0" w:line="240" w:lineRule="auto"/>
        <w:ind w:left="1134"/>
        <w:jc w:val="both"/>
        <w:rPr>
          <w:rFonts w:cstheme="minorHAnsi"/>
        </w:rPr>
      </w:pPr>
      <w:r w:rsidRPr="000466DA">
        <w:rPr>
          <w:rFonts w:cstheme="minorHAnsi"/>
          <w:b/>
        </w:rPr>
        <w:t xml:space="preserve">Nazwa pliku z formularzem ofertowym powinna zawierać słowo OFERTA. </w:t>
      </w:r>
      <w:r w:rsidRPr="000466DA">
        <w:rPr>
          <w:rFonts w:cstheme="minorHAnsi"/>
        </w:rPr>
        <w:t>W przeciwnym razie zamawiający nie ponosi odpowiedzialności za nieotwarcie nieprawidłowo opisanego pliku z formularzem ofertowym w trakcie sesji otwarcia ofert.</w:t>
      </w:r>
    </w:p>
    <w:p w14:paraId="57932981" w14:textId="021DFB71" w:rsidR="00FD5A45" w:rsidRPr="000466DA" w:rsidRDefault="00523271" w:rsidP="00AE0FD7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11.4. </w:t>
      </w:r>
      <w:r w:rsidR="00AE0FD7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Sposób złożenia oferty, w tym zaszyfrowania oferty</w:t>
      </w:r>
      <w:r w:rsidR="00085766"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opisany został w „Instrukcji użytkownika”, dostępnej na stronie: </w:t>
      </w:r>
      <w:hyperlink r:id="rId12" w:history="1">
        <w:r w:rsidR="00085766" w:rsidRPr="000466DA">
          <w:rPr>
            <w:rStyle w:val="Hipercze"/>
            <w:rFonts w:cstheme="minorHAnsi"/>
          </w:rPr>
          <w:t>https://miniportal.uzp.gov.pl/</w:t>
        </w:r>
      </w:hyperlink>
      <w:r w:rsidR="00085766" w:rsidRPr="000466DA">
        <w:rPr>
          <w:rFonts w:cstheme="minorHAnsi"/>
        </w:rPr>
        <w:t xml:space="preserve"> </w:t>
      </w:r>
      <w:r w:rsidR="00FD5A45" w:rsidRPr="000466DA">
        <w:rPr>
          <w:rFonts w:cstheme="minorHAnsi"/>
        </w:rPr>
        <w:t xml:space="preserve"> </w:t>
      </w:r>
    </w:p>
    <w:p w14:paraId="43AC29E2" w14:textId="6B639784" w:rsidR="00FD5A45" w:rsidRPr="000466DA" w:rsidRDefault="00523271" w:rsidP="00AE0FD7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11.5. </w:t>
      </w:r>
      <w:r w:rsidR="00AE0FD7" w:rsidRPr="000466DA">
        <w:rPr>
          <w:rFonts w:cstheme="minorHAnsi"/>
        </w:rPr>
        <w:t> </w:t>
      </w:r>
      <w:r w:rsidR="00FD5A45" w:rsidRPr="000466DA">
        <w:rPr>
          <w:rFonts w:cstheme="minorHAnsi"/>
        </w:rPr>
        <w:t>Jeżeli dokumenty elektroniczne, przekazywane przy użyciu środków komunikacji elektronicznej, zawierają informacje stanowiące tajemnicę przedsiębiorstwa w rozumieniu przepisów usta</w:t>
      </w:r>
      <w:r w:rsidR="00AE0FD7" w:rsidRPr="000466DA">
        <w:rPr>
          <w:rFonts w:cstheme="minorHAnsi"/>
        </w:rPr>
        <w:t>wy z dnia 16 kwietnia 1993 r. o </w:t>
      </w:r>
      <w:r w:rsidR="00FD5A45" w:rsidRPr="000466DA">
        <w:rPr>
          <w:rFonts w:cstheme="minorHAnsi"/>
        </w:rPr>
        <w:t>zwalczaniu nieuczciwej konkurencji (Dz. U. z 2020 r.</w:t>
      </w:r>
      <w:r w:rsidR="00085766"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poz. 1913), </w:t>
      </w:r>
      <w:r w:rsidR="00AE0FD7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>a, w celu utrzymania w poufności tych informacji</w:t>
      </w:r>
      <w:r w:rsidR="00AE0FD7" w:rsidRPr="000466DA">
        <w:rPr>
          <w:rFonts w:cstheme="minorHAnsi"/>
        </w:rPr>
        <w:t>, przekazuje je w wydzielonym i </w:t>
      </w:r>
      <w:r w:rsidR="00FD5A45" w:rsidRPr="000466DA">
        <w:rPr>
          <w:rFonts w:cstheme="minorHAnsi"/>
        </w:rPr>
        <w:t>odpowiednio oznaczonym pliku, wraz z jednoczesnym zaznaczeniem polecenia „Załącznik stanowiący tajemnicę przedsiębiorstwa”</w:t>
      </w:r>
      <w:r w:rsidR="00085766"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a następnie wraz z plikami stanowiącymi jawną część należy ten plik zaszyfrować. </w:t>
      </w:r>
    </w:p>
    <w:p w14:paraId="3ECF8BC8" w14:textId="2AE6301C" w:rsidR="00FD5A45" w:rsidRPr="000466DA" w:rsidRDefault="00523271" w:rsidP="00AE0FD7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11.6. </w:t>
      </w:r>
      <w:r w:rsidR="00AE0FD7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Do oferty należy dołączyć oświadczenie o niepodleganiu wykluczeniu, spełnianiu warunków udziału w postępowaniu, w zakresie wskazanym w punkcie </w:t>
      </w:r>
      <w:r w:rsidR="00682149" w:rsidRPr="000466DA">
        <w:rPr>
          <w:rFonts w:cstheme="minorHAnsi"/>
        </w:rPr>
        <w:t>10.2)</w:t>
      </w:r>
      <w:r w:rsidR="00FD5A45" w:rsidRPr="000466DA">
        <w:rPr>
          <w:rFonts w:cstheme="minorHAnsi"/>
        </w:rPr>
        <w:t xml:space="preserve"> </w:t>
      </w:r>
      <w:r w:rsidR="00374786" w:rsidRPr="000466DA">
        <w:rPr>
          <w:rFonts w:cstheme="minorHAnsi"/>
        </w:rPr>
        <w:t>SWZ, w </w:t>
      </w:r>
      <w:r w:rsidR="00FD5A45" w:rsidRPr="000466DA">
        <w:rPr>
          <w:rFonts w:cstheme="minorHAnsi"/>
        </w:rPr>
        <w:t xml:space="preserve">formie elektronicznej lub w postaci elektronicznej opatrzonej podpisem zaufanym lub podpisem osobistym, a następnie zaszyfrować wraz z plikami stanowiącymi ofertę. </w:t>
      </w:r>
    </w:p>
    <w:p w14:paraId="3B3258D7" w14:textId="65FFCA58" w:rsidR="00FD5A45" w:rsidRPr="000466DA" w:rsidRDefault="00523271" w:rsidP="00AE0FD7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11.7. </w:t>
      </w:r>
      <w:r w:rsidR="00682149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Oferta może być złożona tylko do upływu terminu składania ofert. </w:t>
      </w:r>
    </w:p>
    <w:p w14:paraId="1586FA23" w14:textId="15C663A7" w:rsidR="00FD5A45" w:rsidRPr="000466DA" w:rsidRDefault="00523271" w:rsidP="00AE0FD7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11.8. </w:t>
      </w:r>
      <w:r w:rsidR="00682149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Wykonawca może przed upływem terminu do składania ofert </w:t>
      </w:r>
      <w:r w:rsidR="00682149" w:rsidRPr="000466DA">
        <w:rPr>
          <w:rFonts w:cstheme="minorHAnsi"/>
        </w:rPr>
        <w:t xml:space="preserve">zmienić lub </w:t>
      </w:r>
      <w:r w:rsidR="00FD5A45" w:rsidRPr="000466DA">
        <w:rPr>
          <w:rFonts w:cstheme="minorHAnsi"/>
        </w:rPr>
        <w:t>wycofać ofertę za pośrednictwem „</w:t>
      </w:r>
      <w:r w:rsidR="00FD5A45" w:rsidRPr="000466DA">
        <w:rPr>
          <w:rFonts w:cstheme="minorHAnsi"/>
          <w:b/>
          <w:i/>
        </w:rPr>
        <w:t>Formularza do złożenia, zmiany, wycofania oferty lub wniosku</w:t>
      </w:r>
      <w:r w:rsidR="00FD5A45" w:rsidRPr="000466DA">
        <w:rPr>
          <w:rFonts w:cstheme="minorHAnsi"/>
        </w:rPr>
        <w:t xml:space="preserve">” dostępnego na ePUAP i udostępnionego również na miniPortalu. Sposób </w:t>
      </w:r>
      <w:r w:rsidR="00682149" w:rsidRPr="000466DA">
        <w:rPr>
          <w:rFonts w:cstheme="minorHAnsi"/>
        </w:rPr>
        <w:t xml:space="preserve">zmiany i </w:t>
      </w:r>
      <w:r w:rsidR="00FD5A45" w:rsidRPr="000466DA">
        <w:rPr>
          <w:rFonts w:cstheme="minorHAnsi"/>
        </w:rPr>
        <w:t>wy</w:t>
      </w:r>
      <w:r w:rsidR="00682149" w:rsidRPr="000466DA">
        <w:rPr>
          <w:rFonts w:cstheme="minorHAnsi"/>
        </w:rPr>
        <w:t>cofania oferty został opisany w </w:t>
      </w:r>
      <w:r w:rsidR="00FD5A45" w:rsidRPr="000466DA">
        <w:rPr>
          <w:rFonts w:cstheme="minorHAnsi"/>
        </w:rPr>
        <w:t>„Instrukcji użytko</w:t>
      </w:r>
      <w:r w:rsidR="00085766" w:rsidRPr="000466DA">
        <w:rPr>
          <w:rFonts w:cstheme="minorHAnsi"/>
        </w:rPr>
        <w:t>wnika” dostępnej na miniPortalu.</w:t>
      </w:r>
    </w:p>
    <w:p w14:paraId="7636D5DF" w14:textId="798660F9" w:rsidR="00FD5A45" w:rsidRPr="000466DA" w:rsidRDefault="00523271" w:rsidP="00682149">
      <w:pPr>
        <w:spacing w:after="120" w:line="240" w:lineRule="auto"/>
        <w:ind w:left="1134" w:hanging="709"/>
        <w:jc w:val="both"/>
        <w:rPr>
          <w:rFonts w:cstheme="minorHAnsi"/>
        </w:rPr>
      </w:pPr>
      <w:r w:rsidRPr="000466DA">
        <w:rPr>
          <w:rFonts w:cstheme="minorHAnsi"/>
        </w:rPr>
        <w:t>11.9. </w:t>
      </w:r>
      <w:r w:rsidR="00682149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Wykonawca po upływie terminu do składania ofert nie może skutecznie dokonać zmiany ani wycofać złożonej oferty. </w:t>
      </w:r>
    </w:p>
    <w:p w14:paraId="378908B4" w14:textId="77777777" w:rsidR="00682149" w:rsidRPr="000466DA" w:rsidRDefault="00682149" w:rsidP="00682149">
      <w:pPr>
        <w:spacing w:after="0" w:line="240" w:lineRule="auto"/>
        <w:ind w:left="1134"/>
        <w:jc w:val="both"/>
        <w:rPr>
          <w:rFonts w:cstheme="minorHAnsi"/>
        </w:rPr>
      </w:pPr>
      <w:r w:rsidRPr="000466DA">
        <w:rPr>
          <w:rFonts w:cstheme="minorHAnsi"/>
          <w:b/>
        </w:rPr>
        <w:t>Podpis zaufany</w:t>
      </w:r>
      <w:r w:rsidRPr="000466DA">
        <w:rPr>
          <w:rFonts w:cstheme="minorHAnsi"/>
        </w:rPr>
        <w:t xml:space="preserve"> – ustawa z dnia 17 lutego 2005 r. o informatyzacji działalności podmiotów realizujących zadania publiczne  (t.j. Dz. U. z 2019 r., poz. 700 ze zm.).</w:t>
      </w:r>
    </w:p>
    <w:p w14:paraId="1F1FA3A2" w14:textId="77777777" w:rsidR="00682149" w:rsidRPr="000466DA" w:rsidRDefault="00682149" w:rsidP="00682149">
      <w:pPr>
        <w:spacing w:after="120" w:line="240" w:lineRule="auto"/>
        <w:ind w:left="1134"/>
        <w:jc w:val="both"/>
        <w:rPr>
          <w:rFonts w:cstheme="minorHAnsi"/>
        </w:rPr>
      </w:pPr>
      <w:r w:rsidRPr="000466DA">
        <w:rPr>
          <w:rFonts w:cstheme="minorHAnsi"/>
          <w:b/>
        </w:rPr>
        <w:t>Podpis osobisty</w:t>
      </w:r>
      <w:r w:rsidRPr="000466DA">
        <w:rPr>
          <w:rFonts w:cstheme="minorHAnsi"/>
        </w:rPr>
        <w:t xml:space="preserve"> – ustawa z dnia 6 sierpnia 2010 r. o dowodach osobistych (t.j. Dz. U. z 2019 r., poz. 653 ze zm.).</w:t>
      </w:r>
    </w:p>
    <w:p w14:paraId="7E5D431D" w14:textId="5DDB5F9F" w:rsidR="00682149" w:rsidRPr="000466DA" w:rsidRDefault="00682149" w:rsidP="00682149">
      <w:pPr>
        <w:spacing w:after="120" w:line="240" w:lineRule="auto"/>
        <w:ind w:left="1134" w:hanging="709"/>
        <w:jc w:val="both"/>
        <w:rPr>
          <w:rFonts w:cstheme="minorHAnsi"/>
          <w:b/>
        </w:rPr>
      </w:pPr>
      <w:r w:rsidRPr="000466DA">
        <w:rPr>
          <w:rFonts w:cstheme="minorHAnsi"/>
        </w:rPr>
        <w:t>11.10</w:t>
      </w:r>
      <w:r w:rsidRPr="000466DA">
        <w:rPr>
          <w:rFonts w:cstheme="minorHAnsi"/>
          <w:bdr w:val="single" w:sz="4" w:space="0" w:color="auto"/>
        </w:rPr>
        <w:t xml:space="preserve"> </w:t>
      </w:r>
      <w:r w:rsidRPr="000466DA">
        <w:rPr>
          <w:rFonts w:cstheme="minorHAnsi"/>
          <w:b/>
          <w:bdr w:val="single" w:sz="4" w:space="0" w:color="auto"/>
        </w:rPr>
        <w:t xml:space="preserve">Termin składania ofert: do dnia  </w:t>
      </w:r>
      <w:r w:rsidR="00580138">
        <w:rPr>
          <w:rFonts w:cstheme="minorHAnsi"/>
          <w:b/>
          <w:bdr w:val="single" w:sz="4" w:space="0" w:color="auto"/>
        </w:rPr>
        <w:t>29</w:t>
      </w:r>
      <w:r w:rsidR="0065374A" w:rsidRPr="00580138">
        <w:rPr>
          <w:rFonts w:cstheme="minorHAnsi"/>
          <w:b/>
          <w:bdr w:val="single" w:sz="4" w:space="0" w:color="auto"/>
        </w:rPr>
        <w:t>.0</w:t>
      </w:r>
      <w:r w:rsidR="005C027E" w:rsidRPr="00580138">
        <w:rPr>
          <w:rFonts w:cstheme="minorHAnsi"/>
          <w:b/>
          <w:bdr w:val="single" w:sz="4" w:space="0" w:color="auto"/>
        </w:rPr>
        <w:t>6</w:t>
      </w:r>
      <w:r w:rsidR="00F94421" w:rsidRPr="00580138">
        <w:rPr>
          <w:rFonts w:cstheme="minorHAnsi"/>
          <w:b/>
          <w:bdr w:val="single" w:sz="4" w:space="0" w:color="auto"/>
        </w:rPr>
        <w:t>.202</w:t>
      </w:r>
      <w:r w:rsidR="008B465F" w:rsidRPr="00580138">
        <w:rPr>
          <w:rFonts w:cstheme="minorHAnsi"/>
          <w:b/>
          <w:bdr w:val="single" w:sz="4" w:space="0" w:color="auto"/>
        </w:rPr>
        <w:t>2</w:t>
      </w:r>
      <w:r w:rsidR="00F94421" w:rsidRPr="00580138">
        <w:rPr>
          <w:rFonts w:cstheme="minorHAnsi"/>
          <w:b/>
          <w:bdr w:val="single" w:sz="4" w:space="0" w:color="auto"/>
        </w:rPr>
        <w:t xml:space="preserve"> r.</w:t>
      </w:r>
      <w:r w:rsidRPr="000466DA">
        <w:rPr>
          <w:rFonts w:cstheme="minorHAnsi"/>
          <w:b/>
          <w:bdr w:val="single" w:sz="4" w:space="0" w:color="auto"/>
        </w:rPr>
        <w:t xml:space="preserve"> do godziny </w:t>
      </w:r>
      <w:r w:rsidR="00F94421" w:rsidRPr="000466DA">
        <w:rPr>
          <w:rFonts w:cstheme="minorHAnsi"/>
          <w:b/>
          <w:bdr w:val="single" w:sz="4" w:space="0" w:color="auto"/>
        </w:rPr>
        <w:t>10:00</w:t>
      </w:r>
      <w:r w:rsidRPr="000466DA">
        <w:rPr>
          <w:rFonts w:cstheme="minorHAnsi"/>
          <w:b/>
        </w:rPr>
        <w:t xml:space="preserve"> </w:t>
      </w:r>
    </w:p>
    <w:p w14:paraId="5AE4AC97" w14:textId="35B31394" w:rsidR="00682149" w:rsidRPr="000466DA" w:rsidRDefault="00682149" w:rsidP="00682149">
      <w:pPr>
        <w:spacing w:after="0" w:line="240" w:lineRule="auto"/>
        <w:ind w:left="1134"/>
        <w:jc w:val="both"/>
        <w:rPr>
          <w:rFonts w:cstheme="minorHAnsi"/>
          <w:b/>
        </w:rPr>
      </w:pPr>
      <w:r w:rsidRPr="000466DA">
        <w:rPr>
          <w:rFonts w:cstheme="minorHAnsi"/>
          <w:b/>
        </w:rPr>
        <w:t xml:space="preserve">Po upłynięciu terminu składania ofert, a przed </w:t>
      </w:r>
      <w:r w:rsidRPr="000466DA">
        <w:rPr>
          <w:rFonts w:cstheme="minorHAnsi"/>
          <w:b/>
          <w:u w:val="single"/>
        </w:rPr>
        <w:t>otwarciem ofert zamawiający</w:t>
      </w:r>
      <w:r w:rsidRPr="000466DA">
        <w:rPr>
          <w:rFonts w:cstheme="minorHAnsi"/>
          <w:b/>
        </w:rPr>
        <w:t xml:space="preserve"> udostępni na stronie internetowej prowadzonego postępowania informację o kwocie, jaką zamawiający zamierza przeznaczyć na sfinansowanie zamówienia. </w:t>
      </w:r>
    </w:p>
    <w:p w14:paraId="76E9AC6C" w14:textId="37381A7F" w:rsidR="00682149" w:rsidRPr="000466DA" w:rsidRDefault="00682149" w:rsidP="00AE0FD7">
      <w:pPr>
        <w:spacing w:after="0" w:line="240" w:lineRule="auto"/>
        <w:ind w:left="1134" w:hanging="708"/>
        <w:jc w:val="both"/>
        <w:rPr>
          <w:rFonts w:cstheme="minorHAnsi"/>
        </w:rPr>
      </w:pPr>
    </w:p>
    <w:p w14:paraId="154FE0C5" w14:textId="77777777" w:rsidR="00FD5A45" w:rsidRPr="000466DA" w:rsidRDefault="00085766" w:rsidP="00682149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12. </w:t>
      </w:r>
      <w:r w:rsidR="00115D85" w:rsidRPr="000466DA">
        <w:rPr>
          <w:rFonts w:cstheme="minorHAnsi"/>
        </w:rPr>
        <w:t>OTWARCIE</w:t>
      </w:r>
      <w:r w:rsidRPr="000466DA">
        <w:rPr>
          <w:rFonts w:cstheme="minorHAnsi"/>
        </w:rPr>
        <w:t xml:space="preserve"> OFERT</w:t>
      </w:r>
      <w:r w:rsidR="00FD5A45" w:rsidRPr="000466DA">
        <w:rPr>
          <w:rFonts w:cstheme="minorHAnsi"/>
        </w:rPr>
        <w:t>.</w:t>
      </w:r>
    </w:p>
    <w:p w14:paraId="346EB418" w14:textId="6D11B678" w:rsidR="00FD5A45" w:rsidRPr="000466DA" w:rsidRDefault="00682149" w:rsidP="005E2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12.</w:t>
      </w:r>
      <w:r w:rsidR="00085766" w:rsidRPr="000466DA">
        <w:rPr>
          <w:rFonts w:cstheme="minorHAnsi"/>
        </w:rPr>
        <w:t>1. </w:t>
      </w:r>
      <w:r w:rsidRPr="000466DA">
        <w:rPr>
          <w:rFonts w:cstheme="minorHAnsi"/>
        </w:rPr>
        <w:t> </w:t>
      </w:r>
      <w:r w:rsidR="00FD5A45" w:rsidRPr="000466DA">
        <w:rPr>
          <w:rFonts w:cstheme="minorHAnsi"/>
          <w:b/>
        </w:rPr>
        <w:t>Otwarcie ofert nas</w:t>
      </w:r>
      <w:r w:rsidR="003F25CA" w:rsidRPr="000466DA">
        <w:rPr>
          <w:rFonts w:cstheme="minorHAnsi"/>
          <w:b/>
        </w:rPr>
        <w:t xml:space="preserve">tąpi w dniu </w:t>
      </w:r>
      <w:r w:rsidR="005C027E" w:rsidRPr="000466DA">
        <w:rPr>
          <w:rFonts w:cstheme="minorHAnsi"/>
          <w:b/>
        </w:rPr>
        <w:t xml:space="preserve"> </w:t>
      </w:r>
      <w:r w:rsidR="00580138" w:rsidRPr="00580138">
        <w:rPr>
          <w:rFonts w:cstheme="minorHAnsi"/>
          <w:b/>
        </w:rPr>
        <w:t>29</w:t>
      </w:r>
      <w:r w:rsidR="003F25CA" w:rsidRPr="00580138">
        <w:rPr>
          <w:rFonts w:cstheme="minorHAnsi"/>
          <w:b/>
        </w:rPr>
        <w:t>.0</w:t>
      </w:r>
      <w:r w:rsidR="005C027E" w:rsidRPr="00580138">
        <w:rPr>
          <w:rFonts w:cstheme="minorHAnsi"/>
          <w:b/>
        </w:rPr>
        <w:t>6</w:t>
      </w:r>
      <w:r w:rsidR="00F94421" w:rsidRPr="00580138">
        <w:rPr>
          <w:rFonts w:cstheme="minorHAnsi"/>
          <w:b/>
        </w:rPr>
        <w:t>.202</w:t>
      </w:r>
      <w:r w:rsidR="008B465F" w:rsidRPr="00580138">
        <w:rPr>
          <w:rFonts w:cstheme="minorHAnsi"/>
          <w:b/>
        </w:rPr>
        <w:t>2</w:t>
      </w:r>
      <w:r w:rsidR="00085766" w:rsidRPr="00580138">
        <w:rPr>
          <w:rFonts w:cstheme="minorHAnsi"/>
          <w:b/>
        </w:rPr>
        <w:t xml:space="preserve"> r.</w:t>
      </w:r>
      <w:r w:rsidR="00F94421" w:rsidRPr="000466DA">
        <w:rPr>
          <w:rFonts w:cstheme="minorHAnsi"/>
          <w:b/>
        </w:rPr>
        <w:t xml:space="preserve"> o godzinie 1</w:t>
      </w:r>
      <w:r w:rsidR="00580138">
        <w:rPr>
          <w:rFonts w:cstheme="minorHAnsi"/>
          <w:b/>
        </w:rPr>
        <w:t>0:30</w:t>
      </w:r>
      <w:r w:rsidR="00FD5A45" w:rsidRPr="000466DA">
        <w:rPr>
          <w:rFonts w:cstheme="minorHAnsi"/>
          <w:b/>
        </w:rPr>
        <w:t>.</w:t>
      </w:r>
      <w:r w:rsidR="00FD5A45" w:rsidRPr="000466DA">
        <w:rPr>
          <w:rFonts w:cstheme="minorHAnsi"/>
        </w:rPr>
        <w:t xml:space="preserve"> </w:t>
      </w:r>
    </w:p>
    <w:p w14:paraId="617D5E1C" w14:textId="0C5A0B96" w:rsidR="00D27FC3" w:rsidRPr="000466DA" w:rsidRDefault="00AA6530" w:rsidP="00DD6289">
      <w:pPr>
        <w:spacing w:after="0" w:line="240" w:lineRule="auto"/>
        <w:ind w:left="1134" w:hanging="708"/>
        <w:jc w:val="both"/>
        <w:rPr>
          <w:rFonts w:cstheme="minorHAnsi"/>
          <w:color w:val="FF0000"/>
        </w:rPr>
      </w:pPr>
      <w:r w:rsidRPr="000466DA">
        <w:rPr>
          <w:rFonts w:cstheme="minorHAnsi"/>
          <w:b/>
          <w:color w:val="FF0000"/>
        </w:rPr>
        <w:t xml:space="preserve">           </w:t>
      </w:r>
      <w:r w:rsidR="00E74573" w:rsidRPr="000466DA">
        <w:rPr>
          <w:rFonts w:cstheme="minorHAnsi"/>
          <w:b/>
          <w:color w:val="FF0000"/>
        </w:rPr>
        <w:t xml:space="preserve"> </w:t>
      </w:r>
      <w:r w:rsidRPr="000466DA">
        <w:rPr>
          <w:rFonts w:cstheme="minorHAnsi"/>
        </w:rPr>
        <w:t>O</w:t>
      </w:r>
      <w:r w:rsidR="00B157B6" w:rsidRPr="000466DA">
        <w:rPr>
          <w:rFonts w:cstheme="minorHAnsi"/>
        </w:rPr>
        <w:t xml:space="preserve">twarcia ofert </w:t>
      </w:r>
      <w:r w:rsidRPr="000466DA">
        <w:rPr>
          <w:rFonts w:cstheme="minorHAnsi"/>
        </w:rPr>
        <w:t>od</w:t>
      </w:r>
      <w:r w:rsidR="00D27FC3" w:rsidRPr="000466DA">
        <w:rPr>
          <w:rFonts w:cstheme="minorHAnsi"/>
        </w:rPr>
        <w:t>będzie</w:t>
      </w:r>
      <w:r w:rsidRPr="000466DA">
        <w:rPr>
          <w:rFonts w:cstheme="minorHAnsi"/>
        </w:rPr>
        <w:t xml:space="preserve"> się w Urzędzie Gminy </w:t>
      </w:r>
      <w:r w:rsidR="002A71B0">
        <w:rPr>
          <w:rFonts w:cstheme="minorHAnsi"/>
        </w:rPr>
        <w:t xml:space="preserve">Mstowie </w:t>
      </w:r>
      <w:r w:rsidRPr="000466DA">
        <w:rPr>
          <w:rFonts w:cstheme="minorHAnsi"/>
        </w:rPr>
        <w:t xml:space="preserve">przy </w:t>
      </w:r>
      <w:r w:rsidRPr="000466DA">
        <w:rPr>
          <w:rFonts w:cstheme="minorHAnsi"/>
        </w:rPr>
        <w:br/>
        <w:t>ul.</w:t>
      </w:r>
      <w:r w:rsidR="005668B6">
        <w:rPr>
          <w:rFonts w:cstheme="minorHAnsi"/>
        </w:rPr>
        <w:t xml:space="preserve"> Gminnej 14</w:t>
      </w:r>
      <w:r w:rsidR="002A71B0">
        <w:rPr>
          <w:rFonts w:cstheme="minorHAnsi"/>
        </w:rPr>
        <w:t xml:space="preserve"> , 42-244 Mstów</w:t>
      </w:r>
      <w:r w:rsidR="00E74573" w:rsidRPr="000466DA">
        <w:rPr>
          <w:rFonts w:cstheme="minorHAnsi"/>
        </w:rPr>
        <w:t>.</w:t>
      </w:r>
    </w:p>
    <w:p w14:paraId="15FFBDFC" w14:textId="73035268" w:rsidR="00085766" w:rsidRPr="000466DA" w:rsidRDefault="00682149" w:rsidP="00682149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12.</w:t>
      </w:r>
      <w:r w:rsidR="00085766" w:rsidRPr="000466DA">
        <w:rPr>
          <w:rFonts w:cstheme="minorHAnsi"/>
        </w:rPr>
        <w:t>2. </w:t>
      </w:r>
      <w:r w:rsidRPr="000466DA">
        <w:rPr>
          <w:rFonts w:cstheme="minorHAnsi"/>
        </w:rPr>
        <w:t> </w:t>
      </w:r>
      <w:r w:rsidR="00FD5A45" w:rsidRPr="000466DA">
        <w:rPr>
          <w:rFonts w:cstheme="minorHAnsi"/>
        </w:rPr>
        <w:t>Otwarcie ofert następuje poprzez użycie mechanizmu do odszyfrowania ofert dostępnego po zalogowaniu w zakładce</w:t>
      </w:r>
      <w:r w:rsidR="00BB3147" w:rsidRPr="000466DA">
        <w:rPr>
          <w:rFonts w:cstheme="minorHAnsi"/>
        </w:rPr>
        <w:t xml:space="preserve"> Deszyfrowanie na miniPortalu i </w:t>
      </w:r>
      <w:r w:rsidR="00FD5A45" w:rsidRPr="000466DA">
        <w:rPr>
          <w:rFonts w:cstheme="minorHAnsi"/>
        </w:rPr>
        <w:t>następuje poprzez wsk</w:t>
      </w:r>
      <w:r w:rsidR="00085766" w:rsidRPr="000466DA">
        <w:rPr>
          <w:rFonts w:cstheme="minorHAnsi"/>
        </w:rPr>
        <w:t xml:space="preserve">azanie pliku do odszyfrowania. </w:t>
      </w:r>
    </w:p>
    <w:p w14:paraId="0F28280B" w14:textId="474B3CBC" w:rsidR="00FD5A45" w:rsidRPr="000466DA" w:rsidRDefault="00682149" w:rsidP="00682149">
      <w:pPr>
        <w:spacing w:after="0" w:line="240" w:lineRule="auto"/>
        <w:ind w:left="1134" w:hanging="708"/>
        <w:jc w:val="both"/>
        <w:rPr>
          <w:rFonts w:cstheme="minorHAnsi"/>
        </w:rPr>
      </w:pPr>
      <w:r w:rsidRPr="000466DA">
        <w:rPr>
          <w:rFonts w:cstheme="minorHAnsi"/>
        </w:rPr>
        <w:t>12.</w:t>
      </w:r>
      <w:r w:rsidR="00085766" w:rsidRPr="000466DA">
        <w:rPr>
          <w:rFonts w:cstheme="minorHAnsi"/>
        </w:rPr>
        <w:t>3. </w:t>
      </w:r>
      <w:r w:rsidR="00BB3147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Niezwłocznie po otwarciu ofert </w:t>
      </w:r>
      <w:r w:rsidR="00BB3147" w:rsidRPr="000466DA">
        <w:rPr>
          <w:rFonts w:cstheme="minorHAnsi"/>
        </w:rPr>
        <w:t>z</w:t>
      </w:r>
      <w:r w:rsidR="00FD5A45" w:rsidRPr="000466DA">
        <w:rPr>
          <w:rFonts w:cstheme="minorHAnsi"/>
        </w:rPr>
        <w:t>amawiający udostępni na stronie internetowej prowadzonego postępowania info</w:t>
      </w:r>
      <w:r w:rsidR="00AB4E03" w:rsidRPr="000466DA">
        <w:rPr>
          <w:rFonts w:cstheme="minorHAnsi"/>
        </w:rPr>
        <w:t xml:space="preserve">rmacje o: </w:t>
      </w:r>
      <w:r w:rsidR="00BB3147" w:rsidRPr="000466DA">
        <w:rPr>
          <w:rFonts w:cstheme="minorHAnsi"/>
        </w:rPr>
        <w:t>nazwach albo imionach i </w:t>
      </w:r>
      <w:r w:rsidR="00FD5A45" w:rsidRPr="000466DA">
        <w:rPr>
          <w:rFonts w:cstheme="minorHAnsi"/>
        </w:rPr>
        <w:t xml:space="preserve">nazwiskach oraz siedzibach lub miejscach prowadzonej działalności gospodarczej albo miejscach zamieszkania </w:t>
      </w:r>
      <w:r w:rsidR="00BB3147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 xml:space="preserve">ów, </w:t>
      </w:r>
      <w:r w:rsidR="00115D85" w:rsidRPr="000466DA">
        <w:rPr>
          <w:rFonts w:cstheme="minorHAnsi"/>
        </w:rPr>
        <w:t xml:space="preserve">których oferty zostały otwarte; </w:t>
      </w:r>
      <w:r w:rsidR="00BB3147" w:rsidRPr="000466DA">
        <w:rPr>
          <w:rFonts w:cstheme="minorHAnsi"/>
        </w:rPr>
        <w:t xml:space="preserve">oraz </w:t>
      </w:r>
      <w:r w:rsidR="00115D85" w:rsidRPr="000466DA">
        <w:rPr>
          <w:rFonts w:cstheme="minorHAnsi"/>
        </w:rPr>
        <w:t>cenach zawartych w </w:t>
      </w:r>
      <w:r w:rsidR="00FD5A45" w:rsidRPr="000466DA">
        <w:rPr>
          <w:rFonts w:cstheme="minorHAnsi"/>
        </w:rPr>
        <w:t>ofertach</w:t>
      </w:r>
      <w:r w:rsidR="00085766" w:rsidRPr="000466DA">
        <w:rPr>
          <w:rFonts w:cstheme="minorHAnsi"/>
        </w:rPr>
        <w:t>.</w:t>
      </w:r>
    </w:p>
    <w:p w14:paraId="08D2116B" w14:textId="77777777" w:rsidR="00454D9B" w:rsidRPr="000466DA" w:rsidRDefault="00454D9B" w:rsidP="00570844">
      <w:pPr>
        <w:spacing w:after="0" w:line="240" w:lineRule="auto"/>
        <w:ind w:left="851" w:hanging="425"/>
        <w:jc w:val="both"/>
        <w:rPr>
          <w:rFonts w:cstheme="minorHAnsi"/>
        </w:rPr>
      </w:pPr>
    </w:p>
    <w:p w14:paraId="2B39E447" w14:textId="16F28F26" w:rsidR="00AA7EB9" w:rsidRPr="000466DA" w:rsidRDefault="00E35E54" w:rsidP="00682149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13. </w:t>
      </w:r>
      <w:r w:rsidR="00AA7EB9" w:rsidRPr="000466DA">
        <w:rPr>
          <w:rFonts w:cstheme="minorHAnsi"/>
        </w:rPr>
        <w:t>PODSTAWY WYKLUCZENIA</w:t>
      </w:r>
      <w:r w:rsidR="002113B0" w:rsidRPr="000466DA">
        <w:rPr>
          <w:rFonts w:cstheme="minorHAnsi"/>
        </w:rPr>
        <w:t>, O KTÓRYCH MOWA W ART. 108 UST. 1 ORAZ W ART. 109 UST. 1 USTAWY PZP.</w:t>
      </w:r>
    </w:p>
    <w:p w14:paraId="7DF2E226" w14:textId="0C6C1B10" w:rsidR="00FD5A45" w:rsidRPr="000466DA" w:rsidRDefault="002113B0" w:rsidP="002113B0">
      <w:pPr>
        <w:spacing w:after="0" w:line="240" w:lineRule="auto"/>
        <w:ind w:left="1134" w:hanging="708"/>
        <w:jc w:val="both"/>
        <w:rPr>
          <w:rFonts w:cstheme="minorHAnsi"/>
        </w:rPr>
      </w:pPr>
      <w:r w:rsidRPr="00F50F7D">
        <w:rPr>
          <w:rFonts w:cstheme="minorHAnsi"/>
        </w:rPr>
        <w:t>13.1.</w:t>
      </w:r>
      <w:r w:rsidRPr="000466DA">
        <w:rPr>
          <w:rFonts w:cstheme="minorHAnsi"/>
        </w:rPr>
        <w:t xml:space="preserve">  </w:t>
      </w:r>
      <w:r w:rsidR="00E35E54" w:rsidRPr="000466DA">
        <w:rPr>
          <w:rFonts w:cstheme="minorHAnsi"/>
        </w:rPr>
        <w:t xml:space="preserve">PODSTAWY WYKLUCZENIA, O KTÓRYCH MOWA W ART. 108 UST. 1 </w:t>
      </w:r>
      <w:r w:rsidR="00793CEE" w:rsidRPr="000466DA">
        <w:rPr>
          <w:rFonts w:cstheme="minorHAnsi"/>
        </w:rPr>
        <w:t xml:space="preserve">USTAWY </w:t>
      </w:r>
      <w:r w:rsidR="00E35E54" w:rsidRPr="000466DA">
        <w:rPr>
          <w:rFonts w:cstheme="minorHAnsi"/>
        </w:rPr>
        <w:t>PZP</w:t>
      </w:r>
      <w:r w:rsidR="00FD5A45" w:rsidRPr="000466DA">
        <w:rPr>
          <w:rFonts w:cstheme="minorHAnsi"/>
        </w:rPr>
        <w:t xml:space="preserve">. </w:t>
      </w:r>
    </w:p>
    <w:p w14:paraId="69DAD96B" w14:textId="72665B37" w:rsidR="00FD5A45" w:rsidRPr="000466DA" w:rsidRDefault="00E35E54" w:rsidP="002113B0">
      <w:pPr>
        <w:spacing w:after="0" w:line="240" w:lineRule="auto"/>
        <w:ind w:left="1134"/>
        <w:jc w:val="both"/>
        <w:rPr>
          <w:rFonts w:cstheme="minorHAnsi"/>
        </w:rPr>
      </w:pPr>
      <w:r w:rsidRPr="000466DA">
        <w:rPr>
          <w:rFonts w:cstheme="minorHAnsi"/>
        </w:rPr>
        <w:t>W</w:t>
      </w:r>
      <w:r w:rsidR="00FD5A45" w:rsidRPr="000466DA">
        <w:rPr>
          <w:rFonts w:cstheme="minorHAnsi"/>
        </w:rPr>
        <w:t>ykonawca, ża</w:t>
      </w:r>
      <w:r w:rsidRPr="000466DA">
        <w:rPr>
          <w:rFonts w:cstheme="minorHAnsi"/>
        </w:rPr>
        <w:t>den ze wspólników konsorcjum (w </w:t>
      </w:r>
      <w:r w:rsidR="00FD5A45" w:rsidRPr="000466DA">
        <w:rPr>
          <w:rFonts w:cstheme="minorHAnsi"/>
        </w:rPr>
        <w:t>przypadku składania oferty wspólnej)</w:t>
      </w:r>
      <w:r w:rsidR="00BB3147" w:rsidRPr="000466DA">
        <w:rPr>
          <w:rFonts w:cstheme="minorHAnsi"/>
        </w:rPr>
        <w:t>, żaden ze wspólników spółki cywilnej</w:t>
      </w:r>
      <w:r w:rsidR="00FD5A45" w:rsidRPr="000466DA">
        <w:rPr>
          <w:rFonts w:cstheme="minorHAnsi"/>
        </w:rPr>
        <w:t xml:space="preserve"> ani żaden podmiot, na którego zasoby powołuje się </w:t>
      </w:r>
      <w:r w:rsidR="00BB3147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="00FD5A45" w:rsidRPr="000466DA">
        <w:rPr>
          <w:rFonts w:cstheme="minorHAnsi"/>
        </w:rPr>
        <w:t xml:space="preserve">a w celu spełnienia </w:t>
      </w:r>
      <w:r w:rsidRPr="000466DA">
        <w:rPr>
          <w:rFonts w:cstheme="minorHAnsi"/>
        </w:rPr>
        <w:t xml:space="preserve">warunków udziału w postępowaniu nie może podlegać wykluczeniu z postępowania na podstawie żadnej z przesłanek, o których mowa w art. 108 ust. 1 </w:t>
      </w:r>
      <w:r w:rsidR="00BB3147" w:rsidRPr="000466DA">
        <w:rPr>
          <w:rFonts w:cstheme="minorHAnsi"/>
        </w:rPr>
        <w:t xml:space="preserve">ustawy </w:t>
      </w:r>
      <w:r w:rsidRPr="000466DA">
        <w:rPr>
          <w:rFonts w:cstheme="minorHAnsi"/>
        </w:rPr>
        <w:t>Pzp.</w:t>
      </w:r>
    </w:p>
    <w:p w14:paraId="310044FF" w14:textId="1665805B" w:rsidR="00AA7EB9" w:rsidRPr="000466DA" w:rsidRDefault="00AA7EB9" w:rsidP="002113B0">
      <w:pPr>
        <w:spacing w:after="0" w:line="240" w:lineRule="auto"/>
        <w:ind w:left="1134" w:hanging="708"/>
        <w:jc w:val="both"/>
        <w:rPr>
          <w:rFonts w:cstheme="minorHAnsi"/>
        </w:rPr>
      </w:pPr>
      <w:r w:rsidRPr="00F50F7D">
        <w:rPr>
          <w:rFonts w:cstheme="minorHAnsi"/>
        </w:rPr>
        <w:t>1</w:t>
      </w:r>
      <w:r w:rsidR="002113B0" w:rsidRPr="00F50F7D">
        <w:rPr>
          <w:rFonts w:cstheme="minorHAnsi"/>
        </w:rPr>
        <w:t>3</w:t>
      </w:r>
      <w:r w:rsidRPr="00F50F7D">
        <w:rPr>
          <w:rFonts w:cstheme="minorHAnsi"/>
        </w:rPr>
        <w:t>.</w:t>
      </w:r>
      <w:r w:rsidR="002113B0" w:rsidRPr="00F50F7D">
        <w:rPr>
          <w:rFonts w:cstheme="minorHAnsi"/>
        </w:rPr>
        <w:t>2.</w:t>
      </w:r>
      <w:r w:rsidRPr="000466DA">
        <w:rPr>
          <w:rFonts w:cstheme="minorHAnsi"/>
        </w:rPr>
        <w:t> </w:t>
      </w:r>
      <w:r w:rsidR="002113B0" w:rsidRPr="000466DA">
        <w:rPr>
          <w:rFonts w:cstheme="minorHAnsi"/>
        </w:rPr>
        <w:t> </w:t>
      </w:r>
      <w:r w:rsidRPr="000466DA">
        <w:rPr>
          <w:rFonts w:cstheme="minorHAnsi"/>
        </w:rPr>
        <w:t xml:space="preserve">PODSTAWY WYKLUCZENIA, O KTÓRYCH MOWA W ART. 109 UST. 1 USTAWY PZP. </w:t>
      </w:r>
      <w:r w:rsidRPr="000466DA">
        <w:rPr>
          <w:rFonts w:cstheme="minorHAnsi"/>
          <w:color w:val="FF0000"/>
        </w:rPr>
        <w:t xml:space="preserve"> </w:t>
      </w:r>
    </w:p>
    <w:p w14:paraId="7263B7BC" w14:textId="77777777" w:rsidR="00AA7EB9" w:rsidRPr="000466DA" w:rsidRDefault="00AA7EB9" w:rsidP="002113B0">
      <w:pPr>
        <w:spacing w:after="0" w:line="240" w:lineRule="auto"/>
        <w:ind w:left="1134"/>
        <w:jc w:val="both"/>
        <w:rPr>
          <w:rFonts w:cstheme="minorHAnsi"/>
        </w:rPr>
      </w:pPr>
      <w:r w:rsidRPr="000466DA">
        <w:rPr>
          <w:rFonts w:cstheme="minorHAnsi"/>
        </w:rPr>
        <w:t>Wykonawca, żaden ze wspólników konsorcjum (w przypadku składania oferty wspólnej) oraz żaden ze wspólników spółki cywilnej ani żaden podmiot, na którego zasoby powołuje się wykonawca w celu spełnienia warunków udziału w postępowaniu nie może podlegać wykluczeniu z postępowania na podstawie przesłanek, o których mowa w art. 109 ust. 1 punkty 5, 6, 7, 8, 9 i 10 ustawy Pzp.</w:t>
      </w:r>
    </w:p>
    <w:p w14:paraId="768CA3F9" w14:textId="77777777" w:rsidR="00AA7EB9" w:rsidRPr="000466DA" w:rsidRDefault="00AA7EB9" w:rsidP="002113B0">
      <w:pPr>
        <w:spacing w:after="0" w:line="240" w:lineRule="auto"/>
        <w:ind w:left="1134"/>
        <w:jc w:val="both"/>
        <w:rPr>
          <w:rFonts w:cstheme="minorHAnsi"/>
        </w:rPr>
      </w:pPr>
      <w:r w:rsidRPr="000466DA">
        <w:rPr>
          <w:rFonts w:cstheme="minorHAnsi"/>
        </w:rPr>
        <w:t xml:space="preserve">Art. 109 ust. 1 pkt: </w:t>
      </w:r>
    </w:p>
    <w:p w14:paraId="0C7B9141" w14:textId="77777777" w:rsidR="00AA7EB9" w:rsidRPr="000466DA" w:rsidRDefault="00AA7EB9" w:rsidP="002113B0">
      <w:pPr>
        <w:spacing w:after="0" w:line="240" w:lineRule="auto"/>
        <w:ind w:left="1560" w:hanging="426"/>
        <w:jc w:val="both"/>
        <w:rPr>
          <w:rFonts w:cstheme="minorHAnsi"/>
          <w:i/>
        </w:rPr>
      </w:pPr>
      <w:r w:rsidRPr="000466DA">
        <w:rPr>
          <w:rFonts w:cstheme="minorHAnsi"/>
        </w:rPr>
        <w:t>„</w:t>
      </w:r>
      <w:r w:rsidRPr="000466DA">
        <w:rPr>
          <w:rFonts w:cstheme="minorHAnsi"/>
          <w:i/>
        </w:rPr>
        <w:t>5)  który w sposób zawiniony poważnie naruszył obowiązki zawodowe, co podważa jego uczciwość, w szczególności gdy wykonawca w wyniku zamierzonego działania lub rażącego niedbalstwa nie wykonał lub nienależycie wykonał zamówienie, co zamawiający jest w stanie wykazać za pomocą stosownych dowodów;</w:t>
      </w:r>
    </w:p>
    <w:p w14:paraId="7B801F96" w14:textId="77777777" w:rsidR="00AA7EB9" w:rsidRPr="000466DA" w:rsidRDefault="00AA7EB9" w:rsidP="002113B0">
      <w:pPr>
        <w:spacing w:after="0" w:line="240" w:lineRule="auto"/>
        <w:ind w:left="1560" w:hanging="426"/>
        <w:jc w:val="both"/>
        <w:rPr>
          <w:rFonts w:cstheme="minorHAnsi"/>
          <w:i/>
        </w:rPr>
      </w:pPr>
      <w:r w:rsidRPr="000466DA">
        <w:rPr>
          <w:rFonts w:cstheme="minorHAnsi"/>
          <w:i/>
        </w:rPr>
        <w:t>6)   jeżeli występuje konflikt interesów w rozumieniu art. 56 ust. 2, którego nie można skutecznie wyeliminować w inny sposób niż przez wykluczenie wykonawcy;</w:t>
      </w:r>
    </w:p>
    <w:p w14:paraId="7D48A770" w14:textId="1B4FD063" w:rsidR="00AA7EB9" w:rsidRPr="000466DA" w:rsidRDefault="00AA7EB9" w:rsidP="002113B0">
      <w:pPr>
        <w:spacing w:after="0" w:line="240" w:lineRule="auto"/>
        <w:ind w:left="1560" w:hanging="426"/>
        <w:jc w:val="both"/>
        <w:rPr>
          <w:rFonts w:cstheme="minorHAnsi"/>
          <w:i/>
        </w:rPr>
      </w:pPr>
      <w:r w:rsidRPr="000466DA">
        <w:rPr>
          <w:rFonts w:cstheme="minorHAnsi"/>
          <w:i/>
        </w:rPr>
        <w:t>7)   który, z przyczyn leżących po jego stronie, w znacznym stopniu lub zakresie nie wykonał lub nienależycie wykonał albo długotrwale nienależycie wykonywał istotne zobowiązanie wyn</w:t>
      </w:r>
      <w:r w:rsidR="002113B0" w:rsidRPr="000466DA">
        <w:rPr>
          <w:rFonts w:cstheme="minorHAnsi"/>
          <w:i/>
        </w:rPr>
        <w:t>ikające z wcześniejszej umowy w </w:t>
      </w:r>
      <w:r w:rsidRPr="000466DA">
        <w:rPr>
          <w:rFonts w:cstheme="minorHAnsi"/>
          <w:i/>
        </w:rPr>
        <w:t>sprawie zamówienia publicznego lub umowy koncesji, co doprowadziło do wypowiedzenia lub odstąpienia od umowy, odszkodowania, wykonania zastępczego lub realizacji uprawnień z tytułu rękojmi za wady;</w:t>
      </w:r>
    </w:p>
    <w:p w14:paraId="674C6DE5" w14:textId="77777777" w:rsidR="00AA7EB9" w:rsidRPr="000466DA" w:rsidRDefault="00AA7EB9" w:rsidP="002113B0">
      <w:pPr>
        <w:spacing w:after="0" w:line="240" w:lineRule="auto"/>
        <w:ind w:left="1560" w:hanging="426"/>
        <w:jc w:val="both"/>
        <w:rPr>
          <w:rFonts w:cstheme="minorHAnsi"/>
          <w:i/>
        </w:rPr>
      </w:pPr>
      <w:r w:rsidRPr="000466DA">
        <w:rPr>
          <w:rFonts w:cstheme="minorHAnsi"/>
          <w:i/>
        </w:rPr>
        <w:t>8)   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 udzielenie zamówienia, lub który zataił te informacje lub nie jest w stanie przedstawić wymaganych podmiotowych środków dowodowych;</w:t>
      </w:r>
    </w:p>
    <w:p w14:paraId="7A20CDEB" w14:textId="77777777" w:rsidR="00AA7EB9" w:rsidRPr="000466DA" w:rsidRDefault="00AA7EB9" w:rsidP="002113B0">
      <w:pPr>
        <w:spacing w:after="0" w:line="240" w:lineRule="auto"/>
        <w:ind w:left="1560" w:hanging="426"/>
        <w:jc w:val="both"/>
        <w:rPr>
          <w:rFonts w:cstheme="minorHAnsi"/>
          <w:i/>
        </w:rPr>
      </w:pPr>
      <w:r w:rsidRPr="000466DA">
        <w:rPr>
          <w:rFonts w:cstheme="minorHAnsi"/>
          <w:i/>
        </w:rPr>
        <w:t>9)   który bezprawnie wpływał lub próbował wpływać na czynności zamawiającego lub próbował pozyskać lub pozyskał informacje poufne, mogące dać mu przewagę w postępowaniu o udzielenie zamówienia;</w:t>
      </w:r>
    </w:p>
    <w:p w14:paraId="5788A782" w14:textId="77777777" w:rsidR="00AA7EB9" w:rsidRDefault="00AA7EB9" w:rsidP="002113B0">
      <w:pPr>
        <w:spacing w:after="0" w:line="240" w:lineRule="auto"/>
        <w:ind w:left="1560" w:hanging="426"/>
        <w:jc w:val="both"/>
        <w:rPr>
          <w:rFonts w:cstheme="minorHAnsi"/>
        </w:rPr>
      </w:pPr>
      <w:r w:rsidRPr="000466DA">
        <w:rPr>
          <w:rFonts w:cstheme="minorHAnsi"/>
          <w:i/>
        </w:rPr>
        <w:t>10) który w wyniku lekkomyślności lub niedbalstwa przedstawił informacje wprowadzające w błąd, co mogło mieć istotny wpływ na decyzje podejmowane przez zamawiającego w postępowaniu o udzielenie zamówienia</w:t>
      </w:r>
      <w:r w:rsidRPr="000466DA">
        <w:rPr>
          <w:rFonts w:cstheme="minorHAnsi"/>
        </w:rPr>
        <w:t>.”</w:t>
      </w:r>
    </w:p>
    <w:p w14:paraId="3F26A5B2" w14:textId="5F759150" w:rsidR="00FE686A" w:rsidRDefault="00FE686A" w:rsidP="00F50F7D">
      <w:pPr>
        <w:widowControl w:val="0"/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1134" w:right="112" w:hanging="708"/>
        <w:jc w:val="both"/>
      </w:pPr>
      <w:r w:rsidRPr="00F50F7D">
        <w:rPr>
          <w:bCs/>
        </w:rPr>
        <w:t xml:space="preserve">    13.3</w:t>
      </w:r>
      <w:r w:rsidR="00F50F7D" w:rsidRPr="00F50F7D">
        <w:rPr>
          <w:bCs/>
        </w:rPr>
        <w:t>.</w:t>
      </w:r>
      <w:r w:rsidR="00F50F7D">
        <w:rPr>
          <w:b/>
          <w:bCs/>
        </w:rPr>
        <w:t xml:space="preserve"> </w:t>
      </w:r>
      <w:r w:rsidR="00BA278E" w:rsidRPr="005E6E85">
        <w:rPr>
          <w:bCs/>
        </w:rPr>
        <w:t>W</w:t>
      </w:r>
      <w:r w:rsidRPr="005E6E85">
        <w:rPr>
          <w:bCs/>
        </w:rPr>
        <w:t xml:space="preserve"> przypadku zaistnienia okoliczności  przewidzianych  w  art.  7  ust  1</w:t>
      </w:r>
      <w:r w:rsidRPr="00FE686A">
        <w:rPr>
          <w:b/>
          <w:bCs/>
        </w:rPr>
        <w:t xml:space="preserve">  </w:t>
      </w:r>
      <w:r>
        <w:t xml:space="preserve">ustawy  z  dnia 13 </w:t>
      </w:r>
      <w:r w:rsidR="00BA278E">
        <w:t xml:space="preserve"> </w:t>
      </w:r>
      <w:r>
        <w:t>kwietnia 2022 r. o szczególnych rozwiązaniach w zakresie przeciwdziałania wspieraniu agresji na Ukrainę oraz służących ochronie bezpieczeństwa narodowego (Dz. U. z 2022 poz. 835) – dalej „</w:t>
      </w:r>
      <w:r w:rsidRPr="00FE686A">
        <w:rPr>
          <w:i/>
          <w:iCs/>
        </w:rPr>
        <w:t>ustawa UK</w:t>
      </w:r>
      <w:r>
        <w:t>”</w:t>
      </w:r>
      <w:r w:rsidRPr="00FE686A">
        <w:rPr>
          <w:spacing w:val="-5"/>
        </w:rPr>
        <w:t xml:space="preserve"> </w:t>
      </w:r>
      <w:r>
        <w:t>tj.:</w:t>
      </w:r>
    </w:p>
    <w:p w14:paraId="6E176C6A" w14:textId="77777777" w:rsidR="00FE686A" w:rsidRDefault="00FE686A" w:rsidP="00FE686A">
      <w:pPr>
        <w:pStyle w:val="Akapitzlist"/>
        <w:widowControl w:val="0"/>
        <w:numPr>
          <w:ilvl w:val="0"/>
          <w:numId w:val="47"/>
        </w:numPr>
        <w:tabs>
          <w:tab w:val="left" w:pos="134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18" w:firstLine="414"/>
        <w:jc w:val="both"/>
      </w:pPr>
      <w:r>
        <w:t xml:space="preserve">wymienionego w wykazach określonych w rozporządzeniu 765/2006 i rozporządzeniu 269/2014 albo wpisanego na listę na podstawie decyzji w sprawie wpisu na listę rozstrzygającej o zastosowaniu środka, o którym mowa w art. 1 pkt 3 </w:t>
      </w:r>
      <w:r w:rsidRPr="00FE686A">
        <w:rPr>
          <w:i/>
          <w:iCs/>
        </w:rPr>
        <w:t>ustawy</w:t>
      </w:r>
      <w:r w:rsidRPr="00FE686A">
        <w:rPr>
          <w:i/>
          <w:iCs/>
          <w:spacing w:val="-15"/>
        </w:rPr>
        <w:t xml:space="preserve"> </w:t>
      </w:r>
      <w:r w:rsidRPr="00FE686A">
        <w:rPr>
          <w:i/>
          <w:iCs/>
        </w:rPr>
        <w:t>UK</w:t>
      </w:r>
      <w:r>
        <w:t>;</w:t>
      </w:r>
    </w:p>
    <w:p w14:paraId="2B6B5BF2" w14:textId="77777777" w:rsidR="00FE686A" w:rsidRDefault="00FE686A" w:rsidP="00FE686A">
      <w:pPr>
        <w:pStyle w:val="Akapitzlist"/>
        <w:widowControl w:val="0"/>
        <w:numPr>
          <w:ilvl w:val="0"/>
          <w:numId w:val="47"/>
        </w:numPr>
        <w:tabs>
          <w:tab w:val="left" w:pos="134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18" w:firstLine="414"/>
        <w:jc w:val="both"/>
      </w:pPr>
      <w:r>
        <w:t>którego beneficjentem  rzeczywistym  w  rozumieniu  ustawy  z  dnia  1  marca  2018  r. o przeciwdziałaniu praniu pieniędzy oraz finansowaniu terroryzmu (t.j. Dz. U. z 2022 r. poz. 593 i 655) jest osoba wymieniona w wykazach określonych w rozporządzeniu 765/2006</w:t>
      </w:r>
      <w:r w:rsidRPr="00FE686A">
        <w:rPr>
          <w:spacing w:val="-17"/>
        </w:rPr>
        <w:t xml:space="preserve"> </w:t>
      </w:r>
      <w:r>
        <w:t>i</w:t>
      </w:r>
      <w:r w:rsidRPr="00FE686A">
        <w:rPr>
          <w:spacing w:val="-16"/>
        </w:rPr>
        <w:t xml:space="preserve"> </w:t>
      </w:r>
      <w:r>
        <w:t>rozporządzeniu</w:t>
      </w:r>
      <w:r w:rsidRPr="00FE686A">
        <w:rPr>
          <w:spacing w:val="-17"/>
        </w:rPr>
        <w:t xml:space="preserve"> </w:t>
      </w:r>
      <w:r>
        <w:t>269/2014</w:t>
      </w:r>
      <w:r w:rsidRPr="00FE686A">
        <w:rPr>
          <w:spacing w:val="-17"/>
        </w:rPr>
        <w:t xml:space="preserve"> </w:t>
      </w:r>
      <w:r>
        <w:t>albo</w:t>
      </w:r>
      <w:r w:rsidRPr="00FE686A">
        <w:rPr>
          <w:spacing w:val="-17"/>
        </w:rPr>
        <w:t xml:space="preserve"> </w:t>
      </w:r>
      <w:r>
        <w:t>wpisana</w:t>
      </w:r>
      <w:r w:rsidRPr="00FE686A">
        <w:rPr>
          <w:spacing w:val="-16"/>
        </w:rPr>
        <w:t xml:space="preserve"> </w:t>
      </w:r>
      <w:r>
        <w:t>na</w:t>
      </w:r>
      <w:r w:rsidRPr="00FE686A">
        <w:rPr>
          <w:spacing w:val="-16"/>
        </w:rPr>
        <w:t xml:space="preserve"> </w:t>
      </w:r>
      <w:r>
        <w:t>listę</w:t>
      </w:r>
      <w:r w:rsidRPr="00FE686A">
        <w:rPr>
          <w:spacing w:val="-16"/>
        </w:rPr>
        <w:t xml:space="preserve"> </w:t>
      </w:r>
      <w:r>
        <w:t>lub</w:t>
      </w:r>
      <w:r w:rsidRPr="00FE686A">
        <w:rPr>
          <w:spacing w:val="-17"/>
        </w:rPr>
        <w:t xml:space="preserve"> </w:t>
      </w:r>
      <w:r>
        <w:t>będąca</w:t>
      </w:r>
      <w:r w:rsidRPr="00FE686A">
        <w:rPr>
          <w:spacing w:val="-16"/>
        </w:rPr>
        <w:t xml:space="preserve"> </w:t>
      </w:r>
      <w:r>
        <w:t>takim</w:t>
      </w:r>
      <w:r w:rsidRPr="00FE686A">
        <w:rPr>
          <w:spacing w:val="-16"/>
        </w:rPr>
        <w:t xml:space="preserve"> </w:t>
      </w:r>
      <w:r>
        <w:t>beneficjentem rzeczywistym</w:t>
      </w:r>
      <w:r w:rsidRPr="00FE686A">
        <w:rPr>
          <w:spacing w:val="-12"/>
        </w:rPr>
        <w:t xml:space="preserve"> </w:t>
      </w:r>
      <w:r>
        <w:t>od</w:t>
      </w:r>
      <w:r w:rsidRPr="00FE686A">
        <w:rPr>
          <w:spacing w:val="-13"/>
        </w:rPr>
        <w:t xml:space="preserve"> </w:t>
      </w:r>
      <w:r>
        <w:t>dnia</w:t>
      </w:r>
      <w:r w:rsidRPr="00FE686A">
        <w:rPr>
          <w:spacing w:val="-11"/>
        </w:rPr>
        <w:t xml:space="preserve"> </w:t>
      </w:r>
      <w:r>
        <w:t>24</w:t>
      </w:r>
      <w:r w:rsidRPr="00FE686A">
        <w:rPr>
          <w:spacing w:val="-16"/>
        </w:rPr>
        <w:t xml:space="preserve"> </w:t>
      </w:r>
      <w:r>
        <w:t>lutego</w:t>
      </w:r>
      <w:r w:rsidRPr="00FE686A">
        <w:rPr>
          <w:spacing w:val="-11"/>
        </w:rPr>
        <w:t xml:space="preserve"> </w:t>
      </w:r>
      <w:r>
        <w:t>2022</w:t>
      </w:r>
      <w:r w:rsidRPr="00FE686A">
        <w:rPr>
          <w:spacing w:val="-13"/>
        </w:rPr>
        <w:t xml:space="preserve"> </w:t>
      </w:r>
      <w:r>
        <w:t>r.,</w:t>
      </w:r>
      <w:r w:rsidRPr="00FE686A">
        <w:rPr>
          <w:spacing w:val="-13"/>
        </w:rPr>
        <w:t xml:space="preserve"> </w:t>
      </w:r>
      <w:r>
        <w:t>o</w:t>
      </w:r>
      <w:r w:rsidRPr="00FE686A">
        <w:rPr>
          <w:spacing w:val="-13"/>
        </w:rPr>
        <w:t xml:space="preserve"> </w:t>
      </w:r>
      <w:r>
        <w:t>ile</w:t>
      </w:r>
      <w:r w:rsidRPr="00FE686A">
        <w:rPr>
          <w:spacing w:val="-13"/>
        </w:rPr>
        <w:t xml:space="preserve"> </w:t>
      </w:r>
      <w:r>
        <w:t>została</w:t>
      </w:r>
      <w:r w:rsidRPr="00FE686A">
        <w:rPr>
          <w:spacing w:val="-11"/>
        </w:rPr>
        <w:t xml:space="preserve"> </w:t>
      </w:r>
      <w:r>
        <w:t>wpisana</w:t>
      </w:r>
      <w:r w:rsidRPr="00FE686A">
        <w:rPr>
          <w:spacing w:val="-11"/>
        </w:rPr>
        <w:t xml:space="preserve"> </w:t>
      </w:r>
      <w:r>
        <w:t>na</w:t>
      </w:r>
      <w:r w:rsidRPr="00FE686A">
        <w:rPr>
          <w:spacing w:val="-13"/>
        </w:rPr>
        <w:t xml:space="preserve"> </w:t>
      </w:r>
      <w:r>
        <w:t>listę</w:t>
      </w:r>
      <w:r w:rsidRPr="00FE686A">
        <w:rPr>
          <w:spacing w:val="-13"/>
        </w:rPr>
        <w:t xml:space="preserve"> </w:t>
      </w:r>
      <w:r>
        <w:t>na</w:t>
      </w:r>
      <w:r w:rsidRPr="00FE686A">
        <w:rPr>
          <w:spacing w:val="-11"/>
        </w:rPr>
        <w:t xml:space="preserve"> </w:t>
      </w:r>
      <w:r>
        <w:t>podstawie</w:t>
      </w:r>
      <w:r w:rsidRPr="00FE686A">
        <w:rPr>
          <w:spacing w:val="-15"/>
        </w:rPr>
        <w:t xml:space="preserve"> </w:t>
      </w:r>
      <w:r>
        <w:t xml:space="preserve">decyzji w sprawie wpisu na listę rozstrzygającej o zastosowaniu środka, o którym mowa w art. 1 pkt 3 </w:t>
      </w:r>
      <w:r w:rsidRPr="00FE686A">
        <w:rPr>
          <w:i/>
          <w:iCs/>
        </w:rPr>
        <w:t>ustawy</w:t>
      </w:r>
      <w:r w:rsidRPr="00FE686A">
        <w:rPr>
          <w:i/>
          <w:iCs/>
          <w:spacing w:val="-2"/>
        </w:rPr>
        <w:t xml:space="preserve"> </w:t>
      </w:r>
      <w:r w:rsidRPr="00FE686A">
        <w:rPr>
          <w:i/>
          <w:iCs/>
        </w:rPr>
        <w:t>UK</w:t>
      </w:r>
      <w:r>
        <w:t>;</w:t>
      </w:r>
    </w:p>
    <w:p w14:paraId="7BB88DE0" w14:textId="50B32FC0" w:rsidR="00FE686A" w:rsidRDefault="00FE686A" w:rsidP="00FE686A">
      <w:pPr>
        <w:pStyle w:val="Akapitzlist"/>
        <w:widowControl w:val="0"/>
        <w:numPr>
          <w:ilvl w:val="0"/>
          <w:numId w:val="47"/>
        </w:numPr>
        <w:tabs>
          <w:tab w:val="left" w:pos="134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18" w:firstLine="414"/>
        <w:jc w:val="both"/>
      </w:pPr>
      <w:r>
        <w:t>którego</w:t>
      </w:r>
      <w:r w:rsidRPr="00FE686A">
        <w:rPr>
          <w:spacing w:val="-6"/>
        </w:rPr>
        <w:t xml:space="preserve"> </w:t>
      </w:r>
      <w:r>
        <w:t>jednostką</w:t>
      </w:r>
      <w:r w:rsidRPr="00FE686A">
        <w:rPr>
          <w:spacing w:val="-6"/>
        </w:rPr>
        <w:t xml:space="preserve"> </w:t>
      </w:r>
      <w:r>
        <w:t>dominującą</w:t>
      </w:r>
      <w:r w:rsidRPr="00FE686A">
        <w:rPr>
          <w:spacing w:val="-3"/>
        </w:rPr>
        <w:t xml:space="preserve"> </w:t>
      </w:r>
      <w:r>
        <w:t>w</w:t>
      </w:r>
      <w:r w:rsidRPr="00FE686A">
        <w:rPr>
          <w:spacing w:val="-7"/>
        </w:rPr>
        <w:t xml:space="preserve"> </w:t>
      </w:r>
      <w:r>
        <w:t>rozumieniu</w:t>
      </w:r>
      <w:r w:rsidRPr="00FE686A">
        <w:rPr>
          <w:spacing w:val="-6"/>
        </w:rPr>
        <w:t xml:space="preserve"> </w:t>
      </w:r>
      <w:r>
        <w:t>art.</w:t>
      </w:r>
      <w:r w:rsidRPr="00FE686A">
        <w:rPr>
          <w:spacing w:val="-4"/>
        </w:rPr>
        <w:t xml:space="preserve"> </w:t>
      </w:r>
      <w:r>
        <w:t>3</w:t>
      </w:r>
      <w:r w:rsidRPr="00FE686A">
        <w:rPr>
          <w:spacing w:val="-6"/>
        </w:rPr>
        <w:t xml:space="preserve"> </w:t>
      </w:r>
      <w:r>
        <w:t>ust.</w:t>
      </w:r>
      <w:r w:rsidRPr="00FE686A">
        <w:rPr>
          <w:spacing w:val="-6"/>
        </w:rPr>
        <w:t xml:space="preserve"> </w:t>
      </w:r>
      <w:r>
        <w:t>1pkt</w:t>
      </w:r>
      <w:r w:rsidRPr="00FE686A">
        <w:rPr>
          <w:spacing w:val="-5"/>
        </w:rPr>
        <w:t xml:space="preserve"> </w:t>
      </w:r>
      <w:r>
        <w:t>37</w:t>
      </w:r>
      <w:r w:rsidRPr="00FE686A">
        <w:rPr>
          <w:spacing w:val="-4"/>
        </w:rPr>
        <w:t xml:space="preserve"> </w:t>
      </w:r>
      <w:r>
        <w:t>ustawy</w:t>
      </w:r>
      <w:r w:rsidRPr="00FE686A">
        <w:rPr>
          <w:spacing w:val="-4"/>
        </w:rPr>
        <w:t xml:space="preserve"> </w:t>
      </w:r>
      <w:r>
        <w:t>z</w:t>
      </w:r>
      <w:r w:rsidRPr="00FE686A">
        <w:rPr>
          <w:spacing w:val="-6"/>
        </w:rPr>
        <w:t xml:space="preserve"> </w:t>
      </w:r>
      <w:r>
        <w:t>dnia</w:t>
      </w:r>
      <w:r w:rsidRPr="00FE686A">
        <w:rPr>
          <w:spacing w:val="-3"/>
        </w:rPr>
        <w:t xml:space="preserve"> </w:t>
      </w:r>
      <w:r>
        <w:t>29</w:t>
      </w:r>
      <w:r w:rsidRPr="00FE686A">
        <w:rPr>
          <w:spacing w:val="-4"/>
        </w:rPr>
        <w:t xml:space="preserve"> </w:t>
      </w:r>
      <w:r>
        <w:t>września 1994</w:t>
      </w:r>
      <w:r w:rsidRPr="00FE686A">
        <w:rPr>
          <w:spacing w:val="-16"/>
        </w:rPr>
        <w:t xml:space="preserve"> </w:t>
      </w:r>
      <w:r>
        <w:t>r.</w:t>
      </w:r>
      <w:r w:rsidRPr="00FE686A">
        <w:rPr>
          <w:spacing w:val="-16"/>
        </w:rPr>
        <w:t xml:space="preserve"> </w:t>
      </w:r>
      <w:r>
        <w:t>o</w:t>
      </w:r>
      <w:r w:rsidRPr="00FE686A">
        <w:rPr>
          <w:spacing w:val="-16"/>
        </w:rPr>
        <w:t xml:space="preserve"> </w:t>
      </w:r>
      <w:r>
        <w:t>rachunkowości</w:t>
      </w:r>
      <w:r w:rsidRPr="00FE686A">
        <w:rPr>
          <w:spacing w:val="-15"/>
        </w:rPr>
        <w:t xml:space="preserve"> </w:t>
      </w:r>
      <w:r>
        <w:t>(Dz.</w:t>
      </w:r>
      <w:r w:rsidRPr="00FE686A">
        <w:rPr>
          <w:spacing w:val="-15"/>
        </w:rPr>
        <w:t xml:space="preserve"> </w:t>
      </w:r>
      <w:r>
        <w:t>U.</w:t>
      </w:r>
      <w:r w:rsidRPr="00FE686A">
        <w:rPr>
          <w:spacing w:val="-16"/>
        </w:rPr>
        <w:t xml:space="preserve"> </w:t>
      </w:r>
      <w:r>
        <w:t>z</w:t>
      </w:r>
      <w:r w:rsidRPr="00FE686A">
        <w:rPr>
          <w:spacing w:val="-15"/>
        </w:rPr>
        <w:t xml:space="preserve"> </w:t>
      </w:r>
      <w:r>
        <w:t>2021</w:t>
      </w:r>
      <w:r w:rsidRPr="00FE686A">
        <w:rPr>
          <w:spacing w:val="-16"/>
        </w:rPr>
        <w:t xml:space="preserve"> </w:t>
      </w:r>
      <w:r>
        <w:t>r.</w:t>
      </w:r>
      <w:r w:rsidRPr="00FE686A">
        <w:rPr>
          <w:spacing w:val="-16"/>
        </w:rPr>
        <w:t xml:space="preserve"> </w:t>
      </w:r>
      <w:r>
        <w:t>poz.</w:t>
      </w:r>
      <w:r w:rsidRPr="00FE686A">
        <w:rPr>
          <w:spacing w:val="-15"/>
        </w:rPr>
        <w:t xml:space="preserve"> </w:t>
      </w:r>
      <w:r>
        <w:t>217,</w:t>
      </w:r>
      <w:r w:rsidRPr="00FE686A">
        <w:rPr>
          <w:spacing w:val="-16"/>
        </w:rPr>
        <w:t xml:space="preserve"> </w:t>
      </w:r>
      <w:r>
        <w:t>2105</w:t>
      </w:r>
      <w:r w:rsidRPr="00FE686A">
        <w:rPr>
          <w:spacing w:val="-16"/>
        </w:rPr>
        <w:t xml:space="preserve"> </w:t>
      </w:r>
      <w:r>
        <w:t>i</w:t>
      </w:r>
      <w:r w:rsidRPr="00FE686A">
        <w:rPr>
          <w:spacing w:val="-15"/>
        </w:rPr>
        <w:t xml:space="preserve"> </w:t>
      </w:r>
      <w:r>
        <w:t>2106)</w:t>
      </w:r>
      <w:r w:rsidRPr="00FE686A">
        <w:rPr>
          <w:spacing w:val="-17"/>
        </w:rPr>
        <w:t xml:space="preserve"> </w:t>
      </w:r>
      <w:r>
        <w:t>jest</w:t>
      </w:r>
      <w:r w:rsidRPr="00FE686A">
        <w:rPr>
          <w:spacing w:val="-15"/>
        </w:rPr>
        <w:t xml:space="preserve"> </w:t>
      </w:r>
      <w:r>
        <w:t>podmiot</w:t>
      </w:r>
      <w:r w:rsidRPr="00FE686A">
        <w:rPr>
          <w:spacing w:val="-15"/>
        </w:rPr>
        <w:t xml:space="preserve"> </w:t>
      </w:r>
      <w:r>
        <w:t xml:space="preserve">wymieniony w wykazach określonych w rozporządzeniu 765/2006 i rozporządzeniu 269/2014 albo wpisany na listę lub będący taką jednostką dominującą od dnia 24 lutego 2022 r., o ile został wpisany na listę na podstawie decyzji w sprawie wpisu na listę rozstrzygającej      o zastosowaniu środka, o którym mowa w art. 1 pkt 3 </w:t>
      </w:r>
      <w:r w:rsidRPr="00FE686A">
        <w:rPr>
          <w:i/>
          <w:iCs/>
        </w:rPr>
        <w:t>ustawy</w:t>
      </w:r>
      <w:r w:rsidRPr="00FE686A">
        <w:rPr>
          <w:i/>
          <w:iCs/>
          <w:spacing w:val="-12"/>
        </w:rPr>
        <w:t xml:space="preserve"> </w:t>
      </w:r>
      <w:r w:rsidRPr="00FE686A">
        <w:rPr>
          <w:i/>
          <w:iCs/>
        </w:rPr>
        <w:t>UK</w:t>
      </w:r>
      <w:r>
        <w:t>.</w:t>
      </w:r>
    </w:p>
    <w:p w14:paraId="7B8D17FF" w14:textId="77777777" w:rsidR="00BA278E" w:rsidRDefault="00BA278E" w:rsidP="00BA278E">
      <w:pPr>
        <w:widowControl w:val="0"/>
        <w:tabs>
          <w:tab w:val="left" w:pos="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</w:pPr>
    </w:p>
    <w:p w14:paraId="7227B239" w14:textId="69E74944" w:rsidR="00FE686A" w:rsidRDefault="00BA278E" w:rsidP="00F50F7D">
      <w:pPr>
        <w:widowControl w:val="0"/>
        <w:tabs>
          <w:tab w:val="left" w:pos="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4" w:right="115" w:hanging="708"/>
        <w:jc w:val="both"/>
      </w:pPr>
      <w:r w:rsidRPr="00F50F7D">
        <w:t>13.4</w:t>
      </w:r>
      <w:r w:rsidR="00F50F7D">
        <w:t>.</w:t>
      </w:r>
      <w:r>
        <w:t xml:space="preserve"> </w:t>
      </w:r>
      <w:r w:rsidR="00FE686A">
        <w:t>Wykluczenie wykonawcy w okolicznościach wskazanych w pkt 1</w:t>
      </w:r>
      <w:r>
        <w:t>3</w:t>
      </w:r>
      <w:r w:rsidR="00FE686A">
        <w:t>.1. i pkt 1</w:t>
      </w:r>
      <w:r>
        <w:t>3</w:t>
      </w:r>
      <w:r w:rsidR="00FE686A">
        <w:t>.2. następuje w przypadkach</w:t>
      </w:r>
      <w:r w:rsidR="00FE686A" w:rsidRPr="00BA278E">
        <w:rPr>
          <w:spacing w:val="-6"/>
        </w:rPr>
        <w:t xml:space="preserve"> </w:t>
      </w:r>
      <w:r w:rsidR="00FE686A">
        <w:t>i</w:t>
      </w:r>
      <w:r w:rsidR="00FE686A" w:rsidRPr="00BA278E">
        <w:rPr>
          <w:spacing w:val="-5"/>
        </w:rPr>
        <w:t xml:space="preserve"> </w:t>
      </w:r>
      <w:r w:rsidR="00FE686A">
        <w:t>na</w:t>
      </w:r>
      <w:r w:rsidR="00FE686A" w:rsidRPr="00BA278E">
        <w:rPr>
          <w:spacing w:val="-8"/>
        </w:rPr>
        <w:t xml:space="preserve"> </w:t>
      </w:r>
      <w:r w:rsidR="00FE686A">
        <w:t>zasadach</w:t>
      </w:r>
      <w:r w:rsidR="00FE686A" w:rsidRPr="00BA278E">
        <w:rPr>
          <w:spacing w:val="-6"/>
        </w:rPr>
        <w:t xml:space="preserve"> </w:t>
      </w:r>
      <w:r w:rsidR="00FE686A">
        <w:t>określonych</w:t>
      </w:r>
      <w:r w:rsidR="00FE686A" w:rsidRPr="00BA278E">
        <w:rPr>
          <w:spacing w:val="-6"/>
        </w:rPr>
        <w:t xml:space="preserve"> </w:t>
      </w:r>
      <w:r w:rsidR="00FE686A">
        <w:t>w</w:t>
      </w:r>
      <w:r w:rsidR="00FE686A" w:rsidRPr="00BA278E">
        <w:rPr>
          <w:spacing w:val="-7"/>
        </w:rPr>
        <w:t xml:space="preserve"> </w:t>
      </w:r>
      <w:r w:rsidR="00FE686A">
        <w:t>art.</w:t>
      </w:r>
      <w:r w:rsidR="00FE686A" w:rsidRPr="00BA278E">
        <w:rPr>
          <w:spacing w:val="-6"/>
        </w:rPr>
        <w:t xml:space="preserve"> </w:t>
      </w:r>
      <w:r w:rsidR="00FE686A">
        <w:t>111</w:t>
      </w:r>
      <w:r w:rsidR="00FE686A" w:rsidRPr="00BA278E">
        <w:rPr>
          <w:spacing w:val="-6"/>
        </w:rPr>
        <w:t xml:space="preserve"> </w:t>
      </w:r>
      <w:r w:rsidR="00FE686A">
        <w:t>ustawy</w:t>
      </w:r>
      <w:r w:rsidR="00FE686A" w:rsidRPr="00BA278E">
        <w:rPr>
          <w:spacing w:val="-6"/>
        </w:rPr>
        <w:t xml:space="preserve"> </w:t>
      </w:r>
      <w:r w:rsidR="00FE686A">
        <w:t>PZP,</w:t>
      </w:r>
      <w:r w:rsidR="00FE686A" w:rsidRPr="00BA278E">
        <w:rPr>
          <w:spacing w:val="-6"/>
        </w:rPr>
        <w:t xml:space="preserve"> </w:t>
      </w:r>
      <w:r w:rsidR="00FE686A">
        <w:t>a</w:t>
      </w:r>
      <w:r w:rsidR="00FE686A" w:rsidRPr="00BA278E">
        <w:rPr>
          <w:spacing w:val="-6"/>
        </w:rPr>
        <w:t xml:space="preserve"> </w:t>
      </w:r>
      <w:r w:rsidR="00FE686A">
        <w:t>w</w:t>
      </w:r>
      <w:r w:rsidR="00FE686A" w:rsidRPr="00BA278E">
        <w:rPr>
          <w:spacing w:val="-7"/>
        </w:rPr>
        <w:t xml:space="preserve"> </w:t>
      </w:r>
      <w:r w:rsidR="00FE686A">
        <w:t>okolicznościach</w:t>
      </w:r>
      <w:r w:rsidR="00FE686A" w:rsidRPr="00BA278E">
        <w:rPr>
          <w:spacing w:val="-6"/>
        </w:rPr>
        <w:t xml:space="preserve"> </w:t>
      </w:r>
      <w:r w:rsidR="00FE686A">
        <w:t>wskazanych</w:t>
      </w:r>
      <w:r w:rsidR="00FE686A" w:rsidRPr="00BA278E">
        <w:rPr>
          <w:spacing w:val="-9"/>
        </w:rPr>
        <w:t xml:space="preserve"> </w:t>
      </w:r>
      <w:r w:rsidR="00FE686A">
        <w:t>w pkt 1</w:t>
      </w:r>
      <w:r>
        <w:t>3</w:t>
      </w:r>
      <w:r w:rsidR="00FE686A">
        <w:t xml:space="preserve">.3. następuje na zasadach określonych w art. 7 </w:t>
      </w:r>
      <w:r w:rsidR="00FE686A" w:rsidRPr="00BA278E">
        <w:rPr>
          <w:i/>
          <w:iCs/>
        </w:rPr>
        <w:t>ustawy</w:t>
      </w:r>
      <w:r w:rsidR="00FE686A" w:rsidRPr="00BA278E">
        <w:rPr>
          <w:i/>
          <w:iCs/>
          <w:spacing w:val="-11"/>
        </w:rPr>
        <w:t xml:space="preserve"> </w:t>
      </w:r>
      <w:r w:rsidR="00FE686A" w:rsidRPr="00BA278E">
        <w:rPr>
          <w:i/>
          <w:iCs/>
        </w:rPr>
        <w:t>UK</w:t>
      </w:r>
      <w:r w:rsidR="00FE686A">
        <w:t>.</w:t>
      </w:r>
    </w:p>
    <w:p w14:paraId="77ED2B9D" w14:textId="68F29A54" w:rsidR="00FE686A" w:rsidRDefault="00BA278E" w:rsidP="00F50F7D">
      <w:pPr>
        <w:widowControl w:val="0"/>
        <w:tabs>
          <w:tab w:val="left" w:pos="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4" w:right="112" w:hanging="708"/>
        <w:jc w:val="both"/>
      </w:pPr>
      <w:r w:rsidRPr="00F50F7D">
        <w:t>13.5</w:t>
      </w:r>
      <w:r w:rsidR="00F50F7D">
        <w:t>.</w:t>
      </w:r>
      <w:r>
        <w:t xml:space="preserve"> </w:t>
      </w:r>
      <w:r w:rsidR="00FE686A">
        <w:t>Zamawiający może wykluczyć Wykonawcę na każdym etapie postępowania o udzielenie zamówienia (art. 110</w:t>
      </w:r>
      <w:r w:rsidR="00FE686A" w:rsidRPr="00BA278E">
        <w:rPr>
          <w:spacing w:val="-9"/>
        </w:rPr>
        <w:t xml:space="preserve"> </w:t>
      </w:r>
      <w:r w:rsidR="00FE686A">
        <w:t>p.z.p.).</w:t>
      </w:r>
    </w:p>
    <w:p w14:paraId="57436D6B" w14:textId="4E1A3363" w:rsidR="00AF413C" w:rsidRPr="000466DA" w:rsidRDefault="00AF413C" w:rsidP="00AF413C">
      <w:pPr>
        <w:spacing w:after="0" w:line="240" w:lineRule="auto"/>
        <w:jc w:val="both"/>
        <w:rPr>
          <w:rFonts w:cstheme="minorHAnsi"/>
        </w:rPr>
      </w:pPr>
    </w:p>
    <w:p w14:paraId="55FBFE9D" w14:textId="77777777" w:rsidR="00FD5A45" w:rsidRPr="000466DA" w:rsidRDefault="00E35E54" w:rsidP="00682149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14. SPOSÓB OBLICZENIA CENY OFERTY</w:t>
      </w:r>
      <w:r w:rsidR="00FD5A45" w:rsidRPr="000466DA">
        <w:rPr>
          <w:rFonts w:cstheme="minorHAnsi"/>
        </w:rPr>
        <w:t>.</w:t>
      </w:r>
    </w:p>
    <w:p w14:paraId="3F63AFB7" w14:textId="1D4A7C11" w:rsidR="00FD5A45" w:rsidRPr="000466DA" w:rsidRDefault="00FD5A45" w:rsidP="00BB3147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 xml:space="preserve">Cenę oferty należy podać  w formie </w:t>
      </w:r>
      <w:r w:rsidRPr="000466DA">
        <w:rPr>
          <w:rFonts w:cstheme="minorHAnsi"/>
          <w:b/>
        </w:rPr>
        <w:t>ryczałtu</w:t>
      </w:r>
      <w:r w:rsidR="002C0A39" w:rsidRPr="000466DA">
        <w:rPr>
          <w:rFonts w:cstheme="minorHAnsi"/>
          <w:b/>
        </w:rPr>
        <w:t>.</w:t>
      </w:r>
    </w:p>
    <w:p w14:paraId="6E58E1C9" w14:textId="77777777" w:rsidR="00FD5A45" w:rsidRPr="000466DA" w:rsidRDefault="00FD5A45" w:rsidP="00BB3147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 xml:space="preserve">Ustawa z dnia 23 kwietnia 1964 r. Kodeks cywilny (Dz. U. </w:t>
      </w:r>
      <w:r w:rsidR="00FF1A85" w:rsidRPr="000466DA">
        <w:rPr>
          <w:rFonts w:cstheme="minorHAnsi"/>
        </w:rPr>
        <w:t>z 2020 r.</w:t>
      </w:r>
      <w:r w:rsidRPr="000466DA">
        <w:rPr>
          <w:rFonts w:cstheme="minorHAnsi"/>
        </w:rPr>
        <w:t xml:space="preserve">, poz. </w:t>
      </w:r>
      <w:r w:rsidR="00FF1A85" w:rsidRPr="000466DA">
        <w:rPr>
          <w:rFonts w:cstheme="minorHAnsi"/>
        </w:rPr>
        <w:t>1740</w:t>
      </w:r>
      <w:r w:rsidRPr="000466DA">
        <w:rPr>
          <w:rFonts w:cstheme="minorHAnsi"/>
        </w:rPr>
        <w:t xml:space="preserve"> z</w:t>
      </w:r>
      <w:r w:rsidR="00E35E54" w:rsidRPr="000466DA">
        <w:rPr>
          <w:rFonts w:cstheme="minorHAnsi"/>
        </w:rPr>
        <w:t>e zm.</w:t>
      </w:r>
      <w:r w:rsidRPr="000466DA">
        <w:rPr>
          <w:rFonts w:cstheme="minorHAnsi"/>
        </w:rPr>
        <w:t>) ten rodzaj wynagrodzenia określa w art. 632 następująco:</w:t>
      </w:r>
    </w:p>
    <w:p w14:paraId="62DAC1D8" w14:textId="5D882D11" w:rsidR="00FD5A45" w:rsidRPr="000466DA" w:rsidRDefault="00E35E54" w:rsidP="00BB3147">
      <w:pPr>
        <w:spacing w:after="0" w:line="240" w:lineRule="auto"/>
        <w:ind w:left="851" w:hanging="425"/>
        <w:jc w:val="both"/>
        <w:rPr>
          <w:rFonts w:cstheme="minorHAnsi"/>
          <w:i/>
        </w:rPr>
      </w:pPr>
      <w:r w:rsidRPr="000466DA">
        <w:rPr>
          <w:rFonts w:cstheme="minorHAnsi"/>
          <w:i/>
        </w:rPr>
        <w:t>§ 1. </w:t>
      </w:r>
      <w:r w:rsidR="00FD5A45" w:rsidRPr="000466DA">
        <w:rPr>
          <w:rFonts w:cstheme="minorHAnsi"/>
          <w:i/>
        </w:rPr>
        <w:t>Jeżeli strony umówiły się o wynagrodzenie ryczałtowe, przyjmujący zamówienie nie może żądać podwyższenia wynagrodzenia, chociażby w czasie zawarcia umowy nie można było przewidzieć rozmiaru lub kosztów prac.</w:t>
      </w:r>
    </w:p>
    <w:p w14:paraId="7D4B75F9" w14:textId="4C35D0FF" w:rsidR="00FD5A45" w:rsidRPr="000466DA" w:rsidRDefault="00E35E54" w:rsidP="00BB3147">
      <w:pPr>
        <w:spacing w:after="0" w:line="240" w:lineRule="auto"/>
        <w:ind w:left="851" w:hanging="425"/>
        <w:jc w:val="both"/>
        <w:rPr>
          <w:rFonts w:cstheme="minorHAnsi"/>
        </w:rPr>
      </w:pPr>
      <w:r w:rsidRPr="000466DA">
        <w:rPr>
          <w:rFonts w:cstheme="minorHAnsi"/>
          <w:i/>
        </w:rPr>
        <w:t>§ 2. </w:t>
      </w:r>
      <w:r w:rsidR="00FD5A45" w:rsidRPr="000466DA">
        <w:rPr>
          <w:rFonts w:cstheme="minorHAnsi"/>
          <w:i/>
        </w:rPr>
        <w:t>Jeżeli jednak wskutek zmiany stosunków, której nie można było przewidzieć, wykonanie dzieła groziłoby przyjmującemu zamówienie rażącą stratą, sąd może podwyższyć ryczałt lub rozwiązać umowę</w:t>
      </w:r>
      <w:r w:rsidR="00FD5A45" w:rsidRPr="000466DA">
        <w:rPr>
          <w:rFonts w:cstheme="minorHAnsi"/>
        </w:rPr>
        <w:t>.</w:t>
      </w:r>
    </w:p>
    <w:p w14:paraId="14B9D043" w14:textId="77777777" w:rsidR="00CC4499" w:rsidRPr="000466DA" w:rsidRDefault="00CC4499" w:rsidP="00A550D5">
      <w:pPr>
        <w:spacing w:after="0" w:line="240" w:lineRule="auto"/>
        <w:jc w:val="both"/>
        <w:rPr>
          <w:rFonts w:cstheme="minorHAnsi"/>
        </w:rPr>
      </w:pPr>
    </w:p>
    <w:p w14:paraId="0E3486C2" w14:textId="77777777" w:rsidR="00FD5A45" w:rsidRPr="000466DA" w:rsidRDefault="00E35E54" w:rsidP="00A550D5">
      <w:pPr>
        <w:spacing w:after="0" w:line="240" w:lineRule="auto"/>
        <w:jc w:val="both"/>
        <w:rPr>
          <w:rFonts w:cstheme="minorHAnsi"/>
        </w:rPr>
      </w:pPr>
      <w:r w:rsidRPr="000466DA">
        <w:rPr>
          <w:rFonts w:cstheme="minorHAnsi"/>
        </w:rPr>
        <w:t>15. OPIS KRYTERIÓW OCENY OFERT, WAGI TYCH KRYTERIÓW I SPOSÓB OCENY OFERT.</w:t>
      </w:r>
    </w:p>
    <w:p w14:paraId="10227F0C" w14:textId="2D464485" w:rsidR="00FD5A45" w:rsidRPr="000466DA" w:rsidRDefault="00FD5A45" w:rsidP="00137B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426"/>
        <w:jc w:val="both"/>
        <w:rPr>
          <w:rFonts w:cstheme="minorHAnsi"/>
          <w:b/>
        </w:rPr>
      </w:pPr>
      <w:r w:rsidRPr="000466DA">
        <w:rPr>
          <w:rFonts w:cstheme="minorHAnsi"/>
          <w:b/>
        </w:rPr>
        <w:t xml:space="preserve">Kryteriami wyboru oferty najkorzystniejszej będą: </w:t>
      </w:r>
    </w:p>
    <w:p w14:paraId="7707F9E7" w14:textId="5225D873" w:rsidR="00137BC4" w:rsidRPr="000466DA" w:rsidRDefault="001A3A34" w:rsidP="00137B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1) </w:t>
      </w:r>
      <w:r w:rsidR="00FD5A45" w:rsidRPr="000466DA">
        <w:rPr>
          <w:rFonts w:cstheme="minorHAnsi"/>
          <w:b/>
        </w:rPr>
        <w:t>cena ryczałtowa brutto</w:t>
      </w:r>
      <w:r w:rsidR="00FD5A45" w:rsidRPr="000466DA">
        <w:rPr>
          <w:rFonts w:cstheme="minorHAnsi"/>
        </w:rPr>
        <w:t xml:space="preserve"> – </w:t>
      </w:r>
      <w:r w:rsidR="00081C58" w:rsidRPr="000466DA">
        <w:rPr>
          <w:rFonts w:cstheme="minorHAnsi"/>
          <w:b/>
        </w:rPr>
        <w:t>90</w:t>
      </w:r>
      <w:r w:rsidR="00FD5A45" w:rsidRPr="000466DA">
        <w:rPr>
          <w:rFonts w:cstheme="minorHAnsi"/>
          <w:b/>
        </w:rPr>
        <w:t>%</w:t>
      </w:r>
      <w:r w:rsidR="009C1E6A" w:rsidRPr="000466DA">
        <w:rPr>
          <w:rFonts w:cstheme="minorHAnsi"/>
        </w:rPr>
        <w:t>;</w:t>
      </w:r>
    </w:p>
    <w:p w14:paraId="783DF344" w14:textId="587F0DFB" w:rsidR="00E35E54" w:rsidRPr="000466DA" w:rsidRDefault="001A3A34" w:rsidP="00137B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2) </w:t>
      </w:r>
      <w:r w:rsidR="00E35E54" w:rsidRPr="000466DA">
        <w:rPr>
          <w:rFonts w:cstheme="minorHAnsi"/>
          <w:b/>
        </w:rPr>
        <w:t>długość okresu gwarancji</w:t>
      </w:r>
      <w:r w:rsidR="00E35E54" w:rsidRPr="000466DA">
        <w:rPr>
          <w:rFonts w:cstheme="minorHAnsi"/>
        </w:rPr>
        <w:t xml:space="preserve"> </w:t>
      </w:r>
      <w:r w:rsidR="000F4103" w:rsidRPr="000466DA">
        <w:rPr>
          <w:rFonts w:cstheme="minorHAnsi"/>
          <w:b/>
        </w:rPr>
        <w:t>podwozia</w:t>
      </w:r>
      <w:r w:rsidR="003C322F" w:rsidRPr="000466DA">
        <w:rPr>
          <w:rFonts w:cstheme="minorHAnsi"/>
          <w:b/>
        </w:rPr>
        <w:t xml:space="preserve"> (Gp) </w:t>
      </w:r>
      <w:r w:rsidR="00E35E54" w:rsidRPr="000466DA">
        <w:rPr>
          <w:rFonts w:cstheme="minorHAnsi"/>
          <w:b/>
        </w:rPr>
        <w:t>–</w:t>
      </w:r>
      <w:r w:rsidR="00E35E54" w:rsidRPr="000466DA">
        <w:rPr>
          <w:rFonts w:cstheme="minorHAnsi"/>
        </w:rPr>
        <w:t xml:space="preserve"> </w:t>
      </w:r>
      <w:r w:rsidR="00081C58" w:rsidRPr="000466DA">
        <w:rPr>
          <w:rFonts w:cstheme="minorHAnsi"/>
          <w:b/>
        </w:rPr>
        <w:t>5</w:t>
      </w:r>
      <w:r w:rsidR="00E35E54" w:rsidRPr="000466DA">
        <w:rPr>
          <w:rFonts w:cstheme="minorHAnsi"/>
          <w:b/>
        </w:rPr>
        <w:t>%</w:t>
      </w:r>
      <w:r w:rsidR="00E35E54" w:rsidRPr="000466DA">
        <w:rPr>
          <w:rFonts w:cstheme="minorHAnsi"/>
        </w:rPr>
        <w:t>.</w:t>
      </w:r>
    </w:p>
    <w:p w14:paraId="06CD9B05" w14:textId="4A091D30" w:rsidR="00081C58" w:rsidRPr="000466DA" w:rsidRDefault="00081C58" w:rsidP="00137B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3)</w:t>
      </w:r>
      <w:r w:rsidRPr="000466DA">
        <w:rPr>
          <w:rFonts w:cstheme="minorHAnsi"/>
          <w:b/>
        </w:rPr>
        <w:t xml:space="preserve"> długość okresu gwarancji na zabudowę pożarniczą</w:t>
      </w:r>
      <w:r w:rsidR="003C322F" w:rsidRPr="000466DA">
        <w:rPr>
          <w:rFonts w:cstheme="minorHAnsi"/>
          <w:b/>
        </w:rPr>
        <w:t xml:space="preserve"> (Gpoż)</w:t>
      </w:r>
      <w:r w:rsidRPr="000466DA">
        <w:rPr>
          <w:rFonts w:cstheme="minorHAnsi"/>
          <w:b/>
        </w:rPr>
        <w:t>–</w:t>
      </w:r>
      <w:r w:rsidRPr="000466DA">
        <w:rPr>
          <w:rFonts w:cstheme="minorHAnsi"/>
        </w:rPr>
        <w:t xml:space="preserve"> </w:t>
      </w:r>
      <w:r w:rsidRPr="000466DA">
        <w:rPr>
          <w:rFonts w:cstheme="minorHAnsi"/>
          <w:b/>
        </w:rPr>
        <w:t>5%</w:t>
      </w:r>
      <w:r w:rsidRPr="000466DA">
        <w:rPr>
          <w:rFonts w:cstheme="minorHAnsi"/>
        </w:rPr>
        <w:t>.</w:t>
      </w:r>
    </w:p>
    <w:p w14:paraId="7BAA7D5F" w14:textId="77777777" w:rsidR="001A3A34" w:rsidRPr="000466DA" w:rsidRDefault="001A3A34" w:rsidP="00137B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Oferty nieodrzucone oceniane będą według wzoru:</w:t>
      </w:r>
    </w:p>
    <w:p w14:paraId="5698A783" w14:textId="5FE88CA0" w:rsidR="001A3A34" w:rsidRPr="000466DA" w:rsidRDefault="00081C58" w:rsidP="00137B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426"/>
        <w:jc w:val="center"/>
        <w:rPr>
          <w:rFonts w:cstheme="minorHAnsi"/>
          <w:b/>
        </w:rPr>
      </w:pPr>
      <w:r w:rsidRPr="000466DA">
        <w:rPr>
          <w:rFonts w:cstheme="minorHAnsi"/>
          <w:b/>
        </w:rPr>
        <w:t>(Cmin/Cb * 90%) * 100 + (Gp</w:t>
      </w:r>
      <w:r w:rsidR="000A4A1A" w:rsidRPr="000466DA">
        <w:rPr>
          <w:rFonts w:cstheme="minorHAnsi"/>
          <w:b/>
        </w:rPr>
        <w:t>/36</w:t>
      </w:r>
      <w:r w:rsidRPr="000466DA">
        <w:rPr>
          <w:rFonts w:cstheme="minorHAnsi"/>
          <w:b/>
        </w:rPr>
        <w:t xml:space="preserve"> * 5</w:t>
      </w:r>
      <w:r w:rsidR="001A3A34" w:rsidRPr="000466DA">
        <w:rPr>
          <w:rFonts w:cstheme="minorHAnsi"/>
          <w:b/>
        </w:rPr>
        <w:t xml:space="preserve">%) * 100 </w:t>
      </w:r>
      <w:r w:rsidRPr="000466DA">
        <w:rPr>
          <w:rFonts w:cstheme="minorHAnsi"/>
          <w:b/>
        </w:rPr>
        <w:t xml:space="preserve">+ (Gpoż/36 * 5%) * 100 </w:t>
      </w:r>
      <w:r w:rsidRPr="000466DA">
        <w:rPr>
          <w:rFonts w:cstheme="minorHAnsi"/>
          <w:b/>
        </w:rPr>
        <w:br/>
      </w:r>
      <w:r w:rsidR="001A3A34" w:rsidRPr="000466DA">
        <w:rPr>
          <w:rFonts w:cstheme="minorHAnsi"/>
          <w:b/>
        </w:rPr>
        <w:t>= liczba punktów</w:t>
      </w:r>
    </w:p>
    <w:p w14:paraId="31EFED8D" w14:textId="77777777" w:rsidR="009C1E6A" w:rsidRPr="000466DA" w:rsidRDefault="009C1E6A" w:rsidP="009C1E6A">
      <w:pPr>
        <w:pStyle w:val="1"/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gdzie:</w:t>
      </w:r>
    </w:p>
    <w:p w14:paraId="5C78FF01" w14:textId="77777777" w:rsidR="009C1E6A" w:rsidRPr="000466DA" w:rsidRDefault="009C1E6A" w:rsidP="009C1E6A">
      <w:pPr>
        <w:pStyle w:val="1"/>
        <w:tabs>
          <w:tab w:val="left" w:pos="23045"/>
        </w:tabs>
        <w:ind w:left="993" w:hanging="567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Cmin – najniższa cena spośród ofert nieodrzuconych;</w:t>
      </w:r>
    </w:p>
    <w:p w14:paraId="28DBBFD4" w14:textId="77777777" w:rsidR="009C1E6A" w:rsidRPr="000466DA" w:rsidRDefault="009C1E6A" w:rsidP="009C1E6A">
      <w:pPr>
        <w:pStyle w:val="1"/>
        <w:tabs>
          <w:tab w:val="left" w:pos="23030"/>
        </w:tabs>
        <w:ind w:left="993" w:hanging="567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Cb – cena oferty rozpatrywanej;</w:t>
      </w:r>
    </w:p>
    <w:p w14:paraId="115AE22A" w14:textId="296BF099" w:rsidR="009C1E6A" w:rsidRPr="000466DA" w:rsidRDefault="00D30B10" w:rsidP="009C1E6A">
      <w:pPr>
        <w:pStyle w:val="1"/>
        <w:tabs>
          <w:tab w:val="left" w:pos="23030"/>
        </w:tabs>
        <w:ind w:left="993" w:hanging="567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Gp</w:t>
      </w:r>
      <w:r w:rsidR="009C1E6A" w:rsidRPr="000466DA">
        <w:rPr>
          <w:rFonts w:asciiTheme="minorHAnsi" w:hAnsiTheme="minorHAnsi" w:cstheme="minorHAnsi"/>
          <w:sz w:val="22"/>
          <w:szCs w:val="22"/>
        </w:rPr>
        <w:t> – liczba</w:t>
      </w:r>
      <w:r w:rsidR="009C1E6A" w:rsidRPr="000466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E6A" w:rsidRPr="000466DA">
        <w:rPr>
          <w:rFonts w:asciiTheme="minorHAnsi" w:hAnsiTheme="minorHAnsi" w:cstheme="minorHAnsi"/>
          <w:sz w:val="22"/>
          <w:szCs w:val="22"/>
        </w:rPr>
        <w:t xml:space="preserve">miesięcy dodatkowej gwarancji </w:t>
      </w:r>
      <w:r w:rsidR="00D521F3" w:rsidRPr="000466DA">
        <w:rPr>
          <w:rFonts w:asciiTheme="minorHAnsi" w:hAnsiTheme="minorHAnsi" w:cstheme="minorHAnsi"/>
          <w:sz w:val="22"/>
          <w:szCs w:val="22"/>
        </w:rPr>
        <w:t xml:space="preserve">podwozia </w:t>
      </w:r>
      <w:r w:rsidR="009C1E6A" w:rsidRPr="000466DA">
        <w:rPr>
          <w:rFonts w:asciiTheme="minorHAnsi" w:hAnsiTheme="minorHAnsi" w:cstheme="minorHAnsi"/>
          <w:sz w:val="22"/>
          <w:szCs w:val="22"/>
        </w:rPr>
        <w:t>powyżej</w:t>
      </w:r>
      <w:r w:rsidR="000F4103" w:rsidRPr="000466DA">
        <w:rPr>
          <w:rFonts w:asciiTheme="minorHAnsi" w:hAnsiTheme="minorHAnsi" w:cstheme="minorHAnsi"/>
          <w:sz w:val="22"/>
          <w:szCs w:val="22"/>
        </w:rPr>
        <w:t xml:space="preserve"> wymaganego terminu podstawowego</w:t>
      </w:r>
      <w:r w:rsidR="009C1E6A" w:rsidRPr="000466DA">
        <w:rPr>
          <w:rFonts w:asciiTheme="minorHAnsi" w:hAnsiTheme="minorHAnsi" w:cstheme="minorHAnsi"/>
          <w:sz w:val="22"/>
          <w:szCs w:val="22"/>
        </w:rPr>
        <w:t xml:space="preserve">, tj. powyżej </w:t>
      </w:r>
      <w:r w:rsidR="000A4A1A" w:rsidRPr="000466DA">
        <w:rPr>
          <w:rFonts w:asciiTheme="minorHAnsi" w:hAnsiTheme="minorHAnsi" w:cstheme="minorHAnsi"/>
          <w:sz w:val="22"/>
          <w:szCs w:val="22"/>
        </w:rPr>
        <w:t>24</w:t>
      </w:r>
      <w:r w:rsidR="009C1E6A" w:rsidRPr="000466DA">
        <w:rPr>
          <w:rFonts w:asciiTheme="minorHAnsi" w:hAnsiTheme="minorHAnsi" w:cstheme="minorHAnsi"/>
          <w:sz w:val="22"/>
          <w:szCs w:val="22"/>
        </w:rPr>
        <w:t xml:space="preserve"> miesięcy w ofercie rozpatrywanej</w:t>
      </w:r>
    </w:p>
    <w:p w14:paraId="66A316EF" w14:textId="002B7D20" w:rsidR="009C1E6A" w:rsidRPr="000466DA" w:rsidRDefault="009C1E6A" w:rsidP="009C1E6A">
      <w:pPr>
        <w:pStyle w:val="1"/>
        <w:tabs>
          <w:tab w:val="left" w:pos="23030"/>
        </w:tabs>
        <w:ind w:left="993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 xml:space="preserve">(Przykład: zaoferowano gwarancję </w:t>
      </w:r>
      <w:r w:rsidR="000A4A1A" w:rsidRPr="000466DA">
        <w:rPr>
          <w:rFonts w:asciiTheme="minorHAnsi" w:hAnsiTheme="minorHAnsi" w:cstheme="minorHAnsi"/>
          <w:sz w:val="22"/>
          <w:szCs w:val="22"/>
        </w:rPr>
        <w:t>24</w:t>
      </w:r>
      <w:r w:rsidR="003C322F" w:rsidRPr="000466DA">
        <w:rPr>
          <w:rFonts w:asciiTheme="minorHAnsi" w:hAnsiTheme="minorHAnsi" w:cstheme="minorHAnsi"/>
          <w:sz w:val="22"/>
          <w:szCs w:val="22"/>
        </w:rPr>
        <w:t xml:space="preserve"> miesięcy, więc Gp</w:t>
      </w:r>
      <w:r w:rsidRPr="000466DA">
        <w:rPr>
          <w:rFonts w:asciiTheme="minorHAnsi" w:hAnsiTheme="minorHAnsi" w:cstheme="minorHAnsi"/>
          <w:sz w:val="22"/>
          <w:szCs w:val="22"/>
        </w:rPr>
        <w:t xml:space="preserve">=0; zaoferowano gwarancję </w:t>
      </w:r>
      <w:r w:rsidR="000A4A1A" w:rsidRPr="000466DA">
        <w:rPr>
          <w:rFonts w:asciiTheme="minorHAnsi" w:hAnsiTheme="minorHAnsi" w:cstheme="minorHAnsi"/>
          <w:sz w:val="22"/>
          <w:szCs w:val="22"/>
        </w:rPr>
        <w:t>25</w:t>
      </w:r>
      <w:r w:rsidR="003C322F" w:rsidRPr="000466DA">
        <w:rPr>
          <w:rFonts w:asciiTheme="minorHAnsi" w:hAnsiTheme="minorHAnsi" w:cstheme="minorHAnsi"/>
          <w:sz w:val="22"/>
          <w:szCs w:val="22"/>
        </w:rPr>
        <w:t xml:space="preserve"> miesięcy, więc Gp</w:t>
      </w:r>
      <w:r w:rsidRPr="000466DA">
        <w:rPr>
          <w:rFonts w:asciiTheme="minorHAnsi" w:hAnsiTheme="minorHAnsi" w:cstheme="minorHAnsi"/>
          <w:sz w:val="22"/>
          <w:szCs w:val="22"/>
        </w:rPr>
        <w:t xml:space="preserve">=1; zaoferowano gwarancję </w:t>
      </w:r>
      <w:r w:rsidR="000A4A1A" w:rsidRPr="000466DA">
        <w:rPr>
          <w:rFonts w:asciiTheme="minorHAnsi" w:hAnsiTheme="minorHAnsi" w:cstheme="minorHAnsi"/>
          <w:sz w:val="22"/>
          <w:szCs w:val="22"/>
        </w:rPr>
        <w:t>26</w:t>
      </w:r>
      <w:r w:rsidR="003C322F" w:rsidRPr="000466DA">
        <w:rPr>
          <w:rFonts w:asciiTheme="minorHAnsi" w:hAnsiTheme="minorHAnsi" w:cstheme="minorHAnsi"/>
          <w:sz w:val="22"/>
          <w:szCs w:val="22"/>
        </w:rPr>
        <w:t xml:space="preserve"> miesięcy, to Gp</w:t>
      </w:r>
      <w:r w:rsidRPr="000466DA">
        <w:rPr>
          <w:rFonts w:asciiTheme="minorHAnsi" w:hAnsiTheme="minorHAnsi" w:cstheme="minorHAnsi"/>
          <w:sz w:val="22"/>
          <w:szCs w:val="22"/>
        </w:rPr>
        <w:t xml:space="preserve">=2; zaoferowano gwarancję </w:t>
      </w:r>
      <w:r w:rsidR="003C322F" w:rsidRPr="000466DA">
        <w:rPr>
          <w:rFonts w:asciiTheme="minorHAnsi" w:hAnsiTheme="minorHAnsi" w:cstheme="minorHAnsi"/>
          <w:sz w:val="22"/>
          <w:szCs w:val="22"/>
        </w:rPr>
        <w:t>60 miesięcy, to Gp</w:t>
      </w:r>
      <w:r w:rsidR="000A4A1A" w:rsidRPr="000466DA">
        <w:rPr>
          <w:rFonts w:asciiTheme="minorHAnsi" w:hAnsiTheme="minorHAnsi" w:cstheme="minorHAnsi"/>
          <w:sz w:val="22"/>
          <w:szCs w:val="22"/>
        </w:rPr>
        <w:t>=36</w:t>
      </w:r>
      <w:r w:rsidRPr="000466DA">
        <w:rPr>
          <w:rFonts w:asciiTheme="minorHAnsi" w:hAnsiTheme="minorHAnsi" w:cstheme="minorHAnsi"/>
          <w:sz w:val="22"/>
          <w:szCs w:val="22"/>
        </w:rPr>
        <w:t>);</w:t>
      </w:r>
    </w:p>
    <w:p w14:paraId="6296D419" w14:textId="68A695F7" w:rsidR="00D30B10" w:rsidRPr="000466DA" w:rsidRDefault="00D30B10" w:rsidP="00D30B10">
      <w:pPr>
        <w:pStyle w:val="1"/>
        <w:tabs>
          <w:tab w:val="left" w:pos="23030"/>
        </w:tabs>
        <w:ind w:left="993" w:hanging="567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Gpoż – liczba</w:t>
      </w:r>
      <w:r w:rsidRPr="000466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66DA">
        <w:rPr>
          <w:rFonts w:asciiTheme="minorHAnsi" w:hAnsiTheme="minorHAnsi" w:cstheme="minorHAnsi"/>
          <w:sz w:val="22"/>
          <w:szCs w:val="22"/>
        </w:rPr>
        <w:t xml:space="preserve">miesięcy dodatkowej gwarancji </w:t>
      </w:r>
      <w:r w:rsidR="00D521F3" w:rsidRPr="000466DA">
        <w:rPr>
          <w:rFonts w:asciiTheme="minorHAnsi" w:hAnsiTheme="minorHAnsi" w:cstheme="minorHAnsi"/>
          <w:sz w:val="22"/>
          <w:szCs w:val="22"/>
        </w:rPr>
        <w:t xml:space="preserve">na zabudowę pożarniczą </w:t>
      </w:r>
      <w:r w:rsidRPr="000466DA">
        <w:rPr>
          <w:rFonts w:asciiTheme="minorHAnsi" w:hAnsiTheme="minorHAnsi" w:cstheme="minorHAnsi"/>
          <w:sz w:val="22"/>
          <w:szCs w:val="22"/>
        </w:rPr>
        <w:t>powyżej wymaganego terminu podstawowego, tj. powyżej 60 miesięcy w ofercie rozpatrywanej</w:t>
      </w:r>
    </w:p>
    <w:p w14:paraId="359CE251" w14:textId="0CBEECCB" w:rsidR="00D30B10" w:rsidRPr="000466DA" w:rsidRDefault="00D30B10" w:rsidP="003C322F">
      <w:pPr>
        <w:pStyle w:val="1"/>
        <w:tabs>
          <w:tab w:val="left" w:pos="23030"/>
        </w:tabs>
        <w:ind w:left="993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(Przykład: zaoferowano gwarancję 60</w:t>
      </w:r>
      <w:r w:rsidR="003C322F" w:rsidRPr="000466DA">
        <w:rPr>
          <w:rFonts w:asciiTheme="minorHAnsi" w:hAnsiTheme="minorHAnsi" w:cstheme="minorHAnsi"/>
          <w:sz w:val="22"/>
          <w:szCs w:val="22"/>
        </w:rPr>
        <w:t xml:space="preserve"> miesięcy, więc Gpoż</w:t>
      </w:r>
      <w:r w:rsidRPr="000466DA">
        <w:rPr>
          <w:rFonts w:asciiTheme="minorHAnsi" w:hAnsiTheme="minorHAnsi" w:cstheme="minorHAnsi"/>
          <w:sz w:val="22"/>
          <w:szCs w:val="22"/>
        </w:rPr>
        <w:t>=0; zaoferowano gwarancję 61</w:t>
      </w:r>
      <w:r w:rsidR="003C322F" w:rsidRPr="000466DA">
        <w:rPr>
          <w:rFonts w:asciiTheme="minorHAnsi" w:hAnsiTheme="minorHAnsi" w:cstheme="minorHAnsi"/>
          <w:sz w:val="22"/>
          <w:szCs w:val="22"/>
        </w:rPr>
        <w:t xml:space="preserve"> miesięcy, więc Gpoż</w:t>
      </w:r>
      <w:r w:rsidRPr="000466DA">
        <w:rPr>
          <w:rFonts w:asciiTheme="minorHAnsi" w:hAnsiTheme="minorHAnsi" w:cstheme="minorHAnsi"/>
          <w:sz w:val="22"/>
          <w:szCs w:val="22"/>
        </w:rPr>
        <w:t>=1; zaoferowano gwarancję 62</w:t>
      </w:r>
      <w:r w:rsidR="003C322F" w:rsidRPr="000466DA">
        <w:rPr>
          <w:rFonts w:asciiTheme="minorHAnsi" w:hAnsiTheme="minorHAnsi" w:cstheme="minorHAnsi"/>
          <w:sz w:val="22"/>
          <w:szCs w:val="22"/>
        </w:rPr>
        <w:t xml:space="preserve"> miesięcy, to Gpoż</w:t>
      </w:r>
      <w:r w:rsidRPr="000466DA">
        <w:rPr>
          <w:rFonts w:asciiTheme="minorHAnsi" w:hAnsiTheme="minorHAnsi" w:cstheme="minorHAnsi"/>
          <w:sz w:val="22"/>
          <w:szCs w:val="22"/>
        </w:rPr>
        <w:t>=2; zaoferowano gwarancję 96</w:t>
      </w:r>
      <w:r w:rsidR="003C322F" w:rsidRPr="000466DA">
        <w:rPr>
          <w:rFonts w:asciiTheme="minorHAnsi" w:hAnsiTheme="minorHAnsi" w:cstheme="minorHAnsi"/>
          <w:sz w:val="22"/>
          <w:szCs w:val="22"/>
        </w:rPr>
        <w:t xml:space="preserve"> miesięcy, to Gpoż</w:t>
      </w:r>
      <w:r w:rsidRPr="000466DA">
        <w:rPr>
          <w:rFonts w:asciiTheme="minorHAnsi" w:hAnsiTheme="minorHAnsi" w:cstheme="minorHAnsi"/>
          <w:sz w:val="22"/>
          <w:szCs w:val="22"/>
        </w:rPr>
        <w:t>=36);</w:t>
      </w:r>
    </w:p>
    <w:p w14:paraId="19B3B913" w14:textId="0F8E388F" w:rsidR="009C1E6A" w:rsidRPr="000466DA" w:rsidRDefault="000A4A1A" w:rsidP="009C1E6A">
      <w:pPr>
        <w:pStyle w:val="1"/>
        <w:tabs>
          <w:tab w:val="left" w:pos="23030"/>
        </w:tabs>
        <w:ind w:left="993" w:hanging="567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36</w:t>
      </w:r>
      <w:r w:rsidR="009C1E6A" w:rsidRPr="000466DA">
        <w:rPr>
          <w:rFonts w:asciiTheme="minorHAnsi" w:hAnsiTheme="minorHAnsi" w:cstheme="minorHAnsi"/>
          <w:sz w:val="22"/>
          <w:szCs w:val="22"/>
        </w:rPr>
        <w:t> –  maksymalna liczba</w:t>
      </w:r>
      <w:r w:rsidR="009C1E6A" w:rsidRPr="000466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E6A" w:rsidRPr="000466DA">
        <w:rPr>
          <w:rFonts w:asciiTheme="minorHAnsi" w:hAnsiTheme="minorHAnsi" w:cstheme="minorHAnsi"/>
          <w:sz w:val="22"/>
          <w:szCs w:val="22"/>
        </w:rPr>
        <w:t xml:space="preserve">miesięcy dodatkowej gwarancji powyżej wymaganego terminu podstawowego, </w:t>
      </w:r>
    </w:p>
    <w:p w14:paraId="0EA37592" w14:textId="77777777" w:rsidR="003C322F" w:rsidRPr="000466DA" w:rsidRDefault="003C322F" w:rsidP="003C322F">
      <w:pPr>
        <w:pStyle w:val="1"/>
        <w:tabs>
          <w:tab w:val="left" w:pos="2303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ECFD71C" w14:textId="5A5DC19F" w:rsidR="009C1E6A" w:rsidRPr="000466DA" w:rsidRDefault="009C1E6A" w:rsidP="00170A0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030"/>
        </w:tabs>
        <w:spacing w:before="6" w:after="6" w:line="100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b/>
          <w:bCs/>
          <w:sz w:val="22"/>
          <w:szCs w:val="22"/>
        </w:rPr>
        <w:t xml:space="preserve">Minimalny okres gwarancji </w:t>
      </w:r>
      <w:r w:rsidR="000F4103" w:rsidRPr="000466DA">
        <w:rPr>
          <w:rFonts w:asciiTheme="minorHAnsi" w:hAnsiTheme="minorHAnsi" w:cstheme="minorHAnsi"/>
          <w:b/>
          <w:bCs/>
          <w:sz w:val="22"/>
          <w:szCs w:val="22"/>
        </w:rPr>
        <w:t>podwozia</w:t>
      </w:r>
      <w:r w:rsidR="003C322F" w:rsidRPr="000466DA">
        <w:rPr>
          <w:rFonts w:asciiTheme="minorHAnsi" w:hAnsiTheme="minorHAnsi" w:cstheme="minorHAnsi"/>
          <w:b/>
          <w:bCs/>
          <w:sz w:val="22"/>
          <w:szCs w:val="22"/>
        </w:rPr>
        <w:t xml:space="preserve"> (Gp) </w:t>
      </w:r>
      <w:r w:rsidRPr="000466DA">
        <w:rPr>
          <w:rFonts w:asciiTheme="minorHAnsi" w:hAnsiTheme="minorHAnsi" w:cstheme="minorHAnsi"/>
          <w:b/>
          <w:bCs/>
          <w:sz w:val="22"/>
          <w:szCs w:val="22"/>
        </w:rPr>
        <w:t xml:space="preserve">wymagany przez zamawiającego wynosi </w:t>
      </w:r>
      <w:r w:rsidR="00F07FEA" w:rsidRPr="000466DA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AE3086" w:rsidRPr="000466D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466DA">
        <w:rPr>
          <w:rFonts w:asciiTheme="minorHAnsi" w:hAnsiTheme="minorHAnsi" w:cstheme="minorHAnsi"/>
          <w:b/>
          <w:bCs/>
          <w:sz w:val="22"/>
          <w:szCs w:val="22"/>
        </w:rPr>
        <w:t>miesięcy.</w:t>
      </w:r>
      <w:r w:rsidRPr="000466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91E56B" w14:textId="226208B3" w:rsidR="00D30B10" w:rsidRPr="000466DA" w:rsidRDefault="00D30B10" w:rsidP="00D30B1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756"/>
        </w:tabs>
        <w:spacing w:line="100" w:lineRule="atLeast"/>
        <w:ind w:left="426" w:firstLine="0"/>
        <w:rPr>
          <w:rFonts w:asciiTheme="minorHAnsi" w:hAnsiTheme="minorHAnsi" w:cstheme="minorHAnsi"/>
          <w:b/>
          <w:sz w:val="22"/>
          <w:szCs w:val="22"/>
        </w:rPr>
      </w:pPr>
      <w:r w:rsidRPr="000466DA">
        <w:rPr>
          <w:rFonts w:asciiTheme="minorHAnsi" w:hAnsiTheme="minorHAnsi" w:cstheme="minorHAnsi"/>
          <w:b/>
          <w:sz w:val="22"/>
          <w:szCs w:val="22"/>
        </w:rPr>
        <w:t xml:space="preserve">Zamawiający dokona oceny tego kryterium w zakresie od </w:t>
      </w:r>
      <w:r w:rsidR="00317ECA" w:rsidRPr="000466DA">
        <w:rPr>
          <w:rFonts w:asciiTheme="minorHAnsi" w:hAnsiTheme="minorHAnsi" w:cstheme="minorHAnsi"/>
          <w:b/>
          <w:sz w:val="22"/>
          <w:szCs w:val="22"/>
        </w:rPr>
        <w:t>24</w:t>
      </w:r>
      <w:r w:rsidRPr="000466DA">
        <w:rPr>
          <w:rFonts w:asciiTheme="minorHAnsi" w:hAnsiTheme="minorHAnsi" w:cstheme="minorHAnsi"/>
          <w:b/>
          <w:sz w:val="22"/>
          <w:szCs w:val="22"/>
        </w:rPr>
        <w:t xml:space="preserve"> do 60 miesięcy. </w:t>
      </w:r>
    </w:p>
    <w:p w14:paraId="79459337" w14:textId="77777777" w:rsidR="003C322F" w:rsidRPr="000466DA" w:rsidRDefault="003C322F" w:rsidP="003C322F">
      <w:pPr>
        <w:pStyle w:val="1"/>
        <w:tabs>
          <w:tab w:val="left" w:pos="2303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 xml:space="preserve">24 miesięczny okres gwarancji otrzyma 0 punktów jako podstawowy, wymagany przez zamawiającego. </w:t>
      </w:r>
    </w:p>
    <w:p w14:paraId="7D2DAB79" w14:textId="77777777" w:rsidR="003C322F" w:rsidRPr="000466DA" w:rsidRDefault="003C322F" w:rsidP="003C322F">
      <w:pPr>
        <w:pStyle w:val="1"/>
        <w:tabs>
          <w:tab w:val="left" w:pos="2303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Brak wpisu dot. długości okresu gwarancji w FORMULARZU OFERTOWYM będzie traktowany przez zamawiającego jako 24 miesięczny okres gwarancji.</w:t>
      </w:r>
    </w:p>
    <w:p w14:paraId="5C1842F5" w14:textId="77777777" w:rsidR="003C322F" w:rsidRPr="000466DA" w:rsidRDefault="003C322F" w:rsidP="003C322F">
      <w:pPr>
        <w:pStyle w:val="1"/>
        <w:tabs>
          <w:tab w:val="left" w:pos="16756"/>
        </w:tabs>
        <w:spacing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Zaoferowany przez wykonawcę okres gwarancji dłuższy niż 60 miesięcy nie będzie dodatkowo punktowany.</w:t>
      </w:r>
    </w:p>
    <w:p w14:paraId="28468D06" w14:textId="6C269BE1" w:rsidR="00D30B10" w:rsidRPr="000466DA" w:rsidRDefault="00D30B10" w:rsidP="003C322F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030"/>
        </w:tabs>
        <w:spacing w:before="6" w:after="6" w:line="100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b/>
          <w:bCs/>
          <w:sz w:val="22"/>
          <w:szCs w:val="22"/>
        </w:rPr>
        <w:t xml:space="preserve">Minimalny okres gwarancji </w:t>
      </w:r>
      <w:r w:rsidR="003C322F" w:rsidRPr="000466DA">
        <w:rPr>
          <w:rFonts w:asciiTheme="minorHAnsi" w:hAnsiTheme="minorHAnsi" w:cstheme="minorHAnsi"/>
          <w:b/>
          <w:bCs/>
          <w:sz w:val="22"/>
          <w:szCs w:val="22"/>
        </w:rPr>
        <w:t xml:space="preserve">na zabudowę pożarniczą </w:t>
      </w:r>
      <w:r w:rsidRPr="000466DA">
        <w:rPr>
          <w:rFonts w:asciiTheme="minorHAnsi" w:hAnsiTheme="minorHAnsi" w:cstheme="minorHAnsi"/>
          <w:b/>
          <w:bCs/>
          <w:sz w:val="22"/>
          <w:szCs w:val="22"/>
        </w:rPr>
        <w:t>(Gpoż) wymagany przez zamawiającego wynosi 60 miesięcy.</w:t>
      </w:r>
      <w:r w:rsidRPr="000466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C1268" w14:textId="55AD9EB5" w:rsidR="009C1E6A" w:rsidRPr="000466DA" w:rsidRDefault="009C1E6A" w:rsidP="00170A0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756"/>
        </w:tabs>
        <w:spacing w:line="100" w:lineRule="atLeast"/>
        <w:ind w:left="426" w:firstLine="0"/>
        <w:rPr>
          <w:rFonts w:asciiTheme="minorHAnsi" w:hAnsiTheme="minorHAnsi" w:cstheme="minorHAnsi"/>
          <w:b/>
          <w:sz w:val="22"/>
          <w:szCs w:val="22"/>
        </w:rPr>
      </w:pPr>
      <w:r w:rsidRPr="000466DA">
        <w:rPr>
          <w:rFonts w:asciiTheme="minorHAnsi" w:hAnsiTheme="minorHAnsi" w:cstheme="minorHAnsi"/>
          <w:b/>
          <w:sz w:val="22"/>
          <w:szCs w:val="22"/>
        </w:rPr>
        <w:t xml:space="preserve">Zamawiający dokona oceny tego kryterium w zakresie od </w:t>
      </w:r>
      <w:r w:rsidR="00317ECA" w:rsidRPr="000466DA">
        <w:rPr>
          <w:rFonts w:asciiTheme="minorHAnsi" w:hAnsiTheme="minorHAnsi" w:cstheme="minorHAnsi"/>
          <w:b/>
          <w:sz w:val="22"/>
          <w:szCs w:val="22"/>
        </w:rPr>
        <w:t>60</w:t>
      </w:r>
      <w:r w:rsidRPr="000466DA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3C322F" w:rsidRPr="000466DA">
        <w:rPr>
          <w:rFonts w:asciiTheme="minorHAnsi" w:hAnsiTheme="minorHAnsi" w:cstheme="minorHAnsi"/>
          <w:b/>
          <w:sz w:val="22"/>
          <w:szCs w:val="22"/>
        </w:rPr>
        <w:t>96</w:t>
      </w:r>
      <w:r w:rsidR="00AE3086" w:rsidRPr="000466DA">
        <w:rPr>
          <w:rFonts w:asciiTheme="minorHAnsi" w:hAnsiTheme="minorHAnsi" w:cstheme="minorHAnsi"/>
          <w:b/>
          <w:sz w:val="22"/>
          <w:szCs w:val="22"/>
        </w:rPr>
        <w:t> </w:t>
      </w:r>
      <w:r w:rsidRPr="000466DA">
        <w:rPr>
          <w:rFonts w:asciiTheme="minorHAnsi" w:hAnsiTheme="minorHAnsi" w:cstheme="minorHAnsi"/>
          <w:b/>
          <w:sz w:val="22"/>
          <w:szCs w:val="22"/>
        </w:rPr>
        <w:t xml:space="preserve">miesięcy. </w:t>
      </w:r>
    </w:p>
    <w:p w14:paraId="257C77A4" w14:textId="51DBF698" w:rsidR="003C322F" w:rsidRPr="000466DA" w:rsidRDefault="003C322F" w:rsidP="003C322F">
      <w:pPr>
        <w:pStyle w:val="1"/>
        <w:tabs>
          <w:tab w:val="left" w:pos="2303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 xml:space="preserve">60 miesięczny okres gwarancji otrzyma 0 punktów jako podstawowy, wymagany przez zamawiającego. </w:t>
      </w:r>
    </w:p>
    <w:p w14:paraId="33068EF1" w14:textId="4AB2B760" w:rsidR="003C322F" w:rsidRPr="000466DA" w:rsidRDefault="003C322F" w:rsidP="003C322F">
      <w:pPr>
        <w:pStyle w:val="1"/>
        <w:tabs>
          <w:tab w:val="left" w:pos="23030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Brak wpisu dot. długości okresu gwarancji w FORMULARZU OFERTOWYM będzie traktowany przez zamawiającego jako 60 miesięczny okres gwarancji.</w:t>
      </w:r>
    </w:p>
    <w:p w14:paraId="1DA68E84" w14:textId="4A697575" w:rsidR="003C322F" w:rsidRPr="000466DA" w:rsidRDefault="003C322F" w:rsidP="003C322F">
      <w:pPr>
        <w:pStyle w:val="1"/>
        <w:tabs>
          <w:tab w:val="left" w:pos="16756"/>
        </w:tabs>
        <w:spacing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Zaoferowany przez wykonawcę okres gwarancji dłuższy niż 96 miesięcy nie będzie dodatkowo punktowany.</w:t>
      </w:r>
    </w:p>
    <w:p w14:paraId="4659813B" w14:textId="5E1C83C3" w:rsidR="003C322F" w:rsidRPr="000466DA" w:rsidRDefault="003C322F" w:rsidP="003C322F">
      <w:pPr>
        <w:spacing w:after="120" w:line="240" w:lineRule="auto"/>
        <w:ind w:left="993" w:hanging="567"/>
        <w:jc w:val="both"/>
        <w:rPr>
          <w:rFonts w:cstheme="minorHAnsi"/>
        </w:rPr>
      </w:pPr>
      <w:r w:rsidRPr="000466DA">
        <w:rPr>
          <w:rFonts w:cstheme="minorHAnsi"/>
        </w:rPr>
        <w:t>100 – stały wskaźnik.</w:t>
      </w:r>
    </w:p>
    <w:p w14:paraId="0A7B0E24" w14:textId="4D8A5217" w:rsidR="009C1E6A" w:rsidRPr="000466DA" w:rsidRDefault="009C1E6A" w:rsidP="00170A03">
      <w:pPr>
        <w:pStyle w:val="1"/>
        <w:tabs>
          <w:tab w:val="left" w:pos="20660"/>
        </w:tabs>
        <w:spacing w:after="12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0466DA">
        <w:rPr>
          <w:rFonts w:asciiTheme="minorHAnsi" w:hAnsiTheme="minorHAnsi" w:cstheme="minorHAnsi"/>
          <w:sz w:val="22"/>
          <w:szCs w:val="22"/>
        </w:rPr>
        <w:t>Liczba punktów obliczona wg powyższego wzoru zostanie przyznana poszczególnym ofertom przez każdego z członków komisji przetargowej. Końcowa ocena oferty powstanie poprzez zsumowanie liczby punktów przyznanych przez wszystkich członków komisji przetargowej.</w:t>
      </w:r>
    </w:p>
    <w:p w14:paraId="1F10DDEA" w14:textId="1523CABE" w:rsidR="002845D7" w:rsidRPr="000466DA" w:rsidRDefault="002845D7" w:rsidP="002845D7">
      <w:pPr>
        <w:tabs>
          <w:tab w:val="left" w:pos="767"/>
        </w:tabs>
        <w:spacing w:line="100" w:lineRule="atLeast"/>
        <w:ind w:left="284" w:hanging="284"/>
        <w:jc w:val="both"/>
        <w:rPr>
          <w:rStyle w:val="Pogrubienie"/>
          <w:rFonts w:cstheme="minorHAnsi"/>
          <w:b w:val="0"/>
          <w:iCs/>
          <w:color w:val="000000"/>
        </w:rPr>
      </w:pPr>
      <w:r w:rsidRPr="000466DA">
        <w:rPr>
          <w:rFonts w:cstheme="minorHAnsi"/>
          <w:b/>
          <w:bCs/>
          <w:iCs/>
          <w:color w:val="000000"/>
        </w:rPr>
        <w:tab/>
        <w:t>Standardy jakościowe zostały określone w szczegółowym opisie przedmiotu zamówienia,</w:t>
      </w:r>
      <w:r w:rsidRPr="000466DA">
        <w:rPr>
          <w:rFonts w:cstheme="minorHAnsi"/>
          <w:bCs/>
          <w:iCs/>
          <w:color w:val="000000"/>
        </w:rPr>
        <w:t xml:space="preserve"> stanowiącym załącznik 1 do niniejszej SIWZ</w:t>
      </w:r>
      <w:r w:rsidRPr="000466DA">
        <w:rPr>
          <w:rStyle w:val="Pogrubienie"/>
          <w:rFonts w:cstheme="minorHAnsi"/>
          <w:b w:val="0"/>
          <w:iCs/>
          <w:color w:val="000000"/>
        </w:rPr>
        <w:t>.</w:t>
      </w:r>
    </w:p>
    <w:p w14:paraId="651E0E4C" w14:textId="77777777" w:rsidR="002845D7" w:rsidRPr="000466DA" w:rsidRDefault="002845D7" w:rsidP="002845D7">
      <w:pPr>
        <w:snapToGrid w:val="0"/>
        <w:ind w:left="275" w:right="5"/>
        <w:jc w:val="both"/>
        <w:rPr>
          <w:rFonts w:cstheme="minorHAnsi"/>
        </w:rPr>
      </w:pPr>
      <w:r w:rsidRPr="000466DA">
        <w:rPr>
          <w:rFonts w:cstheme="minorHAnsi"/>
          <w:color w:val="000000"/>
        </w:rPr>
        <w:t>Przedmiotem zamówienia jest dostawa o ustalonych standardach jakościowych. Zamawiający uwzględnił w opisie przedmiotu zamówienia koszty ponoszone w </w:t>
      </w:r>
      <w:r w:rsidRPr="000466DA">
        <w:rPr>
          <w:rFonts w:cstheme="minorHAnsi"/>
        </w:rPr>
        <w:t>całym okresie korzystania z przedmiotu zamówienia wskazując parametry techniczne i wymogi jakościowe, jakie musi spełnić samochód i jego wyposażenie. Dokumenty opisujące przedmiot zamówienia są tak precyzyjne, że bez względu na fakt, kto będzie Wykonawcą (dostawcą) przedmiotu zamówienia jedyną różnicą będą zaoferowane ceny. Koszty ponoszone przez zamawiającego w całym okresie korzystania z produktów spełniających</w:t>
      </w:r>
      <w:r w:rsidRPr="000466DA">
        <w:rPr>
          <w:rFonts w:cstheme="minorHAnsi"/>
          <w:color w:val="000000"/>
        </w:rPr>
        <w:t xml:space="preserve"> te parametry będą takie same bez względu na producenta poszczególnych produktów.</w:t>
      </w:r>
    </w:p>
    <w:p w14:paraId="27B90FDE" w14:textId="77777777" w:rsidR="00B66941" w:rsidRPr="000466DA" w:rsidRDefault="00B66941" w:rsidP="00A550D5">
      <w:pPr>
        <w:spacing w:after="0" w:line="240" w:lineRule="auto"/>
        <w:jc w:val="both"/>
        <w:rPr>
          <w:rFonts w:cstheme="minorHAnsi"/>
        </w:rPr>
      </w:pPr>
    </w:p>
    <w:p w14:paraId="01A27BB0" w14:textId="77777777" w:rsidR="00FD5A45" w:rsidRPr="000466DA" w:rsidRDefault="00063741" w:rsidP="00AE3086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16. INFORMACJE O FORMALNOŚCIACH, JAKIE MUSZĄ ZOSTAĆ DOPEŁNIONE PO WYBORZE OFERTY W CELU ZAWARCIA UMOWY W SPRAWIE ZAMÓWIENIA PUBLICZNEGO</w:t>
      </w:r>
      <w:r w:rsidR="00FD5A45" w:rsidRPr="000466DA">
        <w:rPr>
          <w:rFonts w:cstheme="minorHAnsi"/>
        </w:rPr>
        <w:t xml:space="preserve">. </w:t>
      </w:r>
    </w:p>
    <w:p w14:paraId="516FBFB7" w14:textId="290E99DD" w:rsidR="00FD5A45" w:rsidRPr="000466DA" w:rsidRDefault="00FD5A45" w:rsidP="00AE3086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 xml:space="preserve">Z </w:t>
      </w:r>
      <w:r w:rsidR="00AE3086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Pr="000466DA">
        <w:rPr>
          <w:rFonts w:cstheme="minorHAnsi"/>
        </w:rPr>
        <w:t xml:space="preserve">ą, który złoży najkorzystniejszą ofertę zostanie </w:t>
      </w:r>
      <w:r w:rsidR="00063741" w:rsidRPr="000466DA">
        <w:rPr>
          <w:rFonts w:cstheme="minorHAnsi"/>
        </w:rPr>
        <w:t>zawarta</w:t>
      </w:r>
      <w:r w:rsidR="00B1519A" w:rsidRPr="000466DA">
        <w:rPr>
          <w:rFonts w:cstheme="minorHAnsi"/>
        </w:rPr>
        <w:t xml:space="preserve"> umowa, kt</w:t>
      </w:r>
      <w:r w:rsidR="005B3FAF" w:rsidRPr="000466DA">
        <w:rPr>
          <w:rFonts w:cstheme="minorHAnsi"/>
        </w:rPr>
        <w:t>órej wzór stanowi załącznik nr 2</w:t>
      </w:r>
      <w:r w:rsidR="00B1519A" w:rsidRPr="000466DA">
        <w:rPr>
          <w:rFonts w:cstheme="minorHAnsi"/>
        </w:rPr>
        <w:t xml:space="preserve"> do SWZ.</w:t>
      </w:r>
      <w:r w:rsidRPr="000466DA">
        <w:rPr>
          <w:rFonts w:cstheme="minorHAnsi"/>
        </w:rPr>
        <w:t xml:space="preserve"> Termin zawarcia umowy zo</w:t>
      </w:r>
      <w:r w:rsidR="00AE3086" w:rsidRPr="000466DA">
        <w:rPr>
          <w:rFonts w:cstheme="minorHAnsi"/>
        </w:rPr>
        <w:t>stanie określony w </w:t>
      </w:r>
      <w:r w:rsidR="00B1519A" w:rsidRPr="000466DA">
        <w:rPr>
          <w:rFonts w:cstheme="minorHAnsi"/>
        </w:rPr>
        <w:t>informacji o </w:t>
      </w:r>
      <w:r w:rsidRPr="000466DA">
        <w:rPr>
          <w:rFonts w:cstheme="minorHAnsi"/>
        </w:rPr>
        <w:t xml:space="preserve">wynikach postępowania. Termin ten może ulec zmianie w przypadku złożenia odwołania przez któregoś z </w:t>
      </w:r>
      <w:r w:rsidR="00AE3086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Pr="000466DA">
        <w:rPr>
          <w:rFonts w:cstheme="minorHAnsi"/>
        </w:rPr>
        <w:t xml:space="preserve">ów. O nowym terminie zawarcia umowy </w:t>
      </w:r>
      <w:r w:rsidR="00AE3086" w:rsidRPr="000466DA">
        <w:rPr>
          <w:rFonts w:cstheme="minorHAnsi"/>
        </w:rPr>
        <w:t>w</w:t>
      </w:r>
      <w:r w:rsidR="00584367" w:rsidRPr="000466DA">
        <w:rPr>
          <w:rFonts w:cstheme="minorHAnsi"/>
        </w:rPr>
        <w:t>ykonawc</w:t>
      </w:r>
      <w:r w:rsidRPr="000466DA">
        <w:rPr>
          <w:rFonts w:cstheme="minorHAnsi"/>
        </w:rPr>
        <w:t>a zostanie poinformowany po zakończeniu postępowania odwoławczego.</w:t>
      </w:r>
    </w:p>
    <w:p w14:paraId="471AB2D6" w14:textId="77777777" w:rsidR="00402D35" w:rsidRPr="000466DA" w:rsidRDefault="00402D35" w:rsidP="00AE3086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18A9076A" w14:textId="77777777" w:rsidR="000B45E8" w:rsidRPr="000466DA" w:rsidRDefault="000B45E8" w:rsidP="00AE3086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664B9B80" w14:textId="77777777" w:rsidR="00FD5A45" w:rsidRPr="000466DA" w:rsidRDefault="00063741" w:rsidP="00AE3086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17. POUCZENIE O ŚRODKACH OCHRONY PRAWNEJ PRZYSŁUGUJĄCYCH WYKONAWCY</w:t>
      </w:r>
      <w:r w:rsidR="00FD5A45" w:rsidRPr="000466DA">
        <w:rPr>
          <w:rFonts w:cstheme="minorHAnsi"/>
        </w:rPr>
        <w:t>.</w:t>
      </w:r>
    </w:p>
    <w:p w14:paraId="7D995C95" w14:textId="4189A689" w:rsidR="00FD5A45" w:rsidRPr="000466DA" w:rsidRDefault="00FD5A45" w:rsidP="00AE3086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W postępowaniu mają zastosowanie środk</w:t>
      </w:r>
      <w:r w:rsidR="00AE3086" w:rsidRPr="000466DA">
        <w:rPr>
          <w:rFonts w:cstheme="minorHAnsi"/>
        </w:rPr>
        <w:t>i</w:t>
      </w:r>
      <w:r w:rsidR="00E51821" w:rsidRPr="000466DA">
        <w:rPr>
          <w:rFonts w:cstheme="minorHAnsi"/>
        </w:rPr>
        <w:t xml:space="preserve"> </w:t>
      </w:r>
      <w:r w:rsidRPr="000466DA">
        <w:rPr>
          <w:rFonts w:cstheme="minorHAnsi"/>
        </w:rPr>
        <w:t>ochrony p</w:t>
      </w:r>
      <w:r w:rsidR="00772145" w:rsidRPr="000466DA">
        <w:rPr>
          <w:rFonts w:cstheme="minorHAnsi"/>
        </w:rPr>
        <w:t>rawnej, o których mowa w Dziale </w:t>
      </w:r>
      <w:r w:rsidRPr="000466DA">
        <w:rPr>
          <w:rFonts w:cstheme="minorHAnsi"/>
        </w:rPr>
        <w:t xml:space="preserve">IX </w:t>
      </w:r>
      <w:r w:rsidR="00AE3086" w:rsidRPr="000466DA">
        <w:rPr>
          <w:rFonts w:cstheme="minorHAnsi"/>
        </w:rPr>
        <w:t xml:space="preserve">ustawy </w:t>
      </w:r>
      <w:r w:rsidRPr="000466DA">
        <w:rPr>
          <w:rFonts w:cstheme="minorHAnsi"/>
        </w:rPr>
        <w:t>Pzp oraz poniższych Rozporządzeniach:</w:t>
      </w:r>
    </w:p>
    <w:p w14:paraId="7F81AD39" w14:textId="40EC0C1A" w:rsidR="00FD5A45" w:rsidRPr="000466DA" w:rsidRDefault="00063741" w:rsidP="00AE3086">
      <w:pPr>
        <w:spacing w:after="0" w:line="240" w:lineRule="auto"/>
        <w:ind w:left="709" w:hanging="284"/>
        <w:jc w:val="both"/>
        <w:rPr>
          <w:rFonts w:cstheme="minorHAnsi"/>
        </w:rPr>
      </w:pPr>
      <w:r w:rsidRPr="000466DA">
        <w:rPr>
          <w:rFonts w:cstheme="minorHAnsi"/>
        </w:rPr>
        <w:t>1) </w:t>
      </w:r>
      <w:r w:rsidR="00FD5A45" w:rsidRPr="000466DA">
        <w:rPr>
          <w:rFonts w:cstheme="minorHAnsi"/>
        </w:rPr>
        <w:t>Rozporządzenie Prezesa Rady Ministrów z 30</w:t>
      </w:r>
      <w:r w:rsidR="00AE3086" w:rsidRPr="000466DA">
        <w:rPr>
          <w:rFonts w:cstheme="minorHAnsi"/>
        </w:rPr>
        <w:t xml:space="preserve"> grudnia </w:t>
      </w:r>
      <w:r w:rsidR="00FD5A45" w:rsidRPr="000466DA">
        <w:rPr>
          <w:rFonts w:cstheme="minorHAnsi"/>
        </w:rPr>
        <w:t xml:space="preserve">2020 r. w sprawie postępowania przy rozpoznawaniu odwołań </w:t>
      </w:r>
      <w:r w:rsidRPr="000466DA">
        <w:rPr>
          <w:rFonts w:cstheme="minorHAnsi"/>
        </w:rPr>
        <w:t>przez Krajową Izbę Odwoławczą (</w:t>
      </w:r>
      <w:r w:rsidR="00FD5A45" w:rsidRPr="000466DA">
        <w:rPr>
          <w:rFonts w:cstheme="minorHAnsi"/>
        </w:rPr>
        <w:t>Dz. U. z 2020 r.</w:t>
      </w:r>
      <w:r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poz. 2453);</w:t>
      </w:r>
    </w:p>
    <w:p w14:paraId="2CDF4F88" w14:textId="1BD8B24D" w:rsidR="00FD5A45" w:rsidRPr="000466DA" w:rsidRDefault="00063741" w:rsidP="00AE3086">
      <w:pPr>
        <w:spacing w:after="0" w:line="240" w:lineRule="auto"/>
        <w:ind w:left="709" w:hanging="284"/>
        <w:jc w:val="both"/>
        <w:rPr>
          <w:rFonts w:cstheme="minorHAnsi"/>
        </w:rPr>
      </w:pPr>
      <w:r w:rsidRPr="000466DA">
        <w:rPr>
          <w:rFonts w:cstheme="minorHAnsi"/>
        </w:rPr>
        <w:t>2) </w:t>
      </w:r>
      <w:r w:rsidR="00FD5A45" w:rsidRPr="000466DA">
        <w:rPr>
          <w:rFonts w:cstheme="minorHAnsi"/>
        </w:rPr>
        <w:t>Rozporządzenie Prezesa Rady Ministrów z 30</w:t>
      </w:r>
      <w:r w:rsidR="00AE3086" w:rsidRPr="000466DA">
        <w:rPr>
          <w:rFonts w:cstheme="minorHAnsi"/>
        </w:rPr>
        <w:t xml:space="preserve"> grudnia </w:t>
      </w:r>
      <w:r w:rsidR="00FD5A45" w:rsidRPr="000466DA">
        <w:rPr>
          <w:rFonts w:cstheme="minorHAnsi"/>
        </w:rPr>
        <w:t>2020 r. w sprawie szczegółowych kosztów postępowania odwoławczego, ich rozliczania oraz wysokości i sposobu pobierania wpisu od odwołania (Dz. U. z 2020 r.</w:t>
      </w:r>
      <w:r w:rsidRPr="000466DA">
        <w:rPr>
          <w:rFonts w:cstheme="minorHAnsi"/>
        </w:rPr>
        <w:t>,</w:t>
      </w:r>
      <w:r w:rsidR="00FD5A45" w:rsidRPr="000466DA">
        <w:rPr>
          <w:rFonts w:cstheme="minorHAnsi"/>
        </w:rPr>
        <w:t xml:space="preserve"> poz. 2437).</w:t>
      </w:r>
    </w:p>
    <w:p w14:paraId="66C8CE93" w14:textId="77777777" w:rsidR="00317ECA" w:rsidRPr="000466DA" w:rsidRDefault="00317ECA" w:rsidP="00E51821">
      <w:pPr>
        <w:spacing w:after="0" w:line="240" w:lineRule="auto"/>
        <w:jc w:val="both"/>
        <w:rPr>
          <w:rFonts w:cstheme="minorHAnsi"/>
        </w:rPr>
      </w:pPr>
    </w:p>
    <w:p w14:paraId="794531FE" w14:textId="04FD7B7A" w:rsidR="00FD5A45" w:rsidRPr="000466DA" w:rsidRDefault="00AA7EB9" w:rsidP="00AE3086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18</w:t>
      </w:r>
      <w:r w:rsidR="00772145" w:rsidRPr="000466DA">
        <w:rPr>
          <w:rFonts w:cstheme="minorHAnsi"/>
        </w:rPr>
        <w:t>. INFORMACJA O WARUNKACH UDZIAŁU W POSTĘPOWANIU.</w:t>
      </w:r>
      <w:r w:rsidR="00FD5A45" w:rsidRPr="000466DA">
        <w:rPr>
          <w:rFonts w:cstheme="minorHAnsi"/>
        </w:rPr>
        <w:t xml:space="preserve"> </w:t>
      </w:r>
    </w:p>
    <w:p w14:paraId="3F66C1CA" w14:textId="6F48D1A0" w:rsidR="00137BC4" w:rsidRPr="000466DA" w:rsidRDefault="00AA7EB9" w:rsidP="00BE73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left="1134" w:hanging="708"/>
        <w:jc w:val="both"/>
        <w:rPr>
          <w:rFonts w:cstheme="minorHAnsi"/>
          <w:b/>
          <w:bCs/>
          <w:color w:val="FF0000"/>
        </w:rPr>
      </w:pPr>
      <w:r w:rsidRPr="000466DA">
        <w:rPr>
          <w:rFonts w:cstheme="minorHAnsi"/>
        </w:rPr>
        <w:t>18</w:t>
      </w:r>
      <w:r w:rsidR="00772145" w:rsidRPr="000466DA">
        <w:rPr>
          <w:rFonts w:cstheme="minorHAnsi"/>
        </w:rPr>
        <w:t>.1. </w:t>
      </w:r>
      <w:r w:rsidR="00793CEE" w:rsidRPr="000466DA">
        <w:rPr>
          <w:rFonts w:cstheme="minorHAnsi"/>
        </w:rPr>
        <w:t> </w:t>
      </w:r>
      <w:r w:rsidR="00FD5A45" w:rsidRPr="000466DA">
        <w:rPr>
          <w:rFonts w:cstheme="minorHAnsi"/>
        </w:rPr>
        <w:t xml:space="preserve">Posiadanie </w:t>
      </w:r>
      <w:r w:rsidR="005B3FAF" w:rsidRPr="000466DA">
        <w:rPr>
          <w:rFonts w:cstheme="minorHAnsi"/>
        </w:rPr>
        <w:t>zdolności technicznej lub zawodowej</w:t>
      </w:r>
      <w:r w:rsidR="003166E6" w:rsidRPr="000466DA">
        <w:rPr>
          <w:rFonts w:cstheme="minorHAnsi"/>
        </w:rPr>
        <w:t xml:space="preserve"> niezbędnej</w:t>
      </w:r>
      <w:r w:rsidR="00FD5A45" w:rsidRPr="000466DA">
        <w:rPr>
          <w:rFonts w:cstheme="minorHAnsi"/>
        </w:rPr>
        <w:t xml:space="preserve"> do wykonania przedm</w:t>
      </w:r>
      <w:r w:rsidR="000002E1" w:rsidRPr="000466DA">
        <w:rPr>
          <w:rFonts w:cstheme="minorHAnsi"/>
        </w:rPr>
        <w:t>iotu zamówienia,</w:t>
      </w:r>
      <w:r w:rsidR="004D59BB" w:rsidRPr="000466DA">
        <w:rPr>
          <w:rFonts w:cstheme="minorHAnsi"/>
        </w:rPr>
        <w:t xml:space="preserve"> </w:t>
      </w:r>
      <w:r w:rsidR="000002E1" w:rsidRPr="000466DA">
        <w:rPr>
          <w:rFonts w:cstheme="minorHAnsi"/>
        </w:rPr>
        <w:t>tj. </w:t>
      </w:r>
      <w:r w:rsidR="005B3FAF" w:rsidRPr="000466DA">
        <w:rPr>
          <w:rFonts w:cstheme="minorHAnsi"/>
        </w:rPr>
        <w:t>udokumentowanie</w:t>
      </w:r>
      <w:r w:rsidR="003166E6" w:rsidRPr="000466DA">
        <w:rPr>
          <w:rFonts w:cstheme="minorHAnsi"/>
        </w:rPr>
        <w:t xml:space="preserve"> dostawy</w:t>
      </w:r>
      <w:r w:rsidR="0017076E" w:rsidRPr="000466DA">
        <w:rPr>
          <w:rFonts w:cstheme="minorHAnsi"/>
        </w:rPr>
        <w:t xml:space="preserve"> w okresie ostatnich trzech</w:t>
      </w:r>
      <w:r w:rsidR="00FD5A45" w:rsidRPr="000466DA">
        <w:rPr>
          <w:rFonts w:cstheme="minorHAnsi"/>
        </w:rPr>
        <w:t xml:space="preserve"> lat przed upływem terminu składania ofert, a jeżeli okres prowadzenia działalności jest krótszy </w:t>
      </w:r>
      <w:r w:rsidR="000002E1" w:rsidRPr="000466DA">
        <w:rPr>
          <w:rFonts w:cstheme="minorHAnsi"/>
        </w:rPr>
        <w:t>-</w:t>
      </w:r>
      <w:r w:rsidR="00FD5A45" w:rsidRPr="000466DA">
        <w:rPr>
          <w:rFonts w:cstheme="minorHAnsi"/>
        </w:rPr>
        <w:t xml:space="preserve"> w</w:t>
      </w:r>
      <w:r w:rsidR="00E51821" w:rsidRPr="000466DA">
        <w:rPr>
          <w:rFonts w:cstheme="minorHAnsi"/>
        </w:rPr>
        <w:t xml:space="preserve"> tym okresie, </w:t>
      </w:r>
      <w:r w:rsidR="00E51821" w:rsidRPr="000466DA">
        <w:rPr>
          <w:rFonts w:cstheme="minorHAnsi"/>
          <w:b/>
          <w:bCs/>
        </w:rPr>
        <w:t xml:space="preserve">co najmniej </w:t>
      </w:r>
      <w:r w:rsidR="005B3FAF" w:rsidRPr="000466DA">
        <w:rPr>
          <w:rFonts w:cstheme="minorHAnsi"/>
          <w:b/>
          <w:bCs/>
        </w:rPr>
        <w:t>jednego</w:t>
      </w:r>
      <w:r w:rsidR="00E51821" w:rsidRPr="000466DA">
        <w:rPr>
          <w:rFonts w:cstheme="minorHAnsi"/>
          <w:b/>
          <w:bCs/>
        </w:rPr>
        <w:t xml:space="preserve"> </w:t>
      </w:r>
      <w:r w:rsidR="00C47838" w:rsidRPr="000466DA">
        <w:rPr>
          <w:rFonts w:cstheme="minorHAnsi"/>
          <w:b/>
          <w:bCs/>
          <w:color w:val="000000" w:themeColor="text1"/>
        </w:rPr>
        <w:t>lekkiego samochodu ratowniczo-gaśniczego.</w:t>
      </w:r>
    </w:p>
    <w:p w14:paraId="2D3EDCB9" w14:textId="77777777" w:rsidR="00004BBF" w:rsidRPr="000466DA" w:rsidRDefault="00004BBF" w:rsidP="003F25CA">
      <w:pPr>
        <w:spacing w:after="0" w:line="240" w:lineRule="auto"/>
        <w:jc w:val="both"/>
        <w:rPr>
          <w:rFonts w:cstheme="minorHAnsi"/>
        </w:rPr>
      </w:pPr>
    </w:p>
    <w:p w14:paraId="5FA670E2" w14:textId="63675D3B" w:rsidR="00FD5A45" w:rsidRPr="000466DA" w:rsidRDefault="00E51821" w:rsidP="00AE3086">
      <w:pPr>
        <w:spacing w:after="0" w:line="240" w:lineRule="auto"/>
        <w:ind w:left="426" w:hanging="426"/>
        <w:jc w:val="both"/>
        <w:rPr>
          <w:rFonts w:cstheme="minorHAnsi"/>
          <w:strike/>
        </w:rPr>
      </w:pPr>
      <w:r w:rsidRPr="000466DA">
        <w:rPr>
          <w:rFonts w:cstheme="minorHAnsi"/>
        </w:rPr>
        <w:t>19.</w:t>
      </w:r>
      <w:r w:rsidR="008811EA" w:rsidRPr="000466DA">
        <w:rPr>
          <w:rFonts w:cstheme="minorHAnsi"/>
        </w:rPr>
        <w:t> INFORMACJA O PODMIOTOWYCH ŚRODKACH DOWODOWYCH.</w:t>
      </w:r>
      <w:r w:rsidR="00FD5A45" w:rsidRPr="000466DA">
        <w:rPr>
          <w:rFonts w:cstheme="minorHAnsi"/>
        </w:rPr>
        <w:t xml:space="preserve"> </w:t>
      </w:r>
    </w:p>
    <w:p w14:paraId="0F45797A" w14:textId="77777777" w:rsidR="00265787" w:rsidRPr="000466DA" w:rsidRDefault="00171067" w:rsidP="00F4094C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Zamawiający</w:t>
      </w:r>
      <w:r w:rsidR="00265787" w:rsidRPr="000466DA">
        <w:rPr>
          <w:rFonts w:cstheme="minorHAnsi"/>
        </w:rPr>
        <w:t xml:space="preserve"> nie</w:t>
      </w:r>
      <w:r w:rsidRPr="000466DA">
        <w:rPr>
          <w:rFonts w:cstheme="minorHAnsi"/>
        </w:rPr>
        <w:t xml:space="preserve"> wymaga od Wykonawców złożenia </w:t>
      </w:r>
      <w:r w:rsidR="00004BBF" w:rsidRPr="000466DA">
        <w:rPr>
          <w:rFonts w:cstheme="minorHAnsi"/>
        </w:rPr>
        <w:t>podmiotowych środków</w:t>
      </w:r>
      <w:r w:rsidR="00265787" w:rsidRPr="000466DA">
        <w:rPr>
          <w:rFonts w:cstheme="minorHAnsi"/>
        </w:rPr>
        <w:t xml:space="preserve"> dowodowych.</w:t>
      </w:r>
    </w:p>
    <w:p w14:paraId="7751FBF5" w14:textId="77777777" w:rsidR="00A0184D" w:rsidRPr="000466DA" w:rsidRDefault="00A0184D" w:rsidP="00F4094C">
      <w:pPr>
        <w:spacing w:after="0" w:line="240" w:lineRule="auto"/>
        <w:ind w:left="426"/>
        <w:jc w:val="both"/>
        <w:rPr>
          <w:rFonts w:cstheme="minorHAnsi"/>
          <w:b/>
          <w:u w:val="single"/>
        </w:rPr>
      </w:pPr>
      <w:r w:rsidRPr="000466DA">
        <w:rPr>
          <w:rFonts w:cstheme="minorHAnsi"/>
          <w:b/>
          <w:u w:val="single"/>
        </w:rPr>
        <w:t>UWAGA</w:t>
      </w:r>
      <w:r w:rsidR="00FD5A45" w:rsidRPr="000466DA">
        <w:rPr>
          <w:rFonts w:cstheme="minorHAnsi"/>
          <w:b/>
          <w:u w:val="single"/>
        </w:rPr>
        <w:t xml:space="preserve">: </w:t>
      </w:r>
    </w:p>
    <w:p w14:paraId="1F3BE084" w14:textId="7C845477" w:rsidR="00FD5A45" w:rsidRPr="000466DA" w:rsidRDefault="00584367" w:rsidP="00F4094C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Wykonawc</w:t>
      </w:r>
      <w:r w:rsidR="00FD5A45" w:rsidRPr="000466DA">
        <w:rPr>
          <w:rFonts w:cstheme="minorHAnsi"/>
        </w:rPr>
        <w:t xml:space="preserve">a, który polega na zdolnościach innych podmiotów w celu spełnienia powyższych warunków musi wraz z ofertą złożyć </w:t>
      </w:r>
      <w:r w:rsidR="00E10CC5" w:rsidRPr="000466DA">
        <w:rPr>
          <w:rFonts w:cstheme="minorHAnsi"/>
        </w:rPr>
        <w:t xml:space="preserve">zobowiązania </w:t>
      </w:r>
      <w:r w:rsidR="00F4094C" w:rsidRPr="000466DA">
        <w:rPr>
          <w:rFonts w:cstheme="minorHAnsi"/>
        </w:rPr>
        <w:t>tych podmiotów, o </w:t>
      </w:r>
      <w:r w:rsidR="00E10CC5" w:rsidRPr="000466DA">
        <w:rPr>
          <w:rFonts w:cstheme="minorHAnsi"/>
        </w:rPr>
        <w:t xml:space="preserve">których </w:t>
      </w:r>
      <w:r w:rsidR="00C23ACC" w:rsidRPr="000466DA">
        <w:rPr>
          <w:rFonts w:cstheme="minorHAnsi"/>
        </w:rPr>
        <w:t>mowa w </w:t>
      </w:r>
      <w:r w:rsidR="00FD5A45" w:rsidRPr="000466DA">
        <w:rPr>
          <w:rFonts w:cstheme="minorHAnsi"/>
        </w:rPr>
        <w:t xml:space="preserve">punkcie </w:t>
      </w:r>
      <w:r w:rsidR="00F4094C" w:rsidRPr="000466DA">
        <w:rPr>
          <w:rFonts w:cstheme="minorHAnsi"/>
        </w:rPr>
        <w:t xml:space="preserve">10.3) </w:t>
      </w:r>
      <w:r w:rsidR="00FD5A45" w:rsidRPr="000466DA">
        <w:rPr>
          <w:rFonts w:cstheme="minorHAnsi"/>
        </w:rPr>
        <w:t xml:space="preserve">SWZ. </w:t>
      </w:r>
    </w:p>
    <w:p w14:paraId="5720DAD4" w14:textId="77777777" w:rsidR="00004BBF" w:rsidRPr="000466DA" w:rsidRDefault="00004BBF" w:rsidP="00AE3086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2277DDAB" w14:textId="6CF9F508" w:rsidR="00AC6A02" w:rsidRPr="000466DA" w:rsidRDefault="00AA7EB9" w:rsidP="00AE3086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20</w:t>
      </w:r>
      <w:r w:rsidR="00E51821" w:rsidRPr="000466DA">
        <w:rPr>
          <w:rFonts w:cstheme="minorHAnsi"/>
        </w:rPr>
        <w:t>.</w:t>
      </w:r>
      <w:r w:rsidR="00AC6A02" w:rsidRPr="000466DA">
        <w:rPr>
          <w:rFonts w:cstheme="minorHAnsi"/>
        </w:rPr>
        <w:t> OPIS CZĘŚCI ZAMÓWIENIA</w:t>
      </w:r>
      <w:r w:rsidR="00AC3491" w:rsidRPr="000466DA">
        <w:rPr>
          <w:rFonts w:cstheme="minorHAnsi"/>
        </w:rPr>
        <w:t xml:space="preserve">, JEŻELI ZAMAWIAJĄCY DOPUSZCZA SKŁADANIE OFERT CZĘŚCIOWYCH. </w:t>
      </w:r>
    </w:p>
    <w:p w14:paraId="6B7FBD1D" w14:textId="6445D433" w:rsidR="00FD5A45" w:rsidRPr="000466DA" w:rsidRDefault="005E4B09" w:rsidP="00E121E9">
      <w:pPr>
        <w:spacing w:after="0" w:line="240" w:lineRule="auto"/>
        <w:ind w:left="426"/>
        <w:jc w:val="both"/>
        <w:rPr>
          <w:rFonts w:cstheme="minorHAnsi"/>
          <w:b/>
        </w:rPr>
      </w:pPr>
      <w:r w:rsidRPr="000466DA">
        <w:rPr>
          <w:rFonts w:cstheme="minorHAnsi"/>
          <w:b/>
        </w:rPr>
        <w:t xml:space="preserve">Zamawiający </w:t>
      </w:r>
      <w:r w:rsidR="002C0A39" w:rsidRPr="000466DA">
        <w:rPr>
          <w:rFonts w:cstheme="minorHAnsi"/>
          <w:b/>
        </w:rPr>
        <w:t>nie dopuszcza składania ofert częściowych</w:t>
      </w:r>
      <w:r w:rsidR="00FD5A45" w:rsidRPr="000466DA">
        <w:rPr>
          <w:rFonts w:cstheme="minorHAnsi"/>
          <w:b/>
        </w:rPr>
        <w:t xml:space="preserve">. </w:t>
      </w:r>
    </w:p>
    <w:p w14:paraId="1E86F321" w14:textId="77777777" w:rsidR="00AC3491" w:rsidRPr="000466DA" w:rsidRDefault="00AC3491" w:rsidP="00AE3086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3A29FA8D" w14:textId="17CB58B6" w:rsidR="00AC6A02" w:rsidRPr="000466DA" w:rsidRDefault="00AA7EB9" w:rsidP="00AE3086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21</w:t>
      </w:r>
      <w:r w:rsidR="00AC6A02" w:rsidRPr="000466DA">
        <w:rPr>
          <w:rFonts w:cstheme="minorHAnsi"/>
        </w:rPr>
        <w:t>. INFORMACJE DOTYCZĄCE OFERT WARIANTOWYCH</w:t>
      </w:r>
      <w:r w:rsidR="00FD5A45" w:rsidRPr="000466DA">
        <w:rPr>
          <w:rFonts w:cstheme="minorHAnsi"/>
        </w:rPr>
        <w:t xml:space="preserve">. </w:t>
      </w:r>
    </w:p>
    <w:p w14:paraId="777DCA96" w14:textId="77777777" w:rsidR="00FD5A45" w:rsidRPr="000466DA" w:rsidRDefault="00FD5A45" w:rsidP="00F4094C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  <w:b/>
        </w:rPr>
        <w:t>Zamawiający</w:t>
      </w:r>
      <w:r w:rsidRPr="000466DA">
        <w:rPr>
          <w:rFonts w:cstheme="minorHAnsi"/>
        </w:rPr>
        <w:t xml:space="preserve"> </w:t>
      </w:r>
      <w:r w:rsidRPr="000466DA">
        <w:rPr>
          <w:rFonts w:cstheme="minorHAnsi"/>
          <w:b/>
        </w:rPr>
        <w:t>nie dopuszcza ani nie wymaga składania ofert wariantowych.</w:t>
      </w:r>
      <w:r w:rsidRPr="000466DA">
        <w:rPr>
          <w:rFonts w:cstheme="minorHAnsi"/>
        </w:rPr>
        <w:t xml:space="preserve"> </w:t>
      </w:r>
    </w:p>
    <w:p w14:paraId="2FD1D4C1" w14:textId="77777777" w:rsidR="00AC3491" w:rsidRPr="000466DA" w:rsidRDefault="00AC3491" w:rsidP="00AE3086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40A8F6AD" w14:textId="713D1F16" w:rsidR="00265787" w:rsidRPr="000466DA" w:rsidRDefault="00AA7EB9" w:rsidP="00BE7338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22</w:t>
      </w:r>
      <w:r w:rsidR="00265787" w:rsidRPr="000466DA">
        <w:rPr>
          <w:rFonts w:cstheme="minorHAnsi"/>
        </w:rPr>
        <w:t>. </w:t>
      </w:r>
      <w:r w:rsidR="00AC6A02" w:rsidRPr="000466DA">
        <w:rPr>
          <w:rFonts w:cstheme="minorHAnsi"/>
        </w:rPr>
        <w:t xml:space="preserve">WYMAGANIA W ZAKRESIE </w:t>
      </w:r>
      <w:r w:rsidR="00436FB5" w:rsidRPr="000466DA">
        <w:rPr>
          <w:rFonts w:cstheme="minorHAnsi"/>
        </w:rPr>
        <w:t xml:space="preserve">ZATRUDNIENIA NA PODSTAWIE STOSUNKU PRACY, W OKOLICZNOŚCIACH, O KTÓRYCH MOWA W ART. 95.  </w:t>
      </w:r>
    </w:p>
    <w:p w14:paraId="7638FF2D" w14:textId="77777777" w:rsidR="000B45E8" w:rsidRPr="000466DA" w:rsidRDefault="000B45E8" w:rsidP="000B45E8">
      <w:pPr>
        <w:spacing w:after="0" w:line="240" w:lineRule="auto"/>
        <w:ind w:left="284"/>
        <w:jc w:val="both"/>
        <w:rPr>
          <w:rFonts w:cstheme="minorHAnsi"/>
        </w:rPr>
      </w:pPr>
      <w:r w:rsidRPr="000466DA">
        <w:rPr>
          <w:rFonts w:cstheme="minorHAnsi"/>
          <w:b/>
        </w:rPr>
        <w:t>Zamawiający</w:t>
      </w:r>
      <w:r w:rsidRPr="000466DA">
        <w:rPr>
          <w:rFonts w:cstheme="minorHAnsi"/>
        </w:rPr>
        <w:t xml:space="preserve"> </w:t>
      </w:r>
      <w:r w:rsidRPr="000466DA">
        <w:rPr>
          <w:rFonts w:cstheme="minorHAnsi"/>
          <w:b/>
        </w:rPr>
        <w:t>nie przewiduje takich wymagań.</w:t>
      </w:r>
    </w:p>
    <w:p w14:paraId="3F53408F" w14:textId="77777777" w:rsidR="003E3F1A" w:rsidRPr="000466DA" w:rsidRDefault="003E3F1A" w:rsidP="00DD15D4">
      <w:pPr>
        <w:spacing w:after="0" w:line="240" w:lineRule="auto"/>
        <w:ind w:left="426"/>
        <w:jc w:val="both"/>
        <w:rPr>
          <w:rFonts w:cstheme="minorHAnsi"/>
        </w:rPr>
      </w:pPr>
    </w:p>
    <w:p w14:paraId="433F0442" w14:textId="5F8299FC" w:rsidR="007A7B00" w:rsidRPr="000466DA" w:rsidRDefault="00AA7EB9" w:rsidP="00D85683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23</w:t>
      </w:r>
      <w:r w:rsidR="007A7B00" w:rsidRPr="000466DA">
        <w:rPr>
          <w:rFonts w:cstheme="minorHAnsi"/>
        </w:rPr>
        <w:t xml:space="preserve">. WYMAGANIA </w:t>
      </w:r>
      <w:r w:rsidR="00436FB5" w:rsidRPr="000466DA">
        <w:rPr>
          <w:rFonts w:cstheme="minorHAnsi"/>
        </w:rPr>
        <w:t>W ZAKRESIE ZATRUDNIENIA OSÓB, O KTÓRYCH MOWA W ART. 96 UST. 2 PKT 2 PZP, JEŻELI ZAMAWIAJ</w:t>
      </w:r>
      <w:r w:rsidR="00E51821" w:rsidRPr="000466DA">
        <w:rPr>
          <w:rFonts w:cstheme="minorHAnsi"/>
        </w:rPr>
        <w:t>ĄCY PRZEWIDUJE TAKIE WYMAGANIA.</w:t>
      </w:r>
    </w:p>
    <w:p w14:paraId="305A3589" w14:textId="657FB9DC" w:rsidR="00E51821" w:rsidRPr="000466DA" w:rsidRDefault="00E51821" w:rsidP="00D85683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 xml:space="preserve">     </w:t>
      </w:r>
      <w:r w:rsidR="00700689">
        <w:rPr>
          <w:rFonts w:cstheme="minorHAnsi"/>
        </w:rPr>
        <w:t xml:space="preserve">    </w:t>
      </w:r>
      <w:r w:rsidRPr="000466DA">
        <w:rPr>
          <w:rFonts w:cstheme="minorHAnsi"/>
        </w:rPr>
        <w:t>Zamawiający nie określa w opisie przedmiotu zamówienia wymagań związanych z  realizacją zamówienia, o których mowa w art. 96 ust. 2 pkt 2 ustawy Prawo zamówień publicznych.</w:t>
      </w:r>
    </w:p>
    <w:p w14:paraId="77E871F0" w14:textId="77777777" w:rsidR="00211D17" w:rsidRPr="000466DA" w:rsidRDefault="00211D17" w:rsidP="00A550D5">
      <w:pPr>
        <w:spacing w:after="0" w:line="240" w:lineRule="auto"/>
        <w:jc w:val="both"/>
        <w:rPr>
          <w:rFonts w:cstheme="minorHAnsi"/>
        </w:rPr>
      </w:pPr>
    </w:p>
    <w:p w14:paraId="2B680092" w14:textId="6B161816" w:rsidR="008872B2" w:rsidRPr="000466DA" w:rsidRDefault="00AA7EB9" w:rsidP="00D85683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24</w:t>
      </w:r>
      <w:r w:rsidR="008872B2" w:rsidRPr="000466DA">
        <w:rPr>
          <w:rFonts w:cstheme="minorHAnsi"/>
        </w:rPr>
        <w:t xml:space="preserve">. INFORMACJA O </w:t>
      </w:r>
      <w:r w:rsidR="00211D17" w:rsidRPr="000466DA">
        <w:rPr>
          <w:rFonts w:cstheme="minorHAnsi"/>
        </w:rPr>
        <w:t xml:space="preserve">ZASTRZEŻENIU MOŻLIWOŚCI UBIEGANIA SIĘ O UDZIELENIE ZAMÓWIENIA WYŁĄCZNIE PRZEZ WYKONAWCÓW, O KTÓRYCH MOWA W ART. 94 PZP, JEŻELI ZAMAWIAJĄCY PRZEWIDUJE TAKIE WYMAGANIA. </w:t>
      </w:r>
    </w:p>
    <w:p w14:paraId="4FEAA898" w14:textId="77777777" w:rsidR="00FD5A45" w:rsidRPr="000466DA" w:rsidRDefault="00FD5A45" w:rsidP="00A45817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>Zamawiający nie przewiduje takich wymagań.</w:t>
      </w:r>
    </w:p>
    <w:p w14:paraId="7852BAF6" w14:textId="77777777" w:rsidR="00211D17" w:rsidRPr="000466DA" w:rsidRDefault="00211D17" w:rsidP="00D85683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18DB7737" w14:textId="782D89A3" w:rsidR="00FD5A45" w:rsidRPr="000466DA" w:rsidRDefault="00AA7EB9" w:rsidP="00D85683">
      <w:pPr>
        <w:spacing w:after="0" w:line="240" w:lineRule="auto"/>
        <w:ind w:left="426" w:hanging="426"/>
        <w:jc w:val="both"/>
        <w:rPr>
          <w:rFonts w:cstheme="minorHAnsi"/>
          <w:strike/>
          <w:color w:val="FF0000"/>
        </w:rPr>
      </w:pPr>
      <w:r w:rsidRPr="000466DA">
        <w:rPr>
          <w:rFonts w:cstheme="minorHAnsi"/>
        </w:rPr>
        <w:t>25</w:t>
      </w:r>
      <w:r w:rsidR="008872B2" w:rsidRPr="000466DA">
        <w:rPr>
          <w:rFonts w:cstheme="minorHAnsi"/>
        </w:rPr>
        <w:t xml:space="preserve">. WYMAGANIA DOTYCZĄCE </w:t>
      </w:r>
      <w:r w:rsidR="00211D17" w:rsidRPr="000466DA">
        <w:rPr>
          <w:rFonts w:cstheme="minorHAnsi"/>
        </w:rPr>
        <w:t>WADIUM, KWOTA WADIUM</w:t>
      </w:r>
      <w:r w:rsidR="00712530" w:rsidRPr="000466DA">
        <w:rPr>
          <w:rFonts w:cstheme="minorHAnsi"/>
        </w:rPr>
        <w:t>.</w:t>
      </w:r>
      <w:r w:rsidR="00211D17" w:rsidRPr="000466DA">
        <w:rPr>
          <w:rFonts w:cstheme="minorHAnsi"/>
        </w:rPr>
        <w:t xml:space="preserve"> </w:t>
      </w:r>
    </w:p>
    <w:p w14:paraId="161394A9" w14:textId="39195D93" w:rsidR="008A3777" w:rsidRPr="000466DA" w:rsidRDefault="00FD5A45" w:rsidP="00683434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</w:rPr>
        <w:t xml:space="preserve">Zamawiający </w:t>
      </w:r>
      <w:r w:rsidR="00683434" w:rsidRPr="000466DA">
        <w:rPr>
          <w:rFonts w:cstheme="minorHAnsi"/>
        </w:rPr>
        <w:t>nie wymaga złożenia wadium</w:t>
      </w:r>
    </w:p>
    <w:p w14:paraId="083ADF1B" w14:textId="77777777" w:rsidR="00211D17" w:rsidRPr="000466DA" w:rsidRDefault="00211D17" w:rsidP="00A550D5">
      <w:pPr>
        <w:spacing w:after="0" w:line="240" w:lineRule="auto"/>
        <w:jc w:val="both"/>
        <w:rPr>
          <w:rFonts w:cstheme="minorHAnsi"/>
        </w:rPr>
      </w:pPr>
    </w:p>
    <w:p w14:paraId="558DBBC4" w14:textId="705FB478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26</w:t>
      </w:r>
      <w:r w:rsidR="003A1E80" w:rsidRPr="000466DA">
        <w:rPr>
          <w:rFonts w:cstheme="minorHAnsi"/>
        </w:rPr>
        <w:t xml:space="preserve">. INFORMACJA O PRZEWIDYWANYCH ZAMÓWIENIACH, O KTÓRYCH MOWA W ART. 214 UST. 1 PKT 7 PZP, JEŻELI ZAMAWIAJĄCY PRZEWIDUJE UDZIELENIE TAKICH ZAMÓWIEŃ. </w:t>
      </w:r>
    </w:p>
    <w:p w14:paraId="39692772" w14:textId="78F798B3" w:rsidR="00FD5A45" w:rsidRPr="000466DA" w:rsidRDefault="00FD5A45" w:rsidP="00A45817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  <w:b/>
        </w:rPr>
        <w:t xml:space="preserve">Zamawiający </w:t>
      </w:r>
      <w:r w:rsidR="007669DF" w:rsidRPr="000466DA">
        <w:rPr>
          <w:rFonts w:cstheme="minorHAnsi"/>
          <w:b/>
        </w:rPr>
        <w:t xml:space="preserve">nie </w:t>
      </w:r>
      <w:r w:rsidRPr="000466DA">
        <w:rPr>
          <w:rFonts w:cstheme="minorHAnsi"/>
          <w:b/>
        </w:rPr>
        <w:t xml:space="preserve">przewiduje udzielenie zamówień, o którym mowa w art. 214 ust. 1 pkt 7 </w:t>
      </w:r>
      <w:r w:rsidR="00A45817" w:rsidRPr="000466DA">
        <w:rPr>
          <w:rFonts w:cstheme="minorHAnsi"/>
          <w:b/>
        </w:rPr>
        <w:t xml:space="preserve">ustawy </w:t>
      </w:r>
      <w:r w:rsidRPr="000466DA">
        <w:rPr>
          <w:rFonts w:cstheme="minorHAnsi"/>
          <w:b/>
        </w:rPr>
        <w:t>Pzp</w:t>
      </w:r>
      <w:r w:rsidRPr="000466DA">
        <w:rPr>
          <w:rFonts w:cstheme="minorHAnsi"/>
        </w:rPr>
        <w:t xml:space="preserve">, czyli tzw. zamówień „uzupełniających”. </w:t>
      </w:r>
    </w:p>
    <w:p w14:paraId="121B00B5" w14:textId="77777777" w:rsidR="00211D17" w:rsidRPr="000466DA" w:rsidRDefault="00211D17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30F6CD63" w14:textId="780E88EF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27</w:t>
      </w:r>
      <w:r w:rsidR="007669DF" w:rsidRPr="000466DA">
        <w:rPr>
          <w:rFonts w:cstheme="minorHAnsi"/>
        </w:rPr>
        <w:t xml:space="preserve">. INFORMACJE DOTYCZĄCE PRZEPROWADZENIA PRZEZ WYKONAWCĘ WIZJI LOKALNEJ LUB SPRAWDZENIA PRZEZ NIEGO DOKUMENTÓW NIEZBĘDNYCH DO REALIZACJI ZAMÓWIENIA, O KTÓRYCH MOWA W ART. 131 UST. 2 </w:t>
      </w:r>
      <w:r w:rsidR="008E107D" w:rsidRPr="000466DA">
        <w:rPr>
          <w:rFonts w:cstheme="minorHAnsi"/>
        </w:rPr>
        <w:t xml:space="preserve">PZP, JEŻELI ZAMAWIAJĄCY PRZEWIDUJE MOŻLIWOŚĆ ALBO WYMAGA ZŁOŻENIA OFERTY PO ODBYCIU WIZJI LOKALNEJ LUB SPRAWDZENIU TYCH DOKUMENTÓW. </w:t>
      </w:r>
    </w:p>
    <w:p w14:paraId="07321A32" w14:textId="413D8A0B" w:rsidR="00FD5A45" w:rsidRPr="000466DA" w:rsidRDefault="00FD5A45" w:rsidP="00A45817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  <w:b/>
        </w:rPr>
        <w:t>Zamawiający nie wymaga</w:t>
      </w:r>
      <w:r w:rsidRPr="000466DA">
        <w:rPr>
          <w:rFonts w:cstheme="minorHAnsi"/>
        </w:rPr>
        <w:t xml:space="preserve"> ani odbycia wizji lokalnej ani sprawdzenia dokumentów niezbędnych do realizacji zamówienia dostępnych na miejscu u </w:t>
      </w:r>
      <w:r w:rsidR="00A45817" w:rsidRPr="000466DA">
        <w:rPr>
          <w:rFonts w:cstheme="minorHAnsi"/>
        </w:rPr>
        <w:t>z</w:t>
      </w:r>
      <w:r w:rsidRPr="000466DA">
        <w:rPr>
          <w:rFonts w:cstheme="minorHAnsi"/>
        </w:rPr>
        <w:t>amawiającego.</w:t>
      </w:r>
    </w:p>
    <w:p w14:paraId="2823B1BA" w14:textId="77777777" w:rsidR="008E107D" w:rsidRPr="000466DA" w:rsidRDefault="008E107D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7C6603EF" w14:textId="78730504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28</w:t>
      </w:r>
      <w:r w:rsidR="007669DF" w:rsidRPr="000466DA">
        <w:rPr>
          <w:rFonts w:cstheme="minorHAnsi"/>
        </w:rPr>
        <w:t xml:space="preserve">. INFORMACJE DOTYCZĄCE WALUT OBCYCH, W </w:t>
      </w:r>
      <w:r w:rsidR="00016AE9" w:rsidRPr="000466DA">
        <w:rPr>
          <w:rFonts w:cstheme="minorHAnsi"/>
        </w:rPr>
        <w:t xml:space="preserve">JAKICH MOGĄ BYĆ PROWADZONE ROZLICZENIA MIĘDZY ZAMAWIAJĄCYM A WYKONAWCĄ, JEŻELI ZAMAWIAJĄCY PRZEWIDUJE ROZLICZENIA W WALUTACH OBCYCH. </w:t>
      </w:r>
    </w:p>
    <w:p w14:paraId="70B1E015" w14:textId="77777777" w:rsidR="00FD5A45" w:rsidRPr="000466DA" w:rsidRDefault="00FD5A45" w:rsidP="00912CE7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  <w:b/>
        </w:rPr>
        <w:t xml:space="preserve">Zamawiający </w:t>
      </w:r>
      <w:r w:rsidR="007669DF" w:rsidRPr="000466DA">
        <w:rPr>
          <w:rFonts w:cstheme="minorHAnsi"/>
          <w:b/>
        </w:rPr>
        <w:t xml:space="preserve">nie </w:t>
      </w:r>
      <w:r w:rsidRPr="000466DA">
        <w:rPr>
          <w:rFonts w:cstheme="minorHAnsi"/>
          <w:b/>
        </w:rPr>
        <w:t>przewiduje rozliczenia w walutach obcych.</w:t>
      </w:r>
      <w:r w:rsidRPr="000466DA">
        <w:rPr>
          <w:rFonts w:cstheme="minorHAnsi"/>
        </w:rPr>
        <w:t xml:space="preserve"> Rozliczenia będą się odbywały w walucie polskiej, tj. w złotych polskich. </w:t>
      </w:r>
    </w:p>
    <w:p w14:paraId="72EE73FF" w14:textId="77777777" w:rsidR="00016AE9" w:rsidRPr="000466DA" w:rsidRDefault="00016AE9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40E4ECE8" w14:textId="2560A95C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29</w:t>
      </w:r>
      <w:r w:rsidR="007669DF" w:rsidRPr="000466DA">
        <w:rPr>
          <w:rFonts w:cstheme="minorHAnsi"/>
        </w:rPr>
        <w:t xml:space="preserve">. INFORMACJE </w:t>
      </w:r>
      <w:r w:rsidR="00016AE9" w:rsidRPr="000466DA">
        <w:rPr>
          <w:rFonts w:cstheme="minorHAnsi"/>
        </w:rPr>
        <w:t>DOTYCZĄCE ZWROTU KOSZTÓW UDZIAŁU W POSTĘPOWANIU, JEŻELI ZAMAWIAJĄCY PRZEWIDUJE ICH ZWROT.</w:t>
      </w:r>
    </w:p>
    <w:p w14:paraId="29615015" w14:textId="77777777" w:rsidR="00FD5A45" w:rsidRPr="000466DA" w:rsidRDefault="00FD5A45" w:rsidP="00912CE7">
      <w:pPr>
        <w:spacing w:after="0" w:line="240" w:lineRule="auto"/>
        <w:ind w:left="426"/>
        <w:jc w:val="both"/>
        <w:rPr>
          <w:rFonts w:cstheme="minorHAnsi"/>
          <w:b/>
        </w:rPr>
      </w:pPr>
      <w:r w:rsidRPr="000466DA">
        <w:rPr>
          <w:rFonts w:cstheme="minorHAnsi"/>
          <w:b/>
        </w:rPr>
        <w:t>Zamawiający nie przewiduje zwrotu kosztów udziału w postępowaniu</w:t>
      </w:r>
      <w:r w:rsidR="007669DF" w:rsidRPr="000466DA">
        <w:rPr>
          <w:rFonts w:cstheme="minorHAnsi"/>
          <w:b/>
        </w:rPr>
        <w:t>.</w:t>
      </w:r>
    </w:p>
    <w:p w14:paraId="1549FA44" w14:textId="77777777" w:rsidR="00016AE9" w:rsidRPr="000466DA" w:rsidRDefault="00016AE9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5212C4DD" w14:textId="2DA799F0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30</w:t>
      </w:r>
      <w:r w:rsidR="00016AE9" w:rsidRPr="000466DA">
        <w:rPr>
          <w:rFonts w:cstheme="minorHAnsi"/>
        </w:rPr>
        <w:t>. INFORMACJA</w:t>
      </w:r>
      <w:r w:rsidR="007669DF" w:rsidRPr="000466DA">
        <w:rPr>
          <w:rFonts w:cstheme="minorHAnsi"/>
        </w:rPr>
        <w:t xml:space="preserve"> O OBOWIĄZKU OSOBISTEGO WYKONANIA PRZEZ WYKONAWCĘ KLUCZOWYCH ZADAŃ</w:t>
      </w:r>
      <w:r w:rsidR="00FD5A45" w:rsidRPr="000466DA">
        <w:rPr>
          <w:rFonts w:cstheme="minorHAnsi"/>
        </w:rPr>
        <w:t xml:space="preserve">, </w:t>
      </w:r>
      <w:r w:rsidR="007669DF" w:rsidRPr="000466DA">
        <w:rPr>
          <w:rFonts w:cstheme="minorHAnsi"/>
        </w:rPr>
        <w:t>JEŻELI ZAMAWIAJĄCY DOKONUJE TAKIEGO ZASTRZEŻENIA ZGODNIE Z ART. 60 I ART. 121</w:t>
      </w:r>
      <w:r w:rsidR="00FD5A45" w:rsidRPr="000466DA">
        <w:rPr>
          <w:rFonts w:cstheme="minorHAnsi"/>
        </w:rPr>
        <w:t>.</w:t>
      </w:r>
    </w:p>
    <w:p w14:paraId="35173B09" w14:textId="0586B6AE" w:rsidR="00FD5A45" w:rsidRPr="000466DA" w:rsidRDefault="00FD5A45" w:rsidP="00912CE7">
      <w:pPr>
        <w:spacing w:after="0" w:line="240" w:lineRule="auto"/>
        <w:ind w:left="426"/>
        <w:jc w:val="both"/>
        <w:rPr>
          <w:rFonts w:cstheme="minorHAnsi"/>
          <w:b/>
        </w:rPr>
      </w:pPr>
      <w:r w:rsidRPr="000466DA">
        <w:rPr>
          <w:rFonts w:cstheme="minorHAnsi"/>
          <w:b/>
        </w:rPr>
        <w:t xml:space="preserve">Zamawiający nie nakłada obowiązku osobistego wykonania kluczowych części zamówienia przez </w:t>
      </w:r>
      <w:r w:rsidR="00912CE7" w:rsidRPr="000466DA">
        <w:rPr>
          <w:rFonts w:cstheme="minorHAnsi"/>
          <w:b/>
        </w:rPr>
        <w:t>w</w:t>
      </w:r>
      <w:r w:rsidR="00584367" w:rsidRPr="000466DA">
        <w:rPr>
          <w:rFonts w:cstheme="minorHAnsi"/>
          <w:b/>
        </w:rPr>
        <w:t>ykonawc</w:t>
      </w:r>
      <w:r w:rsidRPr="000466DA">
        <w:rPr>
          <w:rFonts w:cstheme="minorHAnsi"/>
          <w:b/>
        </w:rPr>
        <w:t>ę.</w:t>
      </w:r>
    </w:p>
    <w:p w14:paraId="57409F8F" w14:textId="77777777" w:rsidR="007822D7" w:rsidRPr="000466DA" w:rsidRDefault="007822D7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6536223D" w14:textId="6EBE6C91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31</w:t>
      </w:r>
      <w:r w:rsidR="007669DF" w:rsidRPr="000466DA">
        <w:rPr>
          <w:rFonts w:cstheme="minorHAnsi"/>
        </w:rPr>
        <w:t>. </w:t>
      </w:r>
      <w:r w:rsidR="007822D7" w:rsidRPr="000466DA">
        <w:rPr>
          <w:rFonts w:cstheme="minorHAnsi"/>
        </w:rPr>
        <w:t xml:space="preserve">MAKSYMALNA LICZBA WYKONAWCÓW, Z KTÓRYMI ZAMAWIAJĄCY ZAWRZE UMOWĘ RAMOWĄ, JEŻELI ZAMAWIAJĄCY PRZEWIDUJE ZAWARCIE UMOWY RAMOWEJ. </w:t>
      </w:r>
    </w:p>
    <w:p w14:paraId="68CC7093" w14:textId="77777777" w:rsidR="00FD5A45" w:rsidRPr="000466DA" w:rsidRDefault="00FD5A45" w:rsidP="00912CE7">
      <w:pPr>
        <w:spacing w:after="0" w:line="240" w:lineRule="auto"/>
        <w:ind w:left="426"/>
        <w:jc w:val="both"/>
        <w:rPr>
          <w:rFonts w:cstheme="minorHAnsi"/>
          <w:b/>
        </w:rPr>
      </w:pPr>
      <w:r w:rsidRPr="000466DA">
        <w:rPr>
          <w:rFonts w:cstheme="minorHAnsi"/>
          <w:b/>
        </w:rPr>
        <w:t xml:space="preserve">Zamawiający nie przewiduje zawarcia umowy ramowej. </w:t>
      </w:r>
    </w:p>
    <w:p w14:paraId="06079F42" w14:textId="77777777" w:rsidR="007822D7" w:rsidRPr="000466DA" w:rsidRDefault="007822D7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6D755102" w14:textId="11D1CF48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32</w:t>
      </w:r>
      <w:r w:rsidR="000308B1" w:rsidRPr="000466DA">
        <w:rPr>
          <w:rFonts w:cstheme="minorHAnsi"/>
        </w:rPr>
        <w:t>. </w:t>
      </w:r>
      <w:r w:rsidR="007822D7" w:rsidRPr="000466DA">
        <w:rPr>
          <w:rFonts w:cstheme="minorHAnsi"/>
        </w:rPr>
        <w:t>INFORMACJA</w:t>
      </w:r>
      <w:r w:rsidR="007669DF" w:rsidRPr="000466DA">
        <w:rPr>
          <w:rFonts w:cstheme="minorHAnsi"/>
        </w:rPr>
        <w:t xml:space="preserve"> O PRZEWIDYWANYM WYBORZE NAJKORZYSTNIEJSZEJ OFERTY Z ZASTOSOWANIEM </w:t>
      </w:r>
      <w:r w:rsidR="007822D7" w:rsidRPr="000466DA">
        <w:rPr>
          <w:rFonts w:cstheme="minorHAnsi"/>
        </w:rPr>
        <w:t>AUKCJI ELEKTRONICZNEJ WRAZ Z INFORMACJAMI, O KTÓRYCH MOWA W ART. 230, JEŻELI ZAMAWIAJĄCY PRZEWIDUJE AUKCJĘ ELEKTRONICZNĄ.</w:t>
      </w:r>
    </w:p>
    <w:p w14:paraId="48B1B61B" w14:textId="77777777" w:rsidR="00FD5A45" w:rsidRPr="000466DA" w:rsidRDefault="00FD5A45" w:rsidP="00912CE7">
      <w:pPr>
        <w:spacing w:after="0" w:line="240" w:lineRule="auto"/>
        <w:ind w:left="426"/>
        <w:jc w:val="both"/>
        <w:rPr>
          <w:rFonts w:cstheme="minorHAnsi"/>
          <w:b/>
        </w:rPr>
      </w:pPr>
      <w:r w:rsidRPr="000466DA">
        <w:rPr>
          <w:rFonts w:cstheme="minorHAnsi"/>
          <w:b/>
        </w:rPr>
        <w:t>Zamawiający nie przewiduje aukcji elektronicznej.</w:t>
      </w:r>
    </w:p>
    <w:p w14:paraId="64A417BA" w14:textId="77777777" w:rsidR="007822D7" w:rsidRPr="000466DA" w:rsidRDefault="007822D7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062F2652" w14:textId="680F282D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33</w:t>
      </w:r>
      <w:r w:rsidR="000308B1" w:rsidRPr="000466DA">
        <w:rPr>
          <w:rFonts w:cstheme="minorHAnsi"/>
        </w:rPr>
        <w:t>. WYMÓG LUB MOŻLIWOŚĆ ZŁOŻENIA OFERT W POSTACI KATALOGÓW ELEKTRONICZNYCH LUB DOŁĄCZENIA KATALOGÓW ELEKTRONICZNYCH DO OFERTY, W SYTUACJI OKREŚLONEJ W ART. 93</w:t>
      </w:r>
      <w:r w:rsidR="00FD5A45" w:rsidRPr="000466DA">
        <w:rPr>
          <w:rFonts w:cstheme="minorHAnsi"/>
        </w:rPr>
        <w:t xml:space="preserve">. </w:t>
      </w:r>
    </w:p>
    <w:p w14:paraId="59DDD2E8" w14:textId="77777777" w:rsidR="00FD5A45" w:rsidRPr="000466DA" w:rsidRDefault="00FD5A45" w:rsidP="00912CE7">
      <w:pPr>
        <w:spacing w:after="0" w:line="240" w:lineRule="auto"/>
        <w:ind w:left="426"/>
        <w:jc w:val="both"/>
        <w:rPr>
          <w:rFonts w:cstheme="minorHAnsi"/>
        </w:rPr>
      </w:pPr>
      <w:r w:rsidRPr="000466DA">
        <w:rPr>
          <w:rFonts w:cstheme="minorHAnsi"/>
          <w:b/>
        </w:rPr>
        <w:t>Zamawiający nie przewiduje</w:t>
      </w:r>
      <w:r w:rsidRPr="000466DA">
        <w:rPr>
          <w:rFonts w:cstheme="minorHAnsi"/>
        </w:rPr>
        <w:t xml:space="preserve"> ani wymogu ani możliwości złożenia ofert w postaci katalogów elektronicznych.</w:t>
      </w:r>
    </w:p>
    <w:p w14:paraId="2DF0F42F" w14:textId="77777777" w:rsidR="004231B1" w:rsidRPr="000466DA" w:rsidRDefault="004231B1" w:rsidP="00A45817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0FD48A1E" w14:textId="0737CDA6" w:rsidR="00FD5A45" w:rsidRPr="000466DA" w:rsidRDefault="00AA7EB9" w:rsidP="00A45817">
      <w:pPr>
        <w:spacing w:after="0" w:line="240" w:lineRule="auto"/>
        <w:ind w:left="426" w:hanging="426"/>
        <w:jc w:val="both"/>
        <w:rPr>
          <w:rFonts w:cstheme="minorHAnsi"/>
        </w:rPr>
      </w:pPr>
      <w:r w:rsidRPr="000466DA">
        <w:rPr>
          <w:rFonts w:cstheme="minorHAnsi"/>
        </w:rPr>
        <w:t>34</w:t>
      </w:r>
      <w:r w:rsidR="000308B1" w:rsidRPr="000466DA">
        <w:rPr>
          <w:rFonts w:cstheme="minorHAnsi"/>
        </w:rPr>
        <w:t>. </w:t>
      </w:r>
      <w:r w:rsidR="004231B1" w:rsidRPr="000466DA">
        <w:rPr>
          <w:rFonts w:cstheme="minorHAnsi"/>
        </w:rPr>
        <w:t>INFORMACJE DOTYCZĄCE ZABEZPIECZENIA NALEŻYTEGO WYKONANIA UMOWY, JEŻELI ZAMAWIAJĄCY JE PRZEWIDUJE.</w:t>
      </w:r>
    </w:p>
    <w:p w14:paraId="681979C1" w14:textId="247582AB" w:rsidR="00D15BF2" w:rsidRPr="000466DA" w:rsidRDefault="00A61F08" w:rsidP="00A61F08">
      <w:pPr>
        <w:pStyle w:val="Akapitzlist"/>
        <w:ind w:left="426"/>
        <w:rPr>
          <w:rFonts w:cstheme="minorHAnsi"/>
        </w:rPr>
      </w:pPr>
      <w:r w:rsidRPr="000466DA">
        <w:rPr>
          <w:rFonts w:cstheme="minorHAnsi"/>
        </w:rPr>
        <w:t>Zamawiający nie będzie wymagał od wykonawcy złożenia zabezpieczania należytego wykonania umowy</w:t>
      </w:r>
    </w:p>
    <w:p w14:paraId="39B8EE30" w14:textId="1968FF2D" w:rsidR="00135D08" w:rsidRPr="000466DA" w:rsidRDefault="000B45E8" w:rsidP="00135D08">
      <w:pPr>
        <w:pStyle w:val="Akapitzlist1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466DA">
        <w:rPr>
          <w:rFonts w:asciiTheme="minorHAnsi" w:hAnsiTheme="minorHAnsi" w:cstheme="minorHAnsi"/>
          <w:sz w:val="22"/>
        </w:rPr>
        <w:t>35</w:t>
      </w:r>
      <w:r w:rsidR="00655FE0" w:rsidRPr="000466DA">
        <w:rPr>
          <w:rFonts w:asciiTheme="minorHAnsi" w:hAnsiTheme="minorHAnsi" w:cstheme="minorHAnsi"/>
          <w:sz w:val="22"/>
        </w:rPr>
        <w:t>. </w:t>
      </w:r>
      <w:r w:rsidR="00135D08" w:rsidRPr="000466DA">
        <w:rPr>
          <w:rFonts w:asciiTheme="minorHAnsi" w:hAnsiTheme="minorHAnsi" w:cstheme="minorHAnsi"/>
          <w:sz w:val="22"/>
        </w:rPr>
        <w:t>PRZETWARZANIE DANYCH OSOBOWYCH.</w:t>
      </w:r>
    </w:p>
    <w:p w14:paraId="7572E24E" w14:textId="069684F4" w:rsidR="00655FE0" w:rsidRPr="000466DA" w:rsidRDefault="00655FE0" w:rsidP="00E40F3D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466DA">
        <w:rPr>
          <w:rFonts w:asciiTheme="minorHAnsi" w:hAnsiTheme="minorHAnsi" w:cstheme="minorHAnsi"/>
          <w:sz w:val="22"/>
          <w:lang w:eastAsia="pl-PL"/>
        </w:rPr>
        <w:t xml:space="preserve">Zgodnie z art. 13 ust. 1 i 2 </w:t>
      </w:r>
      <w:r w:rsidRPr="000466DA">
        <w:rPr>
          <w:rFonts w:asciiTheme="minorHAnsi" w:hAnsiTheme="minorHAnsi" w:cstheme="minorHAnsi"/>
          <w:sz w:val="22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 Urz. UE L 119 z </w:t>
      </w:r>
      <w:r w:rsidR="00C24C7A" w:rsidRPr="000466DA">
        <w:rPr>
          <w:rFonts w:asciiTheme="minorHAnsi" w:hAnsiTheme="minorHAnsi" w:cstheme="minorHAnsi"/>
          <w:sz w:val="22"/>
        </w:rPr>
        <w:t xml:space="preserve">04 maja </w:t>
      </w:r>
      <w:r w:rsidRPr="000466DA">
        <w:rPr>
          <w:rFonts w:asciiTheme="minorHAnsi" w:hAnsiTheme="minorHAnsi" w:cstheme="minorHAnsi"/>
          <w:sz w:val="22"/>
        </w:rPr>
        <w:t xml:space="preserve">2016, str. 1 ze zm.), 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dalej „RODO”, informuję, że: </w:t>
      </w:r>
    </w:p>
    <w:p w14:paraId="5360C6CA" w14:textId="41D8D1D2" w:rsidR="000308B1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1)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administratorem danych osobowych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="00330D0C" w:rsidRPr="000466DA">
        <w:rPr>
          <w:rFonts w:asciiTheme="minorHAnsi" w:hAnsiTheme="minorHAnsi" w:cstheme="minorHAnsi"/>
          <w:sz w:val="22"/>
          <w:lang w:eastAsia="pl-PL"/>
        </w:rPr>
        <w:t xml:space="preserve">y jest Ochotniczą Straż Pożarna w </w:t>
      </w:r>
      <w:r w:rsidR="005661D4">
        <w:rPr>
          <w:rFonts w:asciiTheme="minorHAnsi" w:hAnsiTheme="minorHAnsi" w:cstheme="minorHAnsi"/>
          <w:sz w:val="22"/>
          <w:lang w:eastAsia="pl-PL"/>
        </w:rPr>
        <w:t>Kucharach</w:t>
      </w:r>
      <w:r w:rsidR="00330D0C" w:rsidRPr="000466DA">
        <w:rPr>
          <w:rFonts w:asciiTheme="minorHAnsi" w:hAnsiTheme="minorHAnsi" w:cstheme="minorHAnsi"/>
          <w:sz w:val="22"/>
          <w:lang w:eastAsia="pl-PL"/>
        </w:rPr>
        <w:t xml:space="preserve"> </w:t>
      </w:r>
      <w:r w:rsidR="00E40F3D" w:rsidRPr="000466DA">
        <w:rPr>
          <w:rFonts w:asciiTheme="minorHAnsi" w:hAnsiTheme="minorHAnsi" w:cstheme="minorHAnsi"/>
          <w:sz w:val="22"/>
        </w:rPr>
        <w:t>z siedzibą:</w:t>
      </w:r>
      <w:r w:rsidR="000040D0" w:rsidRPr="000466DA">
        <w:rPr>
          <w:rFonts w:asciiTheme="minorHAnsi" w:hAnsiTheme="minorHAnsi" w:cstheme="minorHAnsi"/>
          <w:sz w:val="22"/>
        </w:rPr>
        <w:t xml:space="preserve"> </w:t>
      </w:r>
      <w:r w:rsidR="00535E25" w:rsidRPr="000466DA">
        <w:rPr>
          <w:rFonts w:asciiTheme="minorHAnsi" w:hAnsiTheme="minorHAnsi" w:cstheme="minorHAnsi"/>
          <w:sz w:val="22"/>
        </w:rPr>
        <w:t xml:space="preserve">Kucharach </w:t>
      </w:r>
      <w:r w:rsidR="00E40F3D" w:rsidRPr="000466DA">
        <w:rPr>
          <w:rFonts w:asciiTheme="minorHAnsi" w:hAnsiTheme="minorHAnsi" w:cstheme="minorHAnsi"/>
          <w:sz w:val="22"/>
        </w:rPr>
        <w:t>ul. </w:t>
      </w:r>
      <w:r w:rsidR="00535E25" w:rsidRPr="000466DA">
        <w:rPr>
          <w:rFonts w:asciiTheme="minorHAnsi" w:hAnsiTheme="minorHAnsi" w:cstheme="minorHAnsi"/>
          <w:sz w:val="22"/>
        </w:rPr>
        <w:t>Strażacka 10, 42</w:t>
      </w:r>
      <w:r w:rsidR="00535E25" w:rsidRPr="000466DA">
        <w:rPr>
          <w:rFonts w:asciiTheme="minorHAnsi" w:hAnsiTheme="minorHAnsi" w:cstheme="minorHAnsi"/>
          <w:sz w:val="22"/>
        </w:rPr>
        <w:noBreakHyphen/>
        <w:t>244 Mstów</w:t>
      </w:r>
      <w:r w:rsidRPr="000466DA">
        <w:rPr>
          <w:rFonts w:asciiTheme="minorHAnsi" w:hAnsiTheme="minorHAnsi" w:cstheme="minorHAnsi"/>
          <w:sz w:val="22"/>
        </w:rPr>
        <w:t>;</w:t>
      </w:r>
      <w:r w:rsidR="00F17373" w:rsidRPr="000466DA">
        <w:rPr>
          <w:rFonts w:asciiTheme="minorHAnsi" w:hAnsiTheme="minorHAnsi" w:cstheme="minorHAnsi"/>
          <w:sz w:val="22"/>
        </w:rPr>
        <w:t xml:space="preserve"> e-mail:</w:t>
      </w:r>
      <w:r w:rsidR="00D521F3" w:rsidRPr="000466DA">
        <w:rPr>
          <w:rFonts w:asciiTheme="minorHAnsi" w:eastAsiaTheme="minorHAnsi" w:hAnsiTheme="minorHAnsi" w:cstheme="minorHAnsi"/>
          <w:color w:val="333333"/>
          <w:kern w:val="0"/>
          <w:sz w:val="22"/>
          <w:shd w:val="clear" w:color="auto" w:fill="FFFFFF"/>
          <w:lang w:eastAsia="en-US"/>
        </w:rPr>
        <w:t xml:space="preserve"> </w:t>
      </w:r>
      <w:r w:rsidR="00535E25" w:rsidRPr="000466DA">
        <w:rPr>
          <w:rFonts w:asciiTheme="minorHAnsi" w:hAnsiTheme="minorHAnsi" w:cstheme="minorHAnsi"/>
          <w:sz w:val="22"/>
        </w:rPr>
        <w:t>ospkuchary@gmail.com</w:t>
      </w:r>
    </w:p>
    <w:p w14:paraId="42B72859" w14:textId="7182F92E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strike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2)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we wszystkich sprawach związanych z przetwarzaniem udostępnionych danych osobowych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a może się kontaktować z </w:t>
      </w:r>
      <w:r w:rsidR="0092767A" w:rsidRPr="000466DA">
        <w:rPr>
          <w:rFonts w:asciiTheme="minorHAnsi" w:hAnsiTheme="minorHAnsi" w:cstheme="minorHAnsi"/>
          <w:sz w:val="22"/>
          <w:lang w:eastAsia="pl-PL"/>
        </w:rPr>
        <w:t xml:space="preserve">Prezesem OSP </w:t>
      </w:r>
      <w:r w:rsidR="00535E25" w:rsidRPr="000466DA">
        <w:rPr>
          <w:rFonts w:asciiTheme="minorHAnsi" w:hAnsiTheme="minorHAnsi" w:cstheme="minorHAnsi"/>
          <w:sz w:val="22"/>
          <w:lang w:eastAsia="pl-PL"/>
        </w:rPr>
        <w:t xml:space="preserve">Kuchary </w:t>
      </w:r>
      <w:r w:rsidRPr="000466DA">
        <w:rPr>
          <w:rFonts w:asciiTheme="minorHAnsi" w:hAnsiTheme="minorHAnsi" w:cstheme="minorHAnsi"/>
          <w:sz w:val="22"/>
          <w:lang w:eastAsia="pl-PL"/>
        </w:rPr>
        <w:t>pod adresem e</w:t>
      </w:r>
      <w:r w:rsidRPr="000466DA">
        <w:rPr>
          <w:rFonts w:asciiTheme="minorHAnsi" w:hAnsiTheme="minorHAnsi" w:cstheme="minorHAnsi"/>
          <w:sz w:val="22"/>
          <w:lang w:eastAsia="pl-PL"/>
        </w:rPr>
        <w:noBreakHyphen/>
        <w:t xml:space="preserve">mail: </w:t>
      </w:r>
      <w:r w:rsidR="00535E25" w:rsidRPr="000466DA">
        <w:rPr>
          <w:rFonts w:asciiTheme="minorHAnsi" w:hAnsiTheme="minorHAnsi" w:cstheme="minorHAnsi"/>
          <w:sz w:val="22"/>
          <w:shd w:val="clear" w:color="auto" w:fill="FFFFFF"/>
        </w:rPr>
        <w:t>os</w:t>
      </w:r>
      <w:r w:rsidR="00256D14">
        <w:rPr>
          <w:rFonts w:asciiTheme="minorHAnsi" w:hAnsiTheme="minorHAnsi" w:cstheme="minorHAnsi"/>
          <w:sz w:val="22"/>
          <w:shd w:val="clear" w:color="auto" w:fill="FFFFFF"/>
        </w:rPr>
        <w:t>pk</w:t>
      </w:r>
      <w:r w:rsidR="00535E25" w:rsidRPr="000466DA">
        <w:rPr>
          <w:rFonts w:asciiTheme="minorHAnsi" w:hAnsiTheme="minorHAnsi" w:cstheme="minorHAnsi"/>
          <w:sz w:val="22"/>
          <w:shd w:val="clear" w:color="auto" w:fill="FFFFFF"/>
        </w:rPr>
        <w:t>uchary@gmail.com</w:t>
      </w:r>
      <w:r w:rsidR="00D521F3" w:rsidRPr="000466DA">
        <w:rPr>
          <w:rFonts w:asciiTheme="minorHAnsi" w:hAnsiTheme="minorHAnsi" w:cstheme="minorHAnsi"/>
          <w:sz w:val="22"/>
          <w:shd w:val="clear" w:color="auto" w:fill="FFFFFF"/>
        </w:rPr>
        <w:t>l</w:t>
      </w:r>
      <w:r w:rsidR="00342869" w:rsidRPr="000466DA">
        <w:rPr>
          <w:rFonts w:asciiTheme="minorHAnsi" w:hAnsiTheme="minorHAnsi" w:cstheme="minorHAnsi"/>
          <w:sz w:val="22"/>
        </w:rPr>
        <w:t xml:space="preserve"> </w:t>
      </w:r>
      <w:r w:rsidRPr="000466DA">
        <w:rPr>
          <w:rFonts w:asciiTheme="minorHAnsi" w:hAnsiTheme="minorHAnsi" w:cstheme="minorHAnsi"/>
          <w:sz w:val="22"/>
          <w:lang w:eastAsia="pl-PL"/>
        </w:rPr>
        <w:t>lub na adres si</w:t>
      </w:r>
      <w:r w:rsidR="00256C18" w:rsidRPr="000466DA">
        <w:rPr>
          <w:rFonts w:asciiTheme="minorHAnsi" w:hAnsiTheme="minorHAnsi" w:cstheme="minorHAnsi"/>
          <w:sz w:val="22"/>
          <w:lang w:eastAsia="pl-PL"/>
        </w:rPr>
        <w:t xml:space="preserve">edziby </w:t>
      </w:r>
      <w:r w:rsidR="0092767A" w:rsidRPr="000466DA">
        <w:rPr>
          <w:rFonts w:asciiTheme="minorHAnsi" w:hAnsiTheme="minorHAnsi" w:cstheme="minorHAnsi"/>
          <w:sz w:val="22"/>
          <w:lang w:eastAsia="pl-PL"/>
        </w:rPr>
        <w:t>OSP</w:t>
      </w:r>
      <w:r w:rsidR="00535E25" w:rsidRPr="000466DA">
        <w:rPr>
          <w:rFonts w:asciiTheme="minorHAnsi" w:hAnsiTheme="minorHAnsi" w:cstheme="minorHAnsi"/>
          <w:sz w:val="22"/>
          <w:lang w:eastAsia="pl-PL"/>
        </w:rPr>
        <w:t xml:space="preserve"> Kuchary</w:t>
      </w:r>
      <w:r w:rsidR="00256C18" w:rsidRPr="000466DA">
        <w:rPr>
          <w:rFonts w:asciiTheme="minorHAnsi" w:hAnsiTheme="minorHAnsi" w:cstheme="minorHAnsi"/>
          <w:sz w:val="22"/>
          <w:lang w:eastAsia="pl-PL"/>
        </w:rPr>
        <w:t xml:space="preserve">, </w:t>
      </w:r>
      <w:r w:rsidR="0092767A" w:rsidRPr="000466DA">
        <w:rPr>
          <w:rFonts w:asciiTheme="minorHAnsi" w:hAnsiTheme="minorHAnsi" w:cstheme="minorHAnsi"/>
          <w:sz w:val="22"/>
          <w:lang w:eastAsia="pl-PL"/>
        </w:rPr>
        <w:br/>
      </w:r>
      <w:r w:rsidR="00535E25" w:rsidRPr="000466DA">
        <w:rPr>
          <w:rFonts w:asciiTheme="minorHAnsi" w:hAnsiTheme="minorHAnsi" w:cstheme="minorHAnsi"/>
          <w:sz w:val="22"/>
          <w:lang w:eastAsia="pl-PL"/>
        </w:rPr>
        <w:t xml:space="preserve">Kuchary </w:t>
      </w:r>
      <w:r w:rsidR="00256C18" w:rsidRPr="000466DA">
        <w:rPr>
          <w:rFonts w:asciiTheme="minorHAnsi" w:hAnsiTheme="minorHAnsi" w:cstheme="minorHAnsi"/>
          <w:sz w:val="22"/>
          <w:lang w:eastAsia="pl-PL"/>
        </w:rPr>
        <w:t>ul.</w:t>
      </w:r>
      <w:r w:rsidR="00535E25" w:rsidRPr="000466DA">
        <w:rPr>
          <w:rFonts w:asciiTheme="minorHAnsi" w:hAnsiTheme="minorHAnsi" w:cstheme="minorHAnsi"/>
          <w:sz w:val="22"/>
          <w:lang w:eastAsia="pl-PL"/>
        </w:rPr>
        <w:t xml:space="preserve"> Strażacka 10</w:t>
      </w:r>
      <w:r w:rsidR="00256C18" w:rsidRPr="000466DA">
        <w:rPr>
          <w:rFonts w:asciiTheme="minorHAnsi" w:hAnsiTheme="minorHAnsi" w:cstheme="minorHAnsi"/>
          <w:sz w:val="22"/>
          <w:lang w:eastAsia="pl-PL"/>
        </w:rPr>
        <w:t>, 42-</w:t>
      </w:r>
      <w:r w:rsidR="00535E25" w:rsidRPr="000466DA">
        <w:rPr>
          <w:rFonts w:asciiTheme="minorHAnsi" w:hAnsiTheme="minorHAnsi" w:cstheme="minorHAnsi"/>
          <w:sz w:val="22"/>
          <w:lang w:eastAsia="pl-PL"/>
        </w:rPr>
        <w:t>244 Mstów</w:t>
      </w:r>
      <w:r w:rsidRPr="000466DA">
        <w:rPr>
          <w:rFonts w:asciiTheme="minorHAnsi" w:hAnsiTheme="minorHAnsi" w:cstheme="minorHAnsi"/>
          <w:sz w:val="22"/>
          <w:lang w:eastAsia="pl-PL"/>
        </w:rPr>
        <w:t>;</w:t>
      </w:r>
    </w:p>
    <w:p w14:paraId="0793A691" w14:textId="790C9EF3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kern w:val="2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3)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dane osobowe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y przetwarzane będą w celu </w:t>
      </w:r>
      <w:r w:rsidRPr="000466DA">
        <w:rPr>
          <w:rFonts w:asciiTheme="minorHAnsi" w:hAnsiTheme="minorHAnsi" w:cstheme="minorHAnsi"/>
          <w:sz w:val="22"/>
        </w:rPr>
        <w:t xml:space="preserve">związanym z niniejszym postępowaniem o udzielenie zamówienia publicznego prowadzonym w trybie </w:t>
      </w:r>
      <w:r w:rsidR="00395D1D" w:rsidRPr="000466DA">
        <w:rPr>
          <w:rFonts w:asciiTheme="minorHAnsi" w:hAnsiTheme="minorHAnsi" w:cstheme="minorHAnsi"/>
          <w:sz w:val="22"/>
        </w:rPr>
        <w:t>podstawowym bez przeprowadzenia negocjacji treści</w:t>
      </w:r>
      <w:r w:rsidR="00E40F3D" w:rsidRPr="000466DA">
        <w:rPr>
          <w:rFonts w:asciiTheme="minorHAnsi" w:hAnsiTheme="minorHAnsi" w:cstheme="minorHAnsi"/>
          <w:sz w:val="22"/>
        </w:rPr>
        <w:t xml:space="preserve"> złożonych ofert zgodnie z art. </w:t>
      </w:r>
      <w:r w:rsidR="00395D1D" w:rsidRPr="000466DA">
        <w:rPr>
          <w:rFonts w:asciiTheme="minorHAnsi" w:hAnsiTheme="minorHAnsi" w:cstheme="minorHAnsi"/>
          <w:sz w:val="22"/>
        </w:rPr>
        <w:t>275 pkt 1 ustawy Pzp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 na podstawie art. 6 ust. 1 lit. c</w:t>
      </w:r>
      <w:r w:rsidRPr="000466DA">
        <w:rPr>
          <w:rFonts w:asciiTheme="minorHAnsi" w:hAnsiTheme="minorHAnsi" w:cstheme="minorHAnsi"/>
          <w:i/>
          <w:sz w:val="22"/>
          <w:lang w:eastAsia="pl-PL"/>
        </w:rPr>
        <w:t xml:space="preserve"> </w:t>
      </w:r>
      <w:r w:rsidR="00395D1D" w:rsidRPr="000466DA">
        <w:rPr>
          <w:rFonts w:asciiTheme="minorHAnsi" w:hAnsiTheme="minorHAnsi" w:cstheme="minorHAnsi"/>
          <w:sz w:val="22"/>
          <w:lang w:eastAsia="pl-PL"/>
        </w:rPr>
        <w:t>RODO w związku z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ustawą z dnia </w:t>
      </w:r>
      <w:r w:rsidR="009D7B5C" w:rsidRPr="000466DA">
        <w:rPr>
          <w:rFonts w:asciiTheme="minorHAnsi" w:hAnsiTheme="minorHAnsi" w:cstheme="minorHAnsi"/>
          <w:sz w:val="22"/>
          <w:lang w:eastAsia="pl-PL"/>
        </w:rPr>
        <w:t xml:space="preserve">11 września 2019 r. 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Prawo zamówień publicznych (dalej ustawą Pzp) oraz - w przypadku wyboru oferty 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Wykonawc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y jako najkorzystniejszej – w </w:t>
      </w:r>
      <w:r w:rsidRPr="000466DA">
        <w:rPr>
          <w:rFonts w:asciiTheme="minorHAnsi" w:hAnsiTheme="minorHAnsi" w:cstheme="minorHAnsi"/>
          <w:sz w:val="22"/>
          <w:lang w:eastAsia="pl-PL"/>
        </w:rPr>
        <w:t>celu podpisania i realizacji umowy na podsta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wie art. 6 ust. 1 lit. b RODO w </w:t>
      </w:r>
      <w:r w:rsidRPr="000466DA">
        <w:rPr>
          <w:rFonts w:asciiTheme="minorHAnsi" w:hAnsiTheme="minorHAnsi" w:cstheme="minorHAnsi"/>
          <w:sz w:val="22"/>
          <w:lang w:eastAsia="pl-PL"/>
        </w:rPr>
        <w:t>związku z ustawą Pzp</w:t>
      </w:r>
      <w:r w:rsidRPr="000466DA">
        <w:rPr>
          <w:rFonts w:asciiTheme="minorHAnsi" w:hAnsiTheme="minorHAnsi" w:cstheme="minorHAnsi"/>
          <w:sz w:val="22"/>
        </w:rPr>
        <w:t>;</w:t>
      </w:r>
    </w:p>
    <w:p w14:paraId="4669C00C" w14:textId="34AF95F4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4)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odbiorcami danych osobowych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y będą osoby lub podmioty, którym udostępniona zostanie dokumentacja postępowania w oparciu </w:t>
      </w:r>
      <w:r w:rsidR="00FF62B5" w:rsidRPr="000466DA">
        <w:rPr>
          <w:rFonts w:asciiTheme="minorHAnsi" w:hAnsiTheme="minorHAnsi" w:cstheme="minorHAnsi"/>
          <w:sz w:val="22"/>
          <w:lang w:eastAsia="pl-PL"/>
        </w:rPr>
        <w:t xml:space="preserve">o art. 74 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ustawy Pzp), osoby korzystające z Biuletynu Informacji Publicznej Urzędu </w:t>
      </w:r>
      <w:r w:rsidR="00B97D86" w:rsidRPr="000466DA">
        <w:rPr>
          <w:rFonts w:asciiTheme="minorHAnsi" w:hAnsiTheme="minorHAnsi" w:cstheme="minorHAnsi"/>
          <w:sz w:val="22"/>
          <w:lang w:eastAsia="pl-PL"/>
        </w:rPr>
        <w:t>Gminy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 </w:t>
      </w:r>
      <w:r w:rsidR="00D208D0" w:rsidRPr="000466DA">
        <w:rPr>
          <w:rFonts w:asciiTheme="minorHAnsi" w:hAnsiTheme="minorHAnsi" w:cstheme="minorHAnsi"/>
          <w:sz w:val="22"/>
          <w:lang w:eastAsia="pl-PL"/>
        </w:rPr>
        <w:t xml:space="preserve">Mstów 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oraz podmioty uprawnione do ich przetwarzania na podstawie przepisów prawa. Odrębną kategorią odbiorców, którym mogą być ujawnione dane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>y są podmioty uprawnione do obsługi doręczeń (Poczta Polska, kurierzy itp.), podmioty świadczące usługi doręczania przy użyciu środków komunikacji elektronicznej (ePUAP, SEKAP itp.) oraz podmio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 xml:space="preserve">ty wspierające Administratora w wypełnianiu uprawnień i </w:t>
      </w:r>
      <w:r w:rsidRPr="000466DA">
        <w:rPr>
          <w:rFonts w:asciiTheme="minorHAnsi" w:hAnsiTheme="minorHAnsi" w:cstheme="minorHAnsi"/>
          <w:sz w:val="22"/>
          <w:lang w:eastAsia="pl-PL"/>
        </w:rPr>
        <w:t>obowiązków oraz świadczeniu usług, w tym zapewniających asystę i wsparcie techniczne dla użytkowanych w Urzędzie systemów informatycznych m.in. firma świadcząca usługi serwisowe systemu obiegu dokumentów;</w:t>
      </w:r>
    </w:p>
    <w:p w14:paraId="61F96F1D" w14:textId="3AAC371C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66FF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5)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dane osobowe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y będą przechowywane, zgodnie </w:t>
      </w:r>
      <w:r w:rsidR="00C014B3" w:rsidRPr="000466DA">
        <w:rPr>
          <w:rFonts w:asciiTheme="minorHAnsi" w:hAnsiTheme="minorHAnsi" w:cstheme="minorHAnsi"/>
          <w:sz w:val="22"/>
          <w:lang w:eastAsia="pl-PL"/>
        </w:rPr>
        <w:t>z art. 78 ust. </w:t>
      </w:r>
      <w:r w:rsidR="00FF62B5" w:rsidRPr="000466DA">
        <w:rPr>
          <w:rFonts w:asciiTheme="minorHAnsi" w:hAnsiTheme="minorHAnsi" w:cstheme="minorHAnsi"/>
          <w:sz w:val="22"/>
          <w:lang w:eastAsia="pl-PL"/>
        </w:rPr>
        <w:t xml:space="preserve">1 </w:t>
      </w:r>
      <w:r w:rsidRPr="000466DA">
        <w:rPr>
          <w:rFonts w:asciiTheme="minorHAnsi" w:hAnsiTheme="minorHAnsi" w:cstheme="minorHAnsi"/>
          <w:sz w:val="22"/>
          <w:lang w:eastAsia="pl-PL"/>
        </w:rPr>
        <w:t>ustawy Pzp, przez okres 4 lat od dnia zakończenia postępowania o udzielenie zamówienia, a jeżeli czas trwania umowy przekracza 4 lata, okres przechowywania obejmuje 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inaczej, a w przypadku zamówień dofinansowanych ze środków zewnętrznych – przez okres trwałości projektu;</w:t>
      </w:r>
    </w:p>
    <w:p w14:paraId="392894CF" w14:textId="6C899A15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b/>
          <w:i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6)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obowiązek podania przez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ę danych osobowych bezpośrednio dotyczących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y jest wymogiem ustawowym określonym w przepisach ustawy Pzp, związanym z udziałem w postępowaniu o udzielenie zamówienia publicznego; konsekwencje niepodania określonych danych wynikają z ustawy Pzp;  </w:t>
      </w:r>
    </w:p>
    <w:p w14:paraId="64E1AAE7" w14:textId="40B738A1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lang w:eastAsia="en-US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7)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w odniesieniu do danych osobowych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y decyzje nie będą podejmowane w sposób zautomatyzowany </w:t>
      </w:r>
      <w:r w:rsidR="00375349" w:rsidRPr="000466DA">
        <w:rPr>
          <w:rFonts w:asciiTheme="minorHAnsi" w:hAnsiTheme="minorHAnsi" w:cstheme="minorHAnsi"/>
          <w:sz w:val="22"/>
          <w:lang w:eastAsia="pl-PL"/>
        </w:rPr>
        <w:t xml:space="preserve">stosownie do art. 22 RODO </w:t>
      </w:r>
      <w:r w:rsidRPr="000466DA">
        <w:rPr>
          <w:rFonts w:asciiTheme="minorHAnsi" w:hAnsiTheme="minorHAnsi" w:cstheme="minorHAnsi"/>
          <w:sz w:val="22"/>
          <w:lang w:eastAsia="pl-PL"/>
        </w:rPr>
        <w:t>i nie będą profilowane;</w:t>
      </w:r>
    </w:p>
    <w:p w14:paraId="40665ABA" w14:textId="68E56DDE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8)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>a posiada:</w:t>
      </w:r>
    </w:p>
    <w:p w14:paraId="31B3603F" w14:textId="018315A4" w:rsidR="00655FE0" w:rsidRPr="000466DA" w:rsidRDefault="00655FE0" w:rsidP="00E40F3D">
      <w:pPr>
        <w:pStyle w:val="Akapitzlist1"/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a)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>na podstawie art. 15 RODO prawo dos</w:t>
      </w:r>
      <w:r w:rsidR="00F26CC8" w:rsidRPr="000466DA">
        <w:rPr>
          <w:rFonts w:asciiTheme="minorHAnsi" w:hAnsiTheme="minorHAnsi" w:cstheme="minorHAnsi"/>
          <w:sz w:val="22"/>
          <w:lang w:eastAsia="pl-PL"/>
        </w:rPr>
        <w:t>tępu do swoich danych osobowych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;</w:t>
      </w:r>
    </w:p>
    <w:p w14:paraId="49802016" w14:textId="3F3BB688" w:rsidR="00655FE0" w:rsidRPr="000466DA" w:rsidRDefault="00655FE0" w:rsidP="00E40F3D">
      <w:pPr>
        <w:pStyle w:val="Akapitzlist1"/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b)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>na podstawie art. 16 RODO prawo do sprostowania swoich danych osobowych</w:t>
      </w:r>
      <w:r w:rsidR="00F26CC8" w:rsidRPr="000466DA">
        <w:rPr>
          <w:rFonts w:asciiTheme="minorHAnsi" w:hAnsiTheme="minorHAnsi" w:cstheme="minorHAnsi"/>
          <w:sz w:val="22"/>
          <w:lang w:eastAsia="pl-PL"/>
        </w:rPr>
        <w:t xml:space="preserve"> (skorzystanie z prawa do sprostowania nie może skutkować zmianą wyniku postępowania o udzielenie zamówienia publicznego ani zmianą postanowień umowy w zakresie niezgodnym z ustawą P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zp</w:t>
      </w:r>
      <w:r w:rsidR="00F26CC8" w:rsidRPr="000466DA">
        <w:rPr>
          <w:rFonts w:asciiTheme="minorHAnsi" w:hAnsiTheme="minorHAnsi" w:cstheme="minorHAnsi"/>
          <w:sz w:val="22"/>
          <w:lang w:eastAsia="pl-PL"/>
        </w:rPr>
        <w:t xml:space="preserve"> oraz nie może naruszać integralności p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rotokołu oraz jego załączników);</w:t>
      </w:r>
    </w:p>
    <w:p w14:paraId="535BC59B" w14:textId="192315F7" w:rsidR="00655FE0" w:rsidRPr="000466DA" w:rsidRDefault="00655FE0" w:rsidP="00E40F3D">
      <w:pPr>
        <w:pStyle w:val="Akapitzlist1"/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c)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na podstawie art. 18 RODO prawo żądania od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A</w:t>
      </w:r>
      <w:r w:rsidRPr="000466DA">
        <w:rPr>
          <w:rFonts w:asciiTheme="minorHAnsi" w:hAnsiTheme="minorHAnsi" w:cstheme="minorHAnsi"/>
          <w:sz w:val="22"/>
          <w:lang w:eastAsia="pl-PL"/>
        </w:rPr>
        <w:t>dministratora ograniczenia przetwarzania danych osobowych z zastrzeżeniem przypadków, o których mowa w art. 18 ust. 2 RODO</w:t>
      </w:r>
      <w:r w:rsidR="003C5728" w:rsidRPr="000466DA">
        <w:rPr>
          <w:rFonts w:asciiTheme="minorHAnsi" w:hAnsiTheme="minorHAnsi" w:cstheme="minorHAnsi"/>
          <w:sz w:val="22"/>
          <w:lang w:eastAsia="pl-PL"/>
        </w:rPr>
        <w:t xml:space="preserve">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;  </w:t>
      </w:r>
    </w:p>
    <w:p w14:paraId="02B8AE71" w14:textId="65A7E2A5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kern w:val="2"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9)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gdy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 xml:space="preserve">a uzna, że przetwarzanie jego danych osobowych narusza przepisy o ochronie danych osobowych, przysługuje mu prawo wniesienia skargi do organu nadzorczego, którym jest Prezes Urzędu Ochrony Danych Osobowych (Prezes Urzędu Ochrony Danych Osobowych, 00-193 Warszawa, ul. Stawki 2, tel. 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+48 </w:t>
      </w:r>
      <w:r w:rsidRPr="000466DA">
        <w:rPr>
          <w:rFonts w:asciiTheme="minorHAnsi" w:hAnsiTheme="minorHAnsi" w:cstheme="minorHAnsi"/>
          <w:sz w:val="22"/>
          <w:lang w:eastAsia="pl-PL"/>
        </w:rPr>
        <w:t>22 531 03 00);</w:t>
      </w:r>
    </w:p>
    <w:p w14:paraId="0208E472" w14:textId="6C64A24B" w:rsidR="00655FE0" w:rsidRPr="000466DA" w:rsidRDefault="00655FE0" w:rsidP="00E40F3D">
      <w:pPr>
        <w:pStyle w:val="Akapitzlist1"/>
        <w:spacing w:after="0" w:line="240" w:lineRule="auto"/>
        <w:ind w:left="851" w:hanging="425"/>
        <w:jc w:val="both"/>
        <w:rPr>
          <w:rFonts w:asciiTheme="minorHAnsi" w:hAnsiTheme="minorHAnsi" w:cstheme="minorHAnsi"/>
          <w:i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10)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w</w:t>
      </w:r>
      <w:r w:rsidR="00584367" w:rsidRPr="000466DA">
        <w:rPr>
          <w:rFonts w:asciiTheme="minorHAnsi" w:hAnsiTheme="minorHAnsi" w:cstheme="minorHAnsi"/>
          <w:sz w:val="22"/>
          <w:lang w:eastAsia="pl-PL"/>
        </w:rPr>
        <w:t>ykonawc</w:t>
      </w:r>
      <w:r w:rsidRPr="000466DA">
        <w:rPr>
          <w:rFonts w:asciiTheme="minorHAnsi" w:hAnsiTheme="minorHAnsi" w:cstheme="minorHAnsi"/>
          <w:sz w:val="22"/>
          <w:lang w:eastAsia="pl-PL"/>
        </w:rPr>
        <w:t>y nie przysługuje:</w:t>
      </w:r>
    </w:p>
    <w:p w14:paraId="2A309028" w14:textId="609FB368" w:rsidR="00655FE0" w:rsidRPr="000466DA" w:rsidRDefault="00655FE0" w:rsidP="00E40F3D">
      <w:pPr>
        <w:pStyle w:val="Akapitzlist1"/>
        <w:spacing w:after="0" w:line="240" w:lineRule="auto"/>
        <w:ind w:left="1276" w:hanging="425"/>
        <w:jc w:val="both"/>
        <w:rPr>
          <w:rFonts w:asciiTheme="minorHAnsi" w:hAnsiTheme="minorHAnsi" w:cstheme="minorHAnsi"/>
          <w:i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a)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>w związku z art. 17 ust. 3 lit. b, d lub e RODO prawo do usunięcia danych osobowych;</w:t>
      </w:r>
    </w:p>
    <w:p w14:paraId="2417157C" w14:textId="69B2878D" w:rsidR="00655FE0" w:rsidRPr="000466DA" w:rsidRDefault="00655FE0" w:rsidP="00E40F3D">
      <w:pPr>
        <w:pStyle w:val="Akapitzlist1"/>
        <w:spacing w:after="0" w:line="240" w:lineRule="auto"/>
        <w:ind w:left="1276" w:hanging="425"/>
        <w:jc w:val="both"/>
        <w:rPr>
          <w:rFonts w:asciiTheme="minorHAnsi" w:hAnsiTheme="minorHAnsi" w:cstheme="minorHAnsi"/>
          <w:b/>
          <w:i/>
          <w:sz w:val="22"/>
          <w:lang w:eastAsia="pl-PL"/>
        </w:rPr>
      </w:pPr>
      <w:r w:rsidRPr="000466DA">
        <w:rPr>
          <w:rFonts w:asciiTheme="minorHAnsi" w:hAnsiTheme="minorHAnsi" w:cstheme="minorHAnsi"/>
          <w:sz w:val="22"/>
          <w:lang w:eastAsia="pl-PL"/>
        </w:rPr>
        <w:t>b) </w:t>
      </w:r>
      <w:r w:rsidR="00E40F3D" w:rsidRPr="000466DA">
        <w:rPr>
          <w:rFonts w:asciiTheme="minorHAnsi" w:hAnsiTheme="minorHAnsi" w:cstheme="minorHAnsi"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sz w:val="22"/>
          <w:lang w:eastAsia="pl-PL"/>
        </w:rPr>
        <w:t>prawo do przenoszenia danych osobowych, o którym mowa w art. 20 RODO;</w:t>
      </w:r>
    </w:p>
    <w:p w14:paraId="24A008C5" w14:textId="01072636" w:rsidR="008B7974" w:rsidRPr="000466DA" w:rsidRDefault="00655FE0" w:rsidP="00E40F3D">
      <w:pPr>
        <w:pStyle w:val="Akapitzlist1"/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lang w:eastAsia="pl-PL"/>
        </w:rPr>
      </w:pPr>
      <w:r w:rsidRPr="000466DA">
        <w:rPr>
          <w:rFonts w:asciiTheme="minorHAnsi" w:hAnsiTheme="minorHAnsi" w:cstheme="minorHAnsi"/>
          <w:b/>
          <w:sz w:val="22"/>
          <w:lang w:eastAsia="pl-PL"/>
        </w:rPr>
        <w:t>c) </w:t>
      </w:r>
      <w:r w:rsidR="00E40F3D" w:rsidRPr="000466DA">
        <w:rPr>
          <w:rFonts w:asciiTheme="minorHAnsi" w:hAnsiTheme="minorHAnsi" w:cstheme="minorHAnsi"/>
          <w:b/>
          <w:sz w:val="22"/>
          <w:lang w:eastAsia="pl-PL"/>
        </w:rPr>
        <w:t>  </w:t>
      </w:r>
      <w:r w:rsidRPr="000466DA">
        <w:rPr>
          <w:rFonts w:asciiTheme="minorHAnsi" w:hAnsiTheme="minorHAnsi" w:cstheme="minorHAnsi"/>
          <w:b/>
          <w:sz w:val="22"/>
          <w:lang w:eastAsia="pl-PL"/>
        </w:rPr>
        <w:t xml:space="preserve">na podstawie art. 21 RODO prawo sprzeciwu, wobec przetwarzania danych osobowych, gdyż podstawą prawną przetwarzania danych osobowych </w:t>
      </w:r>
      <w:r w:rsidR="00584367" w:rsidRPr="000466DA">
        <w:rPr>
          <w:rFonts w:asciiTheme="minorHAnsi" w:hAnsiTheme="minorHAnsi" w:cstheme="minorHAnsi"/>
          <w:b/>
          <w:sz w:val="22"/>
          <w:lang w:eastAsia="pl-PL"/>
        </w:rPr>
        <w:t>Wykonawc</w:t>
      </w:r>
      <w:r w:rsidRPr="000466DA">
        <w:rPr>
          <w:rFonts w:asciiTheme="minorHAnsi" w:hAnsiTheme="minorHAnsi" w:cstheme="minorHAnsi"/>
          <w:b/>
          <w:sz w:val="22"/>
          <w:lang w:eastAsia="pl-PL"/>
        </w:rPr>
        <w:t>y jest art. 6 ust. 1 lit. c RODO</w:t>
      </w:r>
      <w:r w:rsidR="008B7974" w:rsidRPr="000466DA">
        <w:rPr>
          <w:rFonts w:asciiTheme="minorHAnsi" w:hAnsiTheme="minorHAnsi" w:cstheme="minorHAnsi"/>
          <w:sz w:val="22"/>
          <w:lang w:eastAsia="pl-PL"/>
        </w:rPr>
        <w:t>.</w:t>
      </w:r>
    </w:p>
    <w:p w14:paraId="4D4DC191" w14:textId="77777777" w:rsidR="000D4FFA" w:rsidRPr="000466DA" w:rsidRDefault="000D4FFA" w:rsidP="00A550D5">
      <w:pPr>
        <w:spacing w:after="0" w:line="240" w:lineRule="auto"/>
        <w:jc w:val="both"/>
        <w:rPr>
          <w:rFonts w:cstheme="minorHAnsi"/>
          <w:u w:val="single"/>
        </w:rPr>
      </w:pPr>
    </w:p>
    <w:p w14:paraId="628C8A0B" w14:textId="77777777" w:rsidR="00FD5A45" w:rsidRPr="00DB2E74" w:rsidRDefault="00FD5A45" w:rsidP="00A550D5">
      <w:pPr>
        <w:spacing w:after="0" w:line="240" w:lineRule="auto"/>
        <w:jc w:val="both"/>
        <w:rPr>
          <w:rFonts w:cstheme="minorHAnsi"/>
        </w:rPr>
      </w:pPr>
      <w:r w:rsidRPr="00DB2E74">
        <w:rPr>
          <w:rFonts w:cstheme="minorHAnsi"/>
          <w:u w:val="single"/>
        </w:rPr>
        <w:t>Załączniki do SWZ</w:t>
      </w:r>
      <w:r w:rsidRPr="00DB2E74">
        <w:rPr>
          <w:rFonts w:cstheme="minorHAnsi"/>
        </w:rPr>
        <w:t>:</w:t>
      </w:r>
    </w:p>
    <w:p w14:paraId="325302DE" w14:textId="77777777" w:rsidR="000749BB" w:rsidRPr="00DB2E74" w:rsidRDefault="000749BB" w:rsidP="00A550D5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672"/>
      </w:tblGrid>
      <w:tr w:rsidR="000749BB" w:rsidRPr="00DB2E74" w14:paraId="12BC2555" w14:textId="77777777" w:rsidTr="0078510E">
        <w:trPr>
          <w:trHeight w:hRule="exact" w:val="8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09D1" w14:textId="72A04A9D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Załącznik Nr 1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DC0F" w14:textId="77777777" w:rsidR="0078510E" w:rsidRPr="00DB2E74" w:rsidRDefault="000749BB" w:rsidP="007851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 xml:space="preserve">SZCZEGÓŁOWY OPIS PRZEDMIOTU ZAMÓWIENIA </w:t>
            </w:r>
            <w:r w:rsidR="0078510E" w:rsidRPr="00DB2E74">
              <w:rPr>
                <w:rFonts w:asciiTheme="minorHAnsi" w:hAnsiTheme="minorHAnsi" w:cstheme="minorHAnsi"/>
                <w:sz w:val="22"/>
                <w:szCs w:val="22"/>
              </w:rPr>
              <w:t>- szczegółowy   opis</w:t>
            </w:r>
          </w:p>
          <w:p w14:paraId="45A980B9" w14:textId="25AA128D" w:rsidR="000749BB" w:rsidRPr="00DB2E74" w:rsidRDefault="0078510E" w:rsidP="0078510E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przedmiotu zamówienia w tym opis minimalnych wymaganych parametrów techniczno-użytkowych samochodu i wyposażenia</w:t>
            </w:r>
          </w:p>
        </w:tc>
      </w:tr>
      <w:tr w:rsidR="000749BB" w:rsidRPr="00DB2E74" w14:paraId="4669801C" w14:textId="77777777" w:rsidTr="0078510E">
        <w:trPr>
          <w:trHeight w:hRule="exact" w:val="4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5A8B" w14:textId="2340B50E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Załącznik Nr 2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4750" w14:textId="77777777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wzór Formularza Ofertowego</w:t>
            </w:r>
          </w:p>
        </w:tc>
      </w:tr>
      <w:tr w:rsidR="000749BB" w:rsidRPr="00DB2E74" w14:paraId="2DBAA7E2" w14:textId="77777777" w:rsidTr="0078510E">
        <w:trPr>
          <w:trHeight w:hRule="exact" w:val="7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225" w14:textId="1857545A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Załącznik Nr 3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1A08" w14:textId="77777777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wzór oświadczenia Wykonawcy o braku podstaw do wykluczenia i o spełnianiu warunków udziału w postępowaniu</w:t>
            </w:r>
          </w:p>
        </w:tc>
      </w:tr>
      <w:tr w:rsidR="000749BB" w:rsidRPr="00DB2E74" w14:paraId="54E83EF3" w14:textId="77777777" w:rsidTr="0078510E">
        <w:trPr>
          <w:trHeight w:hRule="exact" w:val="70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29D0" w14:textId="1A59D5FE" w:rsidR="000749BB" w:rsidRPr="00DB2E74" w:rsidRDefault="000749BB" w:rsidP="000749BB">
            <w:pPr>
              <w:pStyle w:val="TableParagraph"/>
              <w:kinsoku w:val="0"/>
              <w:overflowPunct w:val="0"/>
              <w:spacing w:before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Załącznik Nr 4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ECCC" w14:textId="77777777" w:rsidR="000749BB" w:rsidRPr="00DB2E74" w:rsidRDefault="000749BB" w:rsidP="000749BB">
            <w:pPr>
              <w:pStyle w:val="TableParagraph"/>
              <w:kinsoku w:val="0"/>
              <w:overflowPunct w:val="0"/>
              <w:spacing w:before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wzór oświadczenia podmiotu udostępniającego zasoby o braku podstaw do wykluczenia i o spełnianiu warunków udziału w postępowaniu</w:t>
            </w:r>
          </w:p>
        </w:tc>
      </w:tr>
      <w:tr w:rsidR="000749BB" w:rsidRPr="00DB2E74" w14:paraId="3B70189C" w14:textId="77777777" w:rsidTr="0078510E">
        <w:trPr>
          <w:trHeight w:hRule="exact" w:val="4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B307" w14:textId="4B58AAB7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Załącznik Nr 5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C945" w14:textId="77777777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zobowiązanie podmiotu udostępniającego zasoby</w:t>
            </w:r>
          </w:p>
        </w:tc>
      </w:tr>
      <w:tr w:rsidR="000749BB" w:rsidRPr="00DB2E74" w14:paraId="762D1912" w14:textId="77777777" w:rsidTr="0078510E">
        <w:trPr>
          <w:trHeight w:hRule="exact" w:val="4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4F83" w14:textId="509B2AD4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Załącznik Nr 6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062" w14:textId="72A9D4AA" w:rsidR="000749BB" w:rsidRPr="00DB2E74" w:rsidRDefault="000749BB" w:rsidP="000749BB">
            <w:pPr>
              <w:pStyle w:val="TableParagraph"/>
              <w:kinsoku w:val="0"/>
              <w:overflowPunct w:val="0"/>
              <w:spacing w:line="276" w:lineRule="auto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DB2E74">
              <w:rPr>
                <w:rFonts w:asciiTheme="minorHAnsi" w:hAnsiTheme="minorHAnsi" w:cstheme="minorHAnsi"/>
                <w:sz w:val="22"/>
                <w:szCs w:val="22"/>
              </w:rPr>
              <w:t>wzór umowy</w:t>
            </w:r>
          </w:p>
        </w:tc>
      </w:tr>
    </w:tbl>
    <w:p w14:paraId="12A6F027" w14:textId="77777777" w:rsidR="00D3312E" w:rsidRPr="000466DA" w:rsidRDefault="00D3312E" w:rsidP="00A550D5">
      <w:pPr>
        <w:spacing w:after="0" w:line="240" w:lineRule="auto"/>
        <w:jc w:val="both"/>
        <w:rPr>
          <w:rFonts w:cstheme="minorHAnsi"/>
        </w:rPr>
      </w:pPr>
    </w:p>
    <w:p w14:paraId="174D0FCC" w14:textId="77777777" w:rsidR="00D3312E" w:rsidRPr="000466DA" w:rsidRDefault="00D3312E" w:rsidP="00D3312E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sectPr w:rsidR="00D3312E" w:rsidRPr="000466DA" w:rsidSect="00977C6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7A2E2" w14:textId="77777777" w:rsidR="00433223" w:rsidRDefault="00433223" w:rsidP="003E7B35">
      <w:pPr>
        <w:spacing w:after="0" w:line="240" w:lineRule="auto"/>
      </w:pPr>
      <w:r>
        <w:separator/>
      </w:r>
    </w:p>
  </w:endnote>
  <w:endnote w:type="continuationSeparator" w:id="0">
    <w:p w14:paraId="356E1045" w14:textId="77777777" w:rsidR="00433223" w:rsidRDefault="00433223" w:rsidP="003E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-31256381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012042" w14:textId="77777777" w:rsidR="00535E25" w:rsidRDefault="00535E25" w:rsidP="003E7B35">
            <w:pPr>
              <w:pStyle w:val="Stopka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_________________________________________________________________________________________</w:t>
            </w:r>
          </w:p>
          <w:p w14:paraId="223F32A9" w14:textId="07010FDA" w:rsidR="00535E25" w:rsidRPr="003E7B35" w:rsidRDefault="00580138" w:rsidP="003E7B35">
            <w:pPr>
              <w:pStyle w:val="Stopka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OSP</w:t>
            </w:r>
            <w:r w:rsidR="00535E25">
              <w:rPr>
                <w:rFonts w:ascii="Verdana" w:hAnsi="Verdana"/>
                <w:sz w:val="16"/>
                <w:szCs w:val="16"/>
              </w:rPr>
              <w:t>.1.2022</w:t>
            </w:r>
            <w:r w:rsidR="00535E25" w:rsidRPr="003E7B3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5E25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="00535E25" w:rsidRPr="003E7B35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433223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535E25" w:rsidRPr="003E7B35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433223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="00535E25" w:rsidRPr="003E7B3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B4D1D9" w14:textId="77777777" w:rsidR="00535E25" w:rsidRDefault="00535E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22DC1" w14:textId="77777777" w:rsidR="00433223" w:rsidRDefault="00433223" w:rsidP="003E7B35">
      <w:pPr>
        <w:spacing w:after="0" w:line="240" w:lineRule="auto"/>
      </w:pPr>
      <w:r>
        <w:separator/>
      </w:r>
    </w:p>
  </w:footnote>
  <w:footnote w:type="continuationSeparator" w:id="0">
    <w:p w14:paraId="06E33EF3" w14:textId="77777777" w:rsidR="00433223" w:rsidRDefault="00433223" w:rsidP="003E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2DF0" w14:textId="10B78CDE" w:rsidR="00535E25" w:rsidRDefault="00535E25">
    <w:pPr>
      <w:pStyle w:val="Nagwek"/>
    </w:pPr>
  </w:p>
  <w:p w14:paraId="69D53482" w14:textId="77777777" w:rsidR="00535E25" w:rsidRDefault="00535E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40" w:hanging="50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44" w:hanging="110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2906" w:hanging="1100"/>
      </w:pPr>
    </w:lvl>
    <w:lvl w:ilvl="5">
      <w:numFmt w:val="bullet"/>
      <w:lvlText w:val="•"/>
      <w:lvlJc w:val="left"/>
      <w:pPr>
        <w:ind w:left="3973" w:hanging="1100"/>
      </w:pPr>
    </w:lvl>
    <w:lvl w:ilvl="6">
      <w:numFmt w:val="bullet"/>
      <w:lvlText w:val="•"/>
      <w:lvlJc w:val="left"/>
      <w:pPr>
        <w:ind w:left="5039" w:hanging="1100"/>
      </w:pPr>
    </w:lvl>
    <w:lvl w:ilvl="7">
      <w:numFmt w:val="bullet"/>
      <w:lvlText w:val="•"/>
      <w:lvlJc w:val="left"/>
      <w:pPr>
        <w:ind w:left="6106" w:hanging="1100"/>
      </w:pPr>
    </w:lvl>
    <w:lvl w:ilvl="8">
      <w:numFmt w:val="bullet"/>
      <w:lvlText w:val="•"/>
      <w:lvlJc w:val="left"/>
      <w:pPr>
        <w:ind w:left="7173" w:hanging="1100"/>
      </w:pPr>
    </w:lvl>
  </w:abstractNum>
  <w:abstractNum w:abstractNumId="2">
    <w:nsid w:val="01222E4E"/>
    <w:multiLevelType w:val="hybridMultilevel"/>
    <w:tmpl w:val="1D1650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76C36"/>
    <w:multiLevelType w:val="hybridMultilevel"/>
    <w:tmpl w:val="B6623B4C"/>
    <w:lvl w:ilvl="0" w:tplc="3E64EFDC">
      <w:start w:val="1"/>
      <w:numFmt w:val="decimal"/>
      <w:lvlText w:val="%1."/>
      <w:lvlJc w:val="left"/>
      <w:pPr>
        <w:ind w:left="390" w:hanging="360"/>
      </w:pPr>
      <w:rPr>
        <w:rFonts w:ascii="Verdana" w:eastAsia="Times New Roman" w:hAnsi="Verdana" w:cs="Mangal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9362A3"/>
    <w:multiLevelType w:val="hybridMultilevel"/>
    <w:tmpl w:val="8DD8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D303A"/>
    <w:multiLevelType w:val="hybridMultilevel"/>
    <w:tmpl w:val="F5043EB6"/>
    <w:lvl w:ilvl="0" w:tplc="1D84B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B34A32"/>
    <w:multiLevelType w:val="hybridMultilevel"/>
    <w:tmpl w:val="276E00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34329C"/>
    <w:multiLevelType w:val="hybridMultilevel"/>
    <w:tmpl w:val="1D1650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CC5BC6"/>
    <w:multiLevelType w:val="hybridMultilevel"/>
    <w:tmpl w:val="0F2C5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02C49"/>
    <w:multiLevelType w:val="hybridMultilevel"/>
    <w:tmpl w:val="6EFC47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857025"/>
    <w:multiLevelType w:val="hybridMultilevel"/>
    <w:tmpl w:val="372857D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26511F53"/>
    <w:multiLevelType w:val="hybridMultilevel"/>
    <w:tmpl w:val="286E86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A07D8E"/>
    <w:multiLevelType w:val="hybridMultilevel"/>
    <w:tmpl w:val="18668804"/>
    <w:lvl w:ilvl="0" w:tplc="AB2C476A">
      <w:start w:val="1"/>
      <w:numFmt w:val="lowerLetter"/>
      <w:lvlText w:val="%1)"/>
      <w:lvlJc w:val="left"/>
      <w:pPr>
        <w:ind w:left="143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2D8C0918"/>
    <w:multiLevelType w:val="hybridMultilevel"/>
    <w:tmpl w:val="1BCA6C4C"/>
    <w:lvl w:ilvl="0" w:tplc="AB2C476A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D7342E"/>
    <w:multiLevelType w:val="hybridMultilevel"/>
    <w:tmpl w:val="F07A0358"/>
    <w:lvl w:ilvl="0" w:tplc="4266A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757696"/>
    <w:multiLevelType w:val="hybridMultilevel"/>
    <w:tmpl w:val="3AA4F77A"/>
    <w:lvl w:ilvl="0" w:tplc="6AD271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229A1"/>
    <w:multiLevelType w:val="hybridMultilevel"/>
    <w:tmpl w:val="9F82D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421E6"/>
    <w:multiLevelType w:val="hybridMultilevel"/>
    <w:tmpl w:val="8786C8FC"/>
    <w:lvl w:ilvl="0" w:tplc="4266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606D5"/>
    <w:multiLevelType w:val="hybridMultilevel"/>
    <w:tmpl w:val="60F4C566"/>
    <w:lvl w:ilvl="0" w:tplc="5EA2F2DE">
      <w:start w:val="6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1">
    <w:nsid w:val="46A7352A"/>
    <w:multiLevelType w:val="hybridMultilevel"/>
    <w:tmpl w:val="A8CADF04"/>
    <w:lvl w:ilvl="0" w:tplc="C95EB6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414692"/>
    <w:multiLevelType w:val="hybridMultilevel"/>
    <w:tmpl w:val="0A50F0EE"/>
    <w:lvl w:ilvl="0" w:tplc="0B2296E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A16E4A"/>
    <w:multiLevelType w:val="hybridMultilevel"/>
    <w:tmpl w:val="A13A976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05801A0"/>
    <w:multiLevelType w:val="hybridMultilevel"/>
    <w:tmpl w:val="FCA61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528FD"/>
    <w:multiLevelType w:val="multilevel"/>
    <w:tmpl w:val="79EE16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6">
    <w:nsid w:val="52AD7E71"/>
    <w:multiLevelType w:val="hybridMultilevel"/>
    <w:tmpl w:val="23A86750"/>
    <w:lvl w:ilvl="0" w:tplc="4266A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FA6D82"/>
    <w:multiLevelType w:val="hybridMultilevel"/>
    <w:tmpl w:val="A5D80370"/>
    <w:lvl w:ilvl="0" w:tplc="3462FA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55F6382"/>
    <w:multiLevelType w:val="hybridMultilevel"/>
    <w:tmpl w:val="FA94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528B8"/>
    <w:multiLevelType w:val="hybridMultilevel"/>
    <w:tmpl w:val="C05874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C9B68D0"/>
    <w:multiLevelType w:val="hybridMultilevel"/>
    <w:tmpl w:val="536E061C"/>
    <w:lvl w:ilvl="0" w:tplc="3E64EFD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Mangal"/>
      </w:rPr>
    </w:lvl>
    <w:lvl w:ilvl="1" w:tplc="AB2C476A">
      <w:start w:val="1"/>
      <w:numFmt w:val="lowerLetter"/>
      <w:lvlText w:val="%2)"/>
      <w:lvlJc w:val="left"/>
      <w:pPr>
        <w:ind w:left="1080" w:hanging="360"/>
      </w:pPr>
      <w:rPr>
        <w:rFonts w:cstheme="minorBidi" w:hint="default"/>
      </w:rPr>
    </w:lvl>
    <w:lvl w:ilvl="2" w:tplc="B68462E6">
      <w:start w:val="1"/>
      <w:numFmt w:val="decimal"/>
      <w:lvlText w:val="%3)"/>
      <w:lvlJc w:val="left"/>
      <w:pPr>
        <w:ind w:left="1980" w:hanging="360"/>
      </w:pPr>
      <w:rPr>
        <w:rFonts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8D64EE"/>
    <w:multiLevelType w:val="hybridMultilevel"/>
    <w:tmpl w:val="B3BEEEDE"/>
    <w:lvl w:ilvl="0" w:tplc="C95EB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85A0E1B"/>
    <w:multiLevelType w:val="hybridMultilevel"/>
    <w:tmpl w:val="8242C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E05F4"/>
    <w:multiLevelType w:val="hybridMultilevel"/>
    <w:tmpl w:val="C2282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C720B3"/>
    <w:multiLevelType w:val="hybridMultilevel"/>
    <w:tmpl w:val="72802C30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7">
    <w:nsid w:val="6B28292C"/>
    <w:multiLevelType w:val="hybridMultilevel"/>
    <w:tmpl w:val="27ECD7B2"/>
    <w:lvl w:ilvl="0" w:tplc="8072FF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8">
    <w:nsid w:val="6B4D2E16"/>
    <w:multiLevelType w:val="hybridMultilevel"/>
    <w:tmpl w:val="65DAD1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ED3720"/>
    <w:multiLevelType w:val="hybridMultilevel"/>
    <w:tmpl w:val="FB62AC64"/>
    <w:lvl w:ilvl="0" w:tplc="4266A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9485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39452E"/>
    <w:multiLevelType w:val="hybridMultilevel"/>
    <w:tmpl w:val="96D86300"/>
    <w:lvl w:ilvl="0" w:tplc="8ECE04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CB7994"/>
    <w:multiLevelType w:val="hybridMultilevel"/>
    <w:tmpl w:val="D904ECC2"/>
    <w:lvl w:ilvl="0" w:tplc="27F06D9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867744"/>
    <w:multiLevelType w:val="hybridMultilevel"/>
    <w:tmpl w:val="6B8EBC12"/>
    <w:lvl w:ilvl="0" w:tplc="3E64EFD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Mang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524E5"/>
    <w:multiLevelType w:val="hybridMultilevel"/>
    <w:tmpl w:val="3F227D8A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600DD6"/>
    <w:multiLevelType w:val="hybridMultilevel"/>
    <w:tmpl w:val="08249E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E1549E9"/>
    <w:multiLevelType w:val="hybridMultilevel"/>
    <w:tmpl w:val="6F64CB2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8F9485E8">
      <w:start w:val="1"/>
      <w:numFmt w:val="decimal"/>
      <w:lvlText w:val="%2."/>
      <w:lvlJc w:val="left"/>
      <w:pPr>
        <w:ind w:left="15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5"/>
  </w:num>
  <w:num w:numId="2">
    <w:abstractNumId w:val="31"/>
  </w:num>
  <w:num w:numId="3">
    <w:abstractNumId w:val="3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3"/>
  </w:num>
  <w:num w:numId="7">
    <w:abstractNumId w:val="5"/>
  </w:num>
  <w:num w:numId="8">
    <w:abstractNumId w:val="4"/>
  </w:num>
  <w:num w:numId="9">
    <w:abstractNumId w:val="30"/>
  </w:num>
  <w:num w:numId="10">
    <w:abstractNumId w:val="19"/>
  </w:num>
  <w:num w:numId="11">
    <w:abstractNumId w:val="16"/>
  </w:num>
  <w:num w:numId="12">
    <w:abstractNumId w:val="42"/>
  </w:num>
  <w:num w:numId="13">
    <w:abstractNumId w:val="40"/>
  </w:num>
  <w:num w:numId="14">
    <w:abstractNumId w:val="47"/>
  </w:num>
  <w:num w:numId="15">
    <w:abstractNumId w:val="21"/>
  </w:num>
  <w:num w:numId="16">
    <w:abstractNumId w:val="33"/>
  </w:num>
  <w:num w:numId="17">
    <w:abstractNumId w:val="26"/>
  </w:num>
  <w:num w:numId="18">
    <w:abstractNumId w:val="39"/>
  </w:num>
  <w:num w:numId="19">
    <w:abstractNumId w:val="37"/>
  </w:num>
  <w:num w:numId="20">
    <w:abstractNumId w:val="7"/>
  </w:num>
  <w:num w:numId="21">
    <w:abstractNumId w:val="13"/>
  </w:num>
  <w:num w:numId="22">
    <w:abstractNumId w:val="6"/>
  </w:num>
  <w:num w:numId="23">
    <w:abstractNumId w:val="2"/>
  </w:num>
  <w:num w:numId="24">
    <w:abstractNumId w:val="25"/>
  </w:num>
  <w:num w:numId="25">
    <w:abstractNumId w:val="27"/>
  </w:num>
  <w:num w:numId="26">
    <w:abstractNumId w:val="9"/>
  </w:num>
  <w:num w:numId="27">
    <w:abstractNumId w:val="10"/>
  </w:num>
  <w:num w:numId="28">
    <w:abstractNumId w:val="18"/>
  </w:num>
  <w:num w:numId="29">
    <w:abstractNumId w:val="20"/>
  </w:num>
  <w:num w:numId="30">
    <w:abstractNumId w:val="44"/>
  </w:num>
  <w:num w:numId="31">
    <w:abstractNumId w:val="12"/>
  </w:num>
  <w:num w:numId="32">
    <w:abstractNumId w:val="14"/>
  </w:num>
  <w:num w:numId="33">
    <w:abstractNumId w:val="8"/>
  </w:num>
  <w:num w:numId="34">
    <w:abstractNumId w:val="15"/>
  </w:num>
  <w:num w:numId="35">
    <w:abstractNumId w:val="46"/>
  </w:num>
  <w:num w:numId="36">
    <w:abstractNumId w:val="11"/>
  </w:num>
  <w:num w:numId="37">
    <w:abstractNumId w:val="23"/>
  </w:num>
  <w:num w:numId="38">
    <w:abstractNumId w:val="38"/>
  </w:num>
  <w:num w:numId="39">
    <w:abstractNumId w:val="29"/>
  </w:num>
  <w:num w:numId="40">
    <w:abstractNumId w:val="2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4"/>
  </w:num>
  <w:num w:numId="44">
    <w:abstractNumId w:val="28"/>
  </w:num>
  <w:num w:numId="45">
    <w:abstractNumId w:val="17"/>
  </w:num>
  <w:num w:numId="46">
    <w:abstractNumId w:val="1"/>
  </w:num>
  <w:num w:numId="47">
    <w:abstractNumId w:val="3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45"/>
    <w:rsid w:val="000002E1"/>
    <w:rsid w:val="00003C6D"/>
    <w:rsid w:val="000040D0"/>
    <w:rsid w:val="00004BBF"/>
    <w:rsid w:val="000139DA"/>
    <w:rsid w:val="00016AE9"/>
    <w:rsid w:val="0001772C"/>
    <w:rsid w:val="00022396"/>
    <w:rsid w:val="00023D43"/>
    <w:rsid w:val="00027644"/>
    <w:rsid w:val="000308B1"/>
    <w:rsid w:val="000401C1"/>
    <w:rsid w:val="00043E31"/>
    <w:rsid w:val="00044BDB"/>
    <w:rsid w:val="000466DA"/>
    <w:rsid w:val="00054C8D"/>
    <w:rsid w:val="00060763"/>
    <w:rsid w:val="00061226"/>
    <w:rsid w:val="00061A21"/>
    <w:rsid w:val="00063741"/>
    <w:rsid w:val="0006467F"/>
    <w:rsid w:val="000728F9"/>
    <w:rsid w:val="000742D6"/>
    <w:rsid w:val="000749BB"/>
    <w:rsid w:val="00074A7A"/>
    <w:rsid w:val="00081C58"/>
    <w:rsid w:val="00085766"/>
    <w:rsid w:val="00087BE5"/>
    <w:rsid w:val="000A30AB"/>
    <w:rsid w:val="000A314A"/>
    <w:rsid w:val="000A4A1A"/>
    <w:rsid w:val="000A4D41"/>
    <w:rsid w:val="000A5BA3"/>
    <w:rsid w:val="000A7B35"/>
    <w:rsid w:val="000B0485"/>
    <w:rsid w:val="000B14D6"/>
    <w:rsid w:val="000B2888"/>
    <w:rsid w:val="000B2E0F"/>
    <w:rsid w:val="000B45E8"/>
    <w:rsid w:val="000B6585"/>
    <w:rsid w:val="000C4191"/>
    <w:rsid w:val="000D4FFA"/>
    <w:rsid w:val="000D5129"/>
    <w:rsid w:val="000E451B"/>
    <w:rsid w:val="000E4E5E"/>
    <w:rsid w:val="000F4103"/>
    <w:rsid w:val="000F58EA"/>
    <w:rsid w:val="0010479B"/>
    <w:rsid w:val="00104F54"/>
    <w:rsid w:val="00106DA1"/>
    <w:rsid w:val="00106F9F"/>
    <w:rsid w:val="00115D85"/>
    <w:rsid w:val="00120619"/>
    <w:rsid w:val="00122ECE"/>
    <w:rsid w:val="001231B7"/>
    <w:rsid w:val="001251D0"/>
    <w:rsid w:val="00133C9D"/>
    <w:rsid w:val="00135D08"/>
    <w:rsid w:val="0013603D"/>
    <w:rsid w:val="00137BC4"/>
    <w:rsid w:val="0014770A"/>
    <w:rsid w:val="00151F68"/>
    <w:rsid w:val="001638F2"/>
    <w:rsid w:val="00164031"/>
    <w:rsid w:val="0016427A"/>
    <w:rsid w:val="001701D1"/>
    <w:rsid w:val="0017076E"/>
    <w:rsid w:val="00170A03"/>
    <w:rsid w:val="00171067"/>
    <w:rsid w:val="00173A03"/>
    <w:rsid w:val="00174557"/>
    <w:rsid w:val="0017467B"/>
    <w:rsid w:val="00177564"/>
    <w:rsid w:val="00184A8E"/>
    <w:rsid w:val="00185941"/>
    <w:rsid w:val="00191605"/>
    <w:rsid w:val="00192D85"/>
    <w:rsid w:val="0019524F"/>
    <w:rsid w:val="001969B4"/>
    <w:rsid w:val="001A3A34"/>
    <w:rsid w:val="001B165C"/>
    <w:rsid w:val="001C4A55"/>
    <w:rsid w:val="001C56D1"/>
    <w:rsid w:val="001C6692"/>
    <w:rsid w:val="001C69A8"/>
    <w:rsid w:val="001D0178"/>
    <w:rsid w:val="001D46BF"/>
    <w:rsid w:val="001D5809"/>
    <w:rsid w:val="001E296C"/>
    <w:rsid w:val="001E2BBA"/>
    <w:rsid w:val="001E67AB"/>
    <w:rsid w:val="001E767D"/>
    <w:rsid w:val="001F619B"/>
    <w:rsid w:val="002027FB"/>
    <w:rsid w:val="00203ADB"/>
    <w:rsid w:val="00205313"/>
    <w:rsid w:val="002069D1"/>
    <w:rsid w:val="00210B1B"/>
    <w:rsid w:val="002113B0"/>
    <w:rsid w:val="00211D17"/>
    <w:rsid w:val="002304B0"/>
    <w:rsid w:val="00230700"/>
    <w:rsid w:val="00230ABE"/>
    <w:rsid w:val="002316F7"/>
    <w:rsid w:val="00231948"/>
    <w:rsid w:val="00232CB6"/>
    <w:rsid w:val="00237E71"/>
    <w:rsid w:val="00243B25"/>
    <w:rsid w:val="00244C9D"/>
    <w:rsid w:val="00247CDB"/>
    <w:rsid w:val="0025145E"/>
    <w:rsid w:val="00251B15"/>
    <w:rsid w:val="0025245F"/>
    <w:rsid w:val="00256C18"/>
    <w:rsid w:val="00256D14"/>
    <w:rsid w:val="00257C01"/>
    <w:rsid w:val="00260E84"/>
    <w:rsid w:val="00263DB5"/>
    <w:rsid w:val="00265787"/>
    <w:rsid w:val="00270AEF"/>
    <w:rsid w:val="00271261"/>
    <w:rsid w:val="00272710"/>
    <w:rsid w:val="00274C91"/>
    <w:rsid w:val="002759F3"/>
    <w:rsid w:val="00275CA7"/>
    <w:rsid w:val="00277363"/>
    <w:rsid w:val="00277699"/>
    <w:rsid w:val="002805B5"/>
    <w:rsid w:val="002845D7"/>
    <w:rsid w:val="00286CC0"/>
    <w:rsid w:val="0029729C"/>
    <w:rsid w:val="002A257B"/>
    <w:rsid w:val="002A59B4"/>
    <w:rsid w:val="002A71B0"/>
    <w:rsid w:val="002B062B"/>
    <w:rsid w:val="002B5723"/>
    <w:rsid w:val="002C0A39"/>
    <w:rsid w:val="002C79AA"/>
    <w:rsid w:val="002C7D2F"/>
    <w:rsid w:val="002D1828"/>
    <w:rsid w:val="002D2242"/>
    <w:rsid w:val="002E0D89"/>
    <w:rsid w:val="002E40FD"/>
    <w:rsid w:val="002E7360"/>
    <w:rsid w:val="002F25C1"/>
    <w:rsid w:val="002F59EE"/>
    <w:rsid w:val="002F7D60"/>
    <w:rsid w:val="00300B8F"/>
    <w:rsid w:val="00305D7A"/>
    <w:rsid w:val="00305E77"/>
    <w:rsid w:val="00312C41"/>
    <w:rsid w:val="00314D3A"/>
    <w:rsid w:val="003166E6"/>
    <w:rsid w:val="00317ECA"/>
    <w:rsid w:val="003224C3"/>
    <w:rsid w:val="00322B73"/>
    <w:rsid w:val="003263AB"/>
    <w:rsid w:val="00330D0C"/>
    <w:rsid w:val="00334362"/>
    <w:rsid w:val="00336494"/>
    <w:rsid w:val="0033751E"/>
    <w:rsid w:val="00340103"/>
    <w:rsid w:val="00342869"/>
    <w:rsid w:val="003446DB"/>
    <w:rsid w:val="003447EB"/>
    <w:rsid w:val="00346F17"/>
    <w:rsid w:val="00347129"/>
    <w:rsid w:val="00350FAF"/>
    <w:rsid w:val="00353B3D"/>
    <w:rsid w:val="003540B2"/>
    <w:rsid w:val="003605D3"/>
    <w:rsid w:val="0036580B"/>
    <w:rsid w:val="00371F94"/>
    <w:rsid w:val="00374786"/>
    <w:rsid w:val="00375349"/>
    <w:rsid w:val="00375E75"/>
    <w:rsid w:val="003845C0"/>
    <w:rsid w:val="003850D5"/>
    <w:rsid w:val="003851A2"/>
    <w:rsid w:val="00395D1D"/>
    <w:rsid w:val="003A0303"/>
    <w:rsid w:val="003A1E80"/>
    <w:rsid w:val="003A51FA"/>
    <w:rsid w:val="003A5CD5"/>
    <w:rsid w:val="003A66AE"/>
    <w:rsid w:val="003B141F"/>
    <w:rsid w:val="003C0462"/>
    <w:rsid w:val="003C2054"/>
    <w:rsid w:val="003C2FB8"/>
    <w:rsid w:val="003C322F"/>
    <w:rsid w:val="003C5728"/>
    <w:rsid w:val="003C6042"/>
    <w:rsid w:val="003C7A77"/>
    <w:rsid w:val="003D04C6"/>
    <w:rsid w:val="003D391C"/>
    <w:rsid w:val="003D4F93"/>
    <w:rsid w:val="003E3F1A"/>
    <w:rsid w:val="003E45DB"/>
    <w:rsid w:val="003E7B35"/>
    <w:rsid w:val="003F150C"/>
    <w:rsid w:val="003F25CA"/>
    <w:rsid w:val="003F2928"/>
    <w:rsid w:val="003F3360"/>
    <w:rsid w:val="003F6804"/>
    <w:rsid w:val="00400536"/>
    <w:rsid w:val="00402137"/>
    <w:rsid w:val="004023D4"/>
    <w:rsid w:val="00402D35"/>
    <w:rsid w:val="004116AA"/>
    <w:rsid w:val="0041311D"/>
    <w:rsid w:val="00415C63"/>
    <w:rsid w:val="004231B1"/>
    <w:rsid w:val="0042593D"/>
    <w:rsid w:val="004312EF"/>
    <w:rsid w:val="00433223"/>
    <w:rsid w:val="00434D75"/>
    <w:rsid w:val="00435DB0"/>
    <w:rsid w:val="00436FB5"/>
    <w:rsid w:val="00441DAA"/>
    <w:rsid w:val="00444132"/>
    <w:rsid w:val="004477CF"/>
    <w:rsid w:val="00447E4C"/>
    <w:rsid w:val="0045156A"/>
    <w:rsid w:val="00454D9B"/>
    <w:rsid w:val="004571AE"/>
    <w:rsid w:val="004576DF"/>
    <w:rsid w:val="004638A1"/>
    <w:rsid w:val="0046497A"/>
    <w:rsid w:val="004701F3"/>
    <w:rsid w:val="004719F8"/>
    <w:rsid w:val="00483B0F"/>
    <w:rsid w:val="00490EE4"/>
    <w:rsid w:val="00496DFB"/>
    <w:rsid w:val="004A507A"/>
    <w:rsid w:val="004A75AA"/>
    <w:rsid w:val="004B0F98"/>
    <w:rsid w:val="004B1657"/>
    <w:rsid w:val="004B2062"/>
    <w:rsid w:val="004B27BC"/>
    <w:rsid w:val="004B4BEF"/>
    <w:rsid w:val="004B5820"/>
    <w:rsid w:val="004B5EE1"/>
    <w:rsid w:val="004C641D"/>
    <w:rsid w:val="004C7BAB"/>
    <w:rsid w:val="004D09E4"/>
    <w:rsid w:val="004D59BB"/>
    <w:rsid w:val="004E25DC"/>
    <w:rsid w:val="004E6614"/>
    <w:rsid w:val="004F701A"/>
    <w:rsid w:val="0050198B"/>
    <w:rsid w:val="005020FA"/>
    <w:rsid w:val="005022E7"/>
    <w:rsid w:val="00502501"/>
    <w:rsid w:val="00502B4F"/>
    <w:rsid w:val="00504BA2"/>
    <w:rsid w:val="00507114"/>
    <w:rsid w:val="00523271"/>
    <w:rsid w:val="00527564"/>
    <w:rsid w:val="00530FE7"/>
    <w:rsid w:val="00535E25"/>
    <w:rsid w:val="00537E11"/>
    <w:rsid w:val="00544087"/>
    <w:rsid w:val="00550639"/>
    <w:rsid w:val="00552D32"/>
    <w:rsid w:val="00555F12"/>
    <w:rsid w:val="00565DE5"/>
    <w:rsid w:val="005661D4"/>
    <w:rsid w:val="005668B6"/>
    <w:rsid w:val="00570844"/>
    <w:rsid w:val="00577570"/>
    <w:rsid w:val="00580138"/>
    <w:rsid w:val="00584367"/>
    <w:rsid w:val="00585E6A"/>
    <w:rsid w:val="00591C3D"/>
    <w:rsid w:val="00592E16"/>
    <w:rsid w:val="005A6F1B"/>
    <w:rsid w:val="005B114E"/>
    <w:rsid w:val="005B32D5"/>
    <w:rsid w:val="005B3FAF"/>
    <w:rsid w:val="005B4C2B"/>
    <w:rsid w:val="005C027E"/>
    <w:rsid w:val="005C409E"/>
    <w:rsid w:val="005C4619"/>
    <w:rsid w:val="005C469A"/>
    <w:rsid w:val="005D0E30"/>
    <w:rsid w:val="005D2053"/>
    <w:rsid w:val="005D2EB5"/>
    <w:rsid w:val="005D672F"/>
    <w:rsid w:val="005E0788"/>
    <w:rsid w:val="005E15A2"/>
    <w:rsid w:val="005E2DB3"/>
    <w:rsid w:val="005E443D"/>
    <w:rsid w:val="005E4B09"/>
    <w:rsid w:val="005E6E85"/>
    <w:rsid w:val="005F3046"/>
    <w:rsid w:val="005F39F0"/>
    <w:rsid w:val="005F4DA9"/>
    <w:rsid w:val="00604211"/>
    <w:rsid w:val="00606961"/>
    <w:rsid w:val="00620735"/>
    <w:rsid w:val="00624F58"/>
    <w:rsid w:val="00625D9A"/>
    <w:rsid w:val="006268DA"/>
    <w:rsid w:val="00630FA1"/>
    <w:rsid w:val="00631E09"/>
    <w:rsid w:val="00632596"/>
    <w:rsid w:val="00632848"/>
    <w:rsid w:val="00632FED"/>
    <w:rsid w:val="00634E1A"/>
    <w:rsid w:val="00636235"/>
    <w:rsid w:val="006406EC"/>
    <w:rsid w:val="00640912"/>
    <w:rsid w:val="00643FBB"/>
    <w:rsid w:val="00647639"/>
    <w:rsid w:val="00651FEF"/>
    <w:rsid w:val="00652415"/>
    <w:rsid w:val="0065374A"/>
    <w:rsid w:val="00654914"/>
    <w:rsid w:val="00654B25"/>
    <w:rsid w:val="00655115"/>
    <w:rsid w:val="00655FE0"/>
    <w:rsid w:val="00666F6A"/>
    <w:rsid w:val="00673AB9"/>
    <w:rsid w:val="0067623F"/>
    <w:rsid w:val="00680A3F"/>
    <w:rsid w:val="00682149"/>
    <w:rsid w:val="00683434"/>
    <w:rsid w:val="006871FC"/>
    <w:rsid w:val="006939B2"/>
    <w:rsid w:val="00694339"/>
    <w:rsid w:val="006A4A52"/>
    <w:rsid w:val="006A6A8D"/>
    <w:rsid w:val="006B31B7"/>
    <w:rsid w:val="006B73AF"/>
    <w:rsid w:val="006B7B16"/>
    <w:rsid w:val="006C2B75"/>
    <w:rsid w:val="006C400F"/>
    <w:rsid w:val="006D16AD"/>
    <w:rsid w:val="006D6D44"/>
    <w:rsid w:val="006D7323"/>
    <w:rsid w:val="006E0A19"/>
    <w:rsid w:val="006E1327"/>
    <w:rsid w:val="006E3936"/>
    <w:rsid w:val="006E513C"/>
    <w:rsid w:val="006F1C39"/>
    <w:rsid w:val="006F285D"/>
    <w:rsid w:val="006F3812"/>
    <w:rsid w:val="006F4DAB"/>
    <w:rsid w:val="00700689"/>
    <w:rsid w:val="007043CB"/>
    <w:rsid w:val="0070468B"/>
    <w:rsid w:val="00712530"/>
    <w:rsid w:val="00725068"/>
    <w:rsid w:val="00725CE8"/>
    <w:rsid w:val="00734045"/>
    <w:rsid w:val="00734909"/>
    <w:rsid w:val="007376E6"/>
    <w:rsid w:val="007378BD"/>
    <w:rsid w:val="00741DB9"/>
    <w:rsid w:val="007429D9"/>
    <w:rsid w:val="00744C92"/>
    <w:rsid w:val="0074606A"/>
    <w:rsid w:val="007549E4"/>
    <w:rsid w:val="00755E6D"/>
    <w:rsid w:val="007669DF"/>
    <w:rsid w:val="00772145"/>
    <w:rsid w:val="0077264A"/>
    <w:rsid w:val="007737E1"/>
    <w:rsid w:val="00780442"/>
    <w:rsid w:val="00781EE7"/>
    <w:rsid w:val="007822D7"/>
    <w:rsid w:val="00782498"/>
    <w:rsid w:val="0078510E"/>
    <w:rsid w:val="00786358"/>
    <w:rsid w:val="00786F78"/>
    <w:rsid w:val="00793CEE"/>
    <w:rsid w:val="00795AAE"/>
    <w:rsid w:val="0079684D"/>
    <w:rsid w:val="007979A1"/>
    <w:rsid w:val="007A0365"/>
    <w:rsid w:val="007A5233"/>
    <w:rsid w:val="007A7B00"/>
    <w:rsid w:val="007C02D6"/>
    <w:rsid w:val="007C0D70"/>
    <w:rsid w:val="007C464B"/>
    <w:rsid w:val="007E0AC2"/>
    <w:rsid w:val="007E5A0E"/>
    <w:rsid w:val="007E7C80"/>
    <w:rsid w:val="007F002C"/>
    <w:rsid w:val="007F5E99"/>
    <w:rsid w:val="007F6C16"/>
    <w:rsid w:val="0080431D"/>
    <w:rsid w:val="00807183"/>
    <w:rsid w:val="0081168F"/>
    <w:rsid w:val="00812D13"/>
    <w:rsid w:val="00813D64"/>
    <w:rsid w:val="008170C8"/>
    <w:rsid w:val="00817ACA"/>
    <w:rsid w:val="00817E0D"/>
    <w:rsid w:val="008233C3"/>
    <w:rsid w:val="008300BE"/>
    <w:rsid w:val="00835483"/>
    <w:rsid w:val="00835CF1"/>
    <w:rsid w:val="0084372D"/>
    <w:rsid w:val="008439B1"/>
    <w:rsid w:val="00845249"/>
    <w:rsid w:val="00845BDB"/>
    <w:rsid w:val="00846661"/>
    <w:rsid w:val="00863FC5"/>
    <w:rsid w:val="0087096B"/>
    <w:rsid w:val="00873030"/>
    <w:rsid w:val="00875561"/>
    <w:rsid w:val="008778F6"/>
    <w:rsid w:val="00880428"/>
    <w:rsid w:val="008811EA"/>
    <w:rsid w:val="00881A1E"/>
    <w:rsid w:val="00885631"/>
    <w:rsid w:val="008863CB"/>
    <w:rsid w:val="008872B2"/>
    <w:rsid w:val="00887755"/>
    <w:rsid w:val="00892BEC"/>
    <w:rsid w:val="00894BE6"/>
    <w:rsid w:val="008A3777"/>
    <w:rsid w:val="008B465F"/>
    <w:rsid w:val="008B7974"/>
    <w:rsid w:val="008C16E4"/>
    <w:rsid w:val="008C57E8"/>
    <w:rsid w:val="008D350D"/>
    <w:rsid w:val="008D50D9"/>
    <w:rsid w:val="008D5DD8"/>
    <w:rsid w:val="008D7EC5"/>
    <w:rsid w:val="008E107D"/>
    <w:rsid w:val="008E2941"/>
    <w:rsid w:val="008E4E50"/>
    <w:rsid w:val="008F1B5D"/>
    <w:rsid w:val="008F4635"/>
    <w:rsid w:val="00903248"/>
    <w:rsid w:val="00905CD7"/>
    <w:rsid w:val="0090643A"/>
    <w:rsid w:val="00906CB3"/>
    <w:rsid w:val="00912CE7"/>
    <w:rsid w:val="00913202"/>
    <w:rsid w:val="00916FB4"/>
    <w:rsid w:val="00920CD4"/>
    <w:rsid w:val="0092250B"/>
    <w:rsid w:val="00925569"/>
    <w:rsid w:val="0092767A"/>
    <w:rsid w:val="00927902"/>
    <w:rsid w:val="009355FB"/>
    <w:rsid w:val="00935617"/>
    <w:rsid w:val="00937BE6"/>
    <w:rsid w:val="00937C3D"/>
    <w:rsid w:val="00943BD2"/>
    <w:rsid w:val="009440CC"/>
    <w:rsid w:val="009654D3"/>
    <w:rsid w:val="00971D36"/>
    <w:rsid w:val="009737CC"/>
    <w:rsid w:val="00974E86"/>
    <w:rsid w:val="0097600F"/>
    <w:rsid w:val="009772CB"/>
    <w:rsid w:val="00977386"/>
    <w:rsid w:val="00977C65"/>
    <w:rsid w:val="00983195"/>
    <w:rsid w:val="00984E2E"/>
    <w:rsid w:val="00992FD1"/>
    <w:rsid w:val="009C1E6A"/>
    <w:rsid w:val="009C2022"/>
    <w:rsid w:val="009C7495"/>
    <w:rsid w:val="009D3B42"/>
    <w:rsid w:val="009D5D1E"/>
    <w:rsid w:val="009D6155"/>
    <w:rsid w:val="009D79F2"/>
    <w:rsid w:val="009D7B5C"/>
    <w:rsid w:val="009F1B63"/>
    <w:rsid w:val="00A00564"/>
    <w:rsid w:val="00A014C3"/>
    <w:rsid w:val="00A0184D"/>
    <w:rsid w:val="00A065A9"/>
    <w:rsid w:val="00A21527"/>
    <w:rsid w:val="00A22706"/>
    <w:rsid w:val="00A445E1"/>
    <w:rsid w:val="00A45817"/>
    <w:rsid w:val="00A46DB3"/>
    <w:rsid w:val="00A5170D"/>
    <w:rsid w:val="00A54DF8"/>
    <w:rsid w:val="00A550D5"/>
    <w:rsid w:val="00A61F08"/>
    <w:rsid w:val="00A66B9F"/>
    <w:rsid w:val="00A7698A"/>
    <w:rsid w:val="00A81060"/>
    <w:rsid w:val="00A813E2"/>
    <w:rsid w:val="00A839F8"/>
    <w:rsid w:val="00A866C1"/>
    <w:rsid w:val="00A906DA"/>
    <w:rsid w:val="00A96EDB"/>
    <w:rsid w:val="00AA315A"/>
    <w:rsid w:val="00AA614D"/>
    <w:rsid w:val="00AA6530"/>
    <w:rsid w:val="00AA6D99"/>
    <w:rsid w:val="00AA7CF0"/>
    <w:rsid w:val="00AA7EB9"/>
    <w:rsid w:val="00AB0C8B"/>
    <w:rsid w:val="00AB4E03"/>
    <w:rsid w:val="00AB79B9"/>
    <w:rsid w:val="00AC1C54"/>
    <w:rsid w:val="00AC26A3"/>
    <w:rsid w:val="00AC31B2"/>
    <w:rsid w:val="00AC33F3"/>
    <w:rsid w:val="00AC347E"/>
    <w:rsid w:val="00AC3491"/>
    <w:rsid w:val="00AC6259"/>
    <w:rsid w:val="00AC688A"/>
    <w:rsid w:val="00AC6A02"/>
    <w:rsid w:val="00AD5904"/>
    <w:rsid w:val="00AE07CE"/>
    <w:rsid w:val="00AE0FD7"/>
    <w:rsid w:val="00AE2B5F"/>
    <w:rsid w:val="00AE3086"/>
    <w:rsid w:val="00AE4745"/>
    <w:rsid w:val="00AF345C"/>
    <w:rsid w:val="00AF413C"/>
    <w:rsid w:val="00B0132B"/>
    <w:rsid w:val="00B01553"/>
    <w:rsid w:val="00B062CC"/>
    <w:rsid w:val="00B0650F"/>
    <w:rsid w:val="00B1060E"/>
    <w:rsid w:val="00B1519A"/>
    <w:rsid w:val="00B157B6"/>
    <w:rsid w:val="00B16C09"/>
    <w:rsid w:val="00B2367F"/>
    <w:rsid w:val="00B30E96"/>
    <w:rsid w:val="00B30F1A"/>
    <w:rsid w:val="00B31124"/>
    <w:rsid w:val="00B315FE"/>
    <w:rsid w:val="00B34CF7"/>
    <w:rsid w:val="00B37742"/>
    <w:rsid w:val="00B37A8C"/>
    <w:rsid w:val="00B4193C"/>
    <w:rsid w:val="00B42AF3"/>
    <w:rsid w:val="00B459E6"/>
    <w:rsid w:val="00B4612D"/>
    <w:rsid w:val="00B521A5"/>
    <w:rsid w:val="00B55146"/>
    <w:rsid w:val="00B56C3B"/>
    <w:rsid w:val="00B61900"/>
    <w:rsid w:val="00B634FF"/>
    <w:rsid w:val="00B656B1"/>
    <w:rsid w:val="00B66941"/>
    <w:rsid w:val="00B67017"/>
    <w:rsid w:val="00B70403"/>
    <w:rsid w:val="00B75CD7"/>
    <w:rsid w:val="00B76136"/>
    <w:rsid w:val="00B81140"/>
    <w:rsid w:val="00B8458B"/>
    <w:rsid w:val="00B922E3"/>
    <w:rsid w:val="00B92B92"/>
    <w:rsid w:val="00B95514"/>
    <w:rsid w:val="00B95CE6"/>
    <w:rsid w:val="00B97D86"/>
    <w:rsid w:val="00BA230A"/>
    <w:rsid w:val="00BA278E"/>
    <w:rsid w:val="00BA61B5"/>
    <w:rsid w:val="00BA6D5E"/>
    <w:rsid w:val="00BB3147"/>
    <w:rsid w:val="00BB4ABF"/>
    <w:rsid w:val="00BC01BE"/>
    <w:rsid w:val="00BC3401"/>
    <w:rsid w:val="00BC611F"/>
    <w:rsid w:val="00BD2064"/>
    <w:rsid w:val="00BD2C3E"/>
    <w:rsid w:val="00BD302C"/>
    <w:rsid w:val="00BD39D9"/>
    <w:rsid w:val="00BD4BDA"/>
    <w:rsid w:val="00BE2B5B"/>
    <w:rsid w:val="00BE7338"/>
    <w:rsid w:val="00BF10EC"/>
    <w:rsid w:val="00BF1874"/>
    <w:rsid w:val="00BF1B2B"/>
    <w:rsid w:val="00BF39B2"/>
    <w:rsid w:val="00BF77DF"/>
    <w:rsid w:val="00C014B3"/>
    <w:rsid w:val="00C05710"/>
    <w:rsid w:val="00C07E3D"/>
    <w:rsid w:val="00C10913"/>
    <w:rsid w:val="00C109AE"/>
    <w:rsid w:val="00C141AE"/>
    <w:rsid w:val="00C1519A"/>
    <w:rsid w:val="00C23ACC"/>
    <w:rsid w:val="00C23EB8"/>
    <w:rsid w:val="00C248E5"/>
    <w:rsid w:val="00C24C7A"/>
    <w:rsid w:val="00C32877"/>
    <w:rsid w:val="00C471F1"/>
    <w:rsid w:val="00C47838"/>
    <w:rsid w:val="00C52F8D"/>
    <w:rsid w:val="00C57CBD"/>
    <w:rsid w:val="00C7285D"/>
    <w:rsid w:val="00C76308"/>
    <w:rsid w:val="00C813A3"/>
    <w:rsid w:val="00C86A57"/>
    <w:rsid w:val="00C904CF"/>
    <w:rsid w:val="00C90C8D"/>
    <w:rsid w:val="00C925ED"/>
    <w:rsid w:val="00C952FC"/>
    <w:rsid w:val="00C97726"/>
    <w:rsid w:val="00CA2872"/>
    <w:rsid w:val="00CA4C88"/>
    <w:rsid w:val="00CA552F"/>
    <w:rsid w:val="00CA6365"/>
    <w:rsid w:val="00CB700E"/>
    <w:rsid w:val="00CC1341"/>
    <w:rsid w:val="00CC39AE"/>
    <w:rsid w:val="00CC4499"/>
    <w:rsid w:val="00CC4560"/>
    <w:rsid w:val="00CC6FCA"/>
    <w:rsid w:val="00CC7F5D"/>
    <w:rsid w:val="00CD484C"/>
    <w:rsid w:val="00CD527C"/>
    <w:rsid w:val="00CD5AF2"/>
    <w:rsid w:val="00CF0F37"/>
    <w:rsid w:val="00CF1FF7"/>
    <w:rsid w:val="00CF4DEB"/>
    <w:rsid w:val="00CF6E85"/>
    <w:rsid w:val="00D02C10"/>
    <w:rsid w:val="00D07D4D"/>
    <w:rsid w:val="00D10921"/>
    <w:rsid w:val="00D10B43"/>
    <w:rsid w:val="00D128AA"/>
    <w:rsid w:val="00D15BF2"/>
    <w:rsid w:val="00D208D0"/>
    <w:rsid w:val="00D267D5"/>
    <w:rsid w:val="00D269CB"/>
    <w:rsid w:val="00D276A7"/>
    <w:rsid w:val="00D27FC3"/>
    <w:rsid w:val="00D30B10"/>
    <w:rsid w:val="00D31FCC"/>
    <w:rsid w:val="00D3312E"/>
    <w:rsid w:val="00D34BAF"/>
    <w:rsid w:val="00D35921"/>
    <w:rsid w:val="00D35E22"/>
    <w:rsid w:val="00D3694A"/>
    <w:rsid w:val="00D37B62"/>
    <w:rsid w:val="00D41AF3"/>
    <w:rsid w:val="00D521F3"/>
    <w:rsid w:val="00D57B44"/>
    <w:rsid w:val="00D70096"/>
    <w:rsid w:val="00D7105E"/>
    <w:rsid w:val="00D72784"/>
    <w:rsid w:val="00D74D7C"/>
    <w:rsid w:val="00D7504B"/>
    <w:rsid w:val="00D75DF9"/>
    <w:rsid w:val="00D80E0D"/>
    <w:rsid w:val="00D85683"/>
    <w:rsid w:val="00D900E7"/>
    <w:rsid w:val="00D96C5B"/>
    <w:rsid w:val="00DA0797"/>
    <w:rsid w:val="00DA1619"/>
    <w:rsid w:val="00DA622B"/>
    <w:rsid w:val="00DA70AB"/>
    <w:rsid w:val="00DA7482"/>
    <w:rsid w:val="00DB2351"/>
    <w:rsid w:val="00DB2E74"/>
    <w:rsid w:val="00DB3CFF"/>
    <w:rsid w:val="00DB6E3E"/>
    <w:rsid w:val="00DC082F"/>
    <w:rsid w:val="00DC0854"/>
    <w:rsid w:val="00DC4B4A"/>
    <w:rsid w:val="00DC569A"/>
    <w:rsid w:val="00DD097A"/>
    <w:rsid w:val="00DD15D4"/>
    <w:rsid w:val="00DD6289"/>
    <w:rsid w:val="00DD7EFF"/>
    <w:rsid w:val="00DE624D"/>
    <w:rsid w:val="00DE7EAB"/>
    <w:rsid w:val="00E042F8"/>
    <w:rsid w:val="00E10CC5"/>
    <w:rsid w:val="00E11DDD"/>
    <w:rsid w:val="00E12025"/>
    <w:rsid w:val="00E121E9"/>
    <w:rsid w:val="00E1792D"/>
    <w:rsid w:val="00E233B9"/>
    <w:rsid w:val="00E23A30"/>
    <w:rsid w:val="00E241A2"/>
    <w:rsid w:val="00E24BDF"/>
    <w:rsid w:val="00E26A17"/>
    <w:rsid w:val="00E27DAF"/>
    <w:rsid w:val="00E35DAF"/>
    <w:rsid w:val="00E35E54"/>
    <w:rsid w:val="00E40F3D"/>
    <w:rsid w:val="00E42086"/>
    <w:rsid w:val="00E468A5"/>
    <w:rsid w:val="00E51821"/>
    <w:rsid w:val="00E74573"/>
    <w:rsid w:val="00E74B57"/>
    <w:rsid w:val="00E814FE"/>
    <w:rsid w:val="00E8602D"/>
    <w:rsid w:val="00E905B8"/>
    <w:rsid w:val="00E90FE4"/>
    <w:rsid w:val="00E92298"/>
    <w:rsid w:val="00E96F17"/>
    <w:rsid w:val="00E974D9"/>
    <w:rsid w:val="00EA63B3"/>
    <w:rsid w:val="00EB0CFB"/>
    <w:rsid w:val="00EB4CBE"/>
    <w:rsid w:val="00EB6CAA"/>
    <w:rsid w:val="00EC4AF0"/>
    <w:rsid w:val="00ED5A41"/>
    <w:rsid w:val="00EE15C3"/>
    <w:rsid w:val="00EE3EFF"/>
    <w:rsid w:val="00EE5406"/>
    <w:rsid w:val="00EF04F6"/>
    <w:rsid w:val="00EF3277"/>
    <w:rsid w:val="00F07EFC"/>
    <w:rsid w:val="00F07FEA"/>
    <w:rsid w:val="00F15CEB"/>
    <w:rsid w:val="00F16BF7"/>
    <w:rsid w:val="00F17373"/>
    <w:rsid w:val="00F21210"/>
    <w:rsid w:val="00F21E1C"/>
    <w:rsid w:val="00F23237"/>
    <w:rsid w:val="00F26CC8"/>
    <w:rsid w:val="00F35423"/>
    <w:rsid w:val="00F4094C"/>
    <w:rsid w:val="00F42257"/>
    <w:rsid w:val="00F43B89"/>
    <w:rsid w:val="00F46270"/>
    <w:rsid w:val="00F50F7D"/>
    <w:rsid w:val="00F520F6"/>
    <w:rsid w:val="00F52413"/>
    <w:rsid w:val="00F55D70"/>
    <w:rsid w:val="00F63409"/>
    <w:rsid w:val="00F6370F"/>
    <w:rsid w:val="00F6476E"/>
    <w:rsid w:val="00F64ED6"/>
    <w:rsid w:val="00F7183F"/>
    <w:rsid w:val="00F74AA0"/>
    <w:rsid w:val="00F763EE"/>
    <w:rsid w:val="00F94421"/>
    <w:rsid w:val="00F96DE3"/>
    <w:rsid w:val="00FA0AD6"/>
    <w:rsid w:val="00FB24F6"/>
    <w:rsid w:val="00FC21B6"/>
    <w:rsid w:val="00FC31B3"/>
    <w:rsid w:val="00FC6946"/>
    <w:rsid w:val="00FC74C5"/>
    <w:rsid w:val="00FD0AB7"/>
    <w:rsid w:val="00FD5A45"/>
    <w:rsid w:val="00FD7C92"/>
    <w:rsid w:val="00FD7FAF"/>
    <w:rsid w:val="00FE1E8A"/>
    <w:rsid w:val="00FE686A"/>
    <w:rsid w:val="00FE6F33"/>
    <w:rsid w:val="00FE7684"/>
    <w:rsid w:val="00FF1A85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46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F33"/>
  </w:style>
  <w:style w:type="paragraph" w:styleId="Nagwek1">
    <w:name w:val="heading 1"/>
    <w:basedOn w:val="Normalny"/>
    <w:next w:val="Normalny"/>
    <w:link w:val="Nagwek1Znak"/>
    <w:uiPriority w:val="9"/>
    <w:qFormat/>
    <w:rsid w:val="00FE7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61900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96D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D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5F39F0"/>
  </w:style>
  <w:style w:type="character" w:styleId="Pogrubienie">
    <w:name w:val="Strong"/>
    <w:basedOn w:val="Domylnaczcionkaakapitu"/>
    <w:qFormat/>
    <w:rsid w:val="005F39F0"/>
    <w:rPr>
      <w:b/>
      <w:bCs/>
    </w:rPr>
  </w:style>
  <w:style w:type="character" w:styleId="Uwydatnienie">
    <w:name w:val="Emphasis"/>
    <w:basedOn w:val="Domylnaczcionkaakapitu"/>
    <w:qFormat/>
    <w:rsid w:val="005F39F0"/>
    <w:rPr>
      <w:i/>
      <w:iCs/>
    </w:rPr>
  </w:style>
  <w:style w:type="character" w:styleId="Hipercze">
    <w:name w:val="Hyperlink"/>
    <w:rsid w:val="00655FE0"/>
    <w:rPr>
      <w:color w:val="0000FF"/>
      <w:u w:val="single"/>
    </w:rPr>
  </w:style>
  <w:style w:type="paragraph" w:customStyle="1" w:styleId="1">
    <w:name w:val="1."/>
    <w:basedOn w:val="Normalny"/>
    <w:rsid w:val="00655FE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655FE0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"/>
    <w:link w:val="Akapitzlist1"/>
    <w:uiPriority w:val="34"/>
    <w:locked/>
    <w:rsid w:val="00655FE0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A4D4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1"/>
    <w:qFormat/>
    <w:rsid w:val="00F5241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B61900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61900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basedOn w:val="Domylnaczcionkaakapitu"/>
    <w:link w:val="Stopka"/>
    <w:uiPriority w:val="99"/>
    <w:locked/>
    <w:rsid w:val="00B61900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61900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semiHidden/>
    <w:rsid w:val="00B61900"/>
  </w:style>
  <w:style w:type="paragraph" w:styleId="Tekstpodstawowy">
    <w:name w:val="Body Text"/>
    <w:basedOn w:val="Normalny"/>
    <w:link w:val="TekstpodstawowyZnak"/>
    <w:uiPriority w:val="99"/>
    <w:unhideWhenUsed/>
    <w:rsid w:val="00B6190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900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 w:cs="Times New Roman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6190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 w:cs="Times New Roman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47">
    <w:name w:val="Font Style47"/>
    <w:rsid w:val="00B61900"/>
    <w:rPr>
      <w:rFonts w:ascii="Tahoma" w:hAnsi="Tahoma" w:cs="Tahoma" w:hint="default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F96D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D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96D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96DE3"/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F96DE3"/>
    <w:pPr>
      <w:ind w:left="284" w:hanging="284"/>
      <w:jc w:val="both"/>
    </w:pPr>
    <w:rPr>
      <w:lang w:val="x-none"/>
    </w:rPr>
  </w:style>
  <w:style w:type="paragraph" w:customStyle="1" w:styleId="Tekstpodstawowy33">
    <w:name w:val="Tekst podstawowy 33"/>
    <w:basedOn w:val="Normalny"/>
    <w:rsid w:val="00F7183F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3C2F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E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B35"/>
  </w:style>
  <w:style w:type="character" w:styleId="Odwoaniedokomentarza">
    <w:name w:val="annotation reference"/>
    <w:basedOn w:val="Domylnaczcionkaakapitu"/>
    <w:uiPriority w:val="99"/>
    <w:semiHidden/>
    <w:unhideWhenUsed/>
    <w:rsid w:val="001E2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9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96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Tekstpodstawowy"/>
    <w:rsid w:val="00B55146"/>
    <w:pPr>
      <w:suppressLineNumbers/>
      <w:ind w:left="284" w:hanging="284"/>
      <w:jc w:val="both"/>
    </w:pPr>
    <w:rPr>
      <w:kern w:val="1"/>
      <w:lang w:val="x-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465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E76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enter">
    <w:name w:val="center"/>
    <w:rsid w:val="00654B25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customStyle="1" w:styleId="right">
    <w:name w:val="right"/>
    <w:rsid w:val="00654B25"/>
    <w:pPr>
      <w:spacing w:after="200" w:line="276" w:lineRule="auto"/>
      <w:jc w:val="right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654B25"/>
    <w:rPr>
      <w:b/>
    </w:rPr>
  </w:style>
  <w:style w:type="character" w:customStyle="1" w:styleId="FontStyle12">
    <w:name w:val="Font Style12"/>
    <w:rsid w:val="00654B25"/>
    <w:rPr>
      <w:b/>
      <w:sz w:val="20"/>
    </w:rPr>
  </w:style>
  <w:style w:type="paragraph" w:customStyle="1" w:styleId="TableParagraph">
    <w:name w:val="Table Paragraph"/>
    <w:basedOn w:val="Normalny"/>
    <w:uiPriority w:val="1"/>
    <w:qFormat/>
    <w:rsid w:val="00D3312E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F33"/>
  </w:style>
  <w:style w:type="paragraph" w:styleId="Nagwek1">
    <w:name w:val="heading 1"/>
    <w:basedOn w:val="Normalny"/>
    <w:next w:val="Normalny"/>
    <w:link w:val="Nagwek1Znak"/>
    <w:uiPriority w:val="9"/>
    <w:qFormat/>
    <w:rsid w:val="00FE7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61900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96D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D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5F39F0"/>
  </w:style>
  <w:style w:type="character" w:styleId="Pogrubienie">
    <w:name w:val="Strong"/>
    <w:basedOn w:val="Domylnaczcionkaakapitu"/>
    <w:qFormat/>
    <w:rsid w:val="005F39F0"/>
    <w:rPr>
      <w:b/>
      <w:bCs/>
    </w:rPr>
  </w:style>
  <w:style w:type="character" w:styleId="Uwydatnienie">
    <w:name w:val="Emphasis"/>
    <w:basedOn w:val="Domylnaczcionkaakapitu"/>
    <w:qFormat/>
    <w:rsid w:val="005F39F0"/>
    <w:rPr>
      <w:i/>
      <w:iCs/>
    </w:rPr>
  </w:style>
  <w:style w:type="character" w:styleId="Hipercze">
    <w:name w:val="Hyperlink"/>
    <w:rsid w:val="00655FE0"/>
    <w:rPr>
      <w:color w:val="0000FF"/>
      <w:u w:val="single"/>
    </w:rPr>
  </w:style>
  <w:style w:type="paragraph" w:customStyle="1" w:styleId="1">
    <w:name w:val="1."/>
    <w:basedOn w:val="Normalny"/>
    <w:rsid w:val="00655FE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655FE0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"/>
    <w:link w:val="Akapitzlist1"/>
    <w:uiPriority w:val="34"/>
    <w:locked/>
    <w:rsid w:val="00655FE0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A4D4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1"/>
    <w:qFormat/>
    <w:rsid w:val="00F5241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B61900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61900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basedOn w:val="Domylnaczcionkaakapitu"/>
    <w:link w:val="Stopka"/>
    <w:uiPriority w:val="99"/>
    <w:locked/>
    <w:rsid w:val="00B61900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61900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semiHidden/>
    <w:rsid w:val="00B61900"/>
  </w:style>
  <w:style w:type="paragraph" w:styleId="Tekstpodstawowy">
    <w:name w:val="Body Text"/>
    <w:basedOn w:val="Normalny"/>
    <w:link w:val="TekstpodstawowyZnak"/>
    <w:uiPriority w:val="99"/>
    <w:unhideWhenUsed/>
    <w:rsid w:val="00B6190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900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 w:cs="Times New Roman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6190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 w:cs="Times New Roman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47">
    <w:name w:val="Font Style47"/>
    <w:rsid w:val="00B61900"/>
    <w:rPr>
      <w:rFonts w:ascii="Tahoma" w:hAnsi="Tahoma" w:cs="Tahoma" w:hint="default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F96D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D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96D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96DE3"/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F96DE3"/>
    <w:pPr>
      <w:ind w:left="284" w:hanging="284"/>
      <w:jc w:val="both"/>
    </w:pPr>
    <w:rPr>
      <w:lang w:val="x-none"/>
    </w:rPr>
  </w:style>
  <w:style w:type="paragraph" w:customStyle="1" w:styleId="Tekstpodstawowy33">
    <w:name w:val="Tekst podstawowy 33"/>
    <w:basedOn w:val="Normalny"/>
    <w:rsid w:val="00F7183F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3C2F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E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B35"/>
  </w:style>
  <w:style w:type="character" w:styleId="Odwoaniedokomentarza">
    <w:name w:val="annotation reference"/>
    <w:basedOn w:val="Domylnaczcionkaakapitu"/>
    <w:uiPriority w:val="99"/>
    <w:semiHidden/>
    <w:unhideWhenUsed/>
    <w:rsid w:val="001E2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9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96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Tekstpodstawowy"/>
    <w:rsid w:val="00B55146"/>
    <w:pPr>
      <w:suppressLineNumbers/>
      <w:ind w:left="284" w:hanging="284"/>
      <w:jc w:val="both"/>
    </w:pPr>
    <w:rPr>
      <w:kern w:val="1"/>
      <w:lang w:val="x-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465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E76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enter">
    <w:name w:val="center"/>
    <w:rsid w:val="00654B25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customStyle="1" w:styleId="right">
    <w:name w:val="right"/>
    <w:rsid w:val="00654B25"/>
    <w:pPr>
      <w:spacing w:after="200" w:line="276" w:lineRule="auto"/>
      <w:jc w:val="right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654B25"/>
    <w:rPr>
      <w:b/>
    </w:rPr>
  </w:style>
  <w:style w:type="character" w:customStyle="1" w:styleId="FontStyle12">
    <w:name w:val="Font Style12"/>
    <w:rsid w:val="00654B25"/>
    <w:rPr>
      <w:b/>
      <w:sz w:val="20"/>
    </w:rPr>
  </w:style>
  <w:style w:type="paragraph" w:customStyle="1" w:styleId="TableParagraph">
    <w:name w:val="Table Paragraph"/>
    <w:basedOn w:val="Normalny"/>
    <w:uiPriority w:val="1"/>
    <w:qFormat/>
    <w:rsid w:val="00D3312E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iniportal.uzp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iportal.uzp.gov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AE28-D115-40C9-8B46-F6726D1A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12</Pages>
  <Words>5038</Words>
  <Characters>30231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zleszczynski</dc:creator>
  <cp:lastModifiedBy>Jarosław Łapeta</cp:lastModifiedBy>
  <cp:revision>23</cp:revision>
  <cp:lastPrinted>2022-06-20T11:29:00Z</cp:lastPrinted>
  <dcterms:created xsi:type="dcterms:W3CDTF">2022-06-06T07:50:00Z</dcterms:created>
  <dcterms:modified xsi:type="dcterms:W3CDTF">2022-06-20T11:29:00Z</dcterms:modified>
</cp:coreProperties>
</file>