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C9AD4E" w14:textId="77777777" w:rsidR="009B6F2C" w:rsidRPr="009B6F2C" w:rsidRDefault="009B6F2C" w:rsidP="009B6F2C">
      <w:pPr>
        <w:jc w:val="right"/>
        <w:rPr>
          <w:rFonts w:asciiTheme="minorHAnsi" w:hAnsiTheme="minorHAnsi" w:cstheme="minorHAnsi"/>
          <w:sz w:val="22"/>
          <w:szCs w:val="22"/>
        </w:rPr>
      </w:pPr>
      <w:r w:rsidRPr="009B6F2C">
        <w:rPr>
          <w:rFonts w:asciiTheme="minorHAnsi" w:hAnsiTheme="minorHAnsi" w:cstheme="minorHAnsi"/>
          <w:sz w:val="22"/>
          <w:szCs w:val="22"/>
        </w:rPr>
        <w:tab/>
      </w:r>
      <w:r w:rsidRPr="009B6F2C">
        <w:rPr>
          <w:rFonts w:asciiTheme="minorHAnsi" w:hAnsiTheme="minorHAnsi" w:cstheme="minorHAnsi"/>
          <w:sz w:val="22"/>
          <w:szCs w:val="22"/>
        </w:rPr>
        <w:tab/>
      </w:r>
      <w:r w:rsidRPr="009B6F2C">
        <w:rPr>
          <w:rFonts w:asciiTheme="minorHAnsi" w:hAnsiTheme="minorHAnsi" w:cstheme="minorHAnsi"/>
          <w:sz w:val="22"/>
          <w:szCs w:val="22"/>
        </w:rPr>
        <w:tab/>
      </w:r>
      <w:r w:rsidRPr="009B6F2C">
        <w:rPr>
          <w:rFonts w:asciiTheme="minorHAnsi" w:hAnsiTheme="minorHAnsi" w:cstheme="minorHAnsi"/>
          <w:sz w:val="22"/>
          <w:szCs w:val="22"/>
        </w:rPr>
        <w:tab/>
      </w:r>
      <w:r w:rsidRPr="009B6F2C">
        <w:rPr>
          <w:rFonts w:asciiTheme="minorHAnsi" w:hAnsiTheme="minorHAnsi" w:cstheme="minorHAnsi"/>
          <w:sz w:val="22"/>
          <w:szCs w:val="22"/>
        </w:rPr>
        <w:tab/>
      </w:r>
      <w:r w:rsidRPr="009B6F2C">
        <w:rPr>
          <w:rFonts w:asciiTheme="minorHAnsi" w:hAnsiTheme="minorHAnsi" w:cstheme="minorHAnsi"/>
          <w:sz w:val="22"/>
          <w:szCs w:val="22"/>
        </w:rPr>
        <w:tab/>
      </w:r>
      <w:r w:rsidRPr="009B6F2C">
        <w:rPr>
          <w:rFonts w:asciiTheme="minorHAnsi" w:hAnsiTheme="minorHAnsi" w:cstheme="minorHAnsi"/>
          <w:sz w:val="22"/>
          <w:szCs w:val="22"/>
        </w:rPr>
        <w:tab/>
      </w:r>
      <w:r w:rsidRPr="009B6F2C">
        <w:rPr>
          <w:rFonts w:asciiTheme="minorHAnsi" w:hAnsiTheme="minorHAnsi" w:cstheme="minorHAnsi"/>
          <w:sz w:val="22"/>
          <w:szCs w:val="22"/>
        </w:rPr>
        <w:tab/>
      </w:r>
      <w:r w:rsidRPr="009B6F2C">
        <w:rPr>
          <w:rFonts w:asciiTheme="minorHAnsi" w:hAnsiTheme="minorHAnsi" w:cstheme="minorHAnsi"/>
          <w:sz w:val="22"/>
          <w:szCs w:val="22"/>
        </w:rPr>
        <w:tab/>
      </w:r>
      <w:r w:rsidRPr="009B6F2C">
        <w:rPr>
          <w:rFonts w:asciiTheme="minorHAnsi" w:hAnsiTheme="minorHAnsi" w:cstheme="minorHAnsi"/>
          <w:sz w:val="22"/>
          <w:szCs w:val="22"/>
        </w:rPr>
        <w:tab/>
      </w:r>
      <w:r w:rsidRPr="009B6F2C">
        <w:rPr>
          <w:rFonts w:asciiTheme="minorHAnsi" w:hAnsiTheme="minorHAnsi" w:cstheme="minorHAnsi"/>
          <w:sz w:val="22"/>
          <w:szCs w:val="22"/>
        </w:rPr>
        <w:tab/>
      </w:r>
      <w:r w:rsidRPr="009B6F2C">
        <w:rPr>
          <w:rFonts w:asciiTheme="minorHAnsi" w:hAnsiTheme="minorHAnsi" w:cstheme="minorHAnsi"/>
          <w:sz w:val="22"/>
          <w:szCs w:val="22"/>
        </w:rPr>
        <w:tab/>
      </w:r>
      <w:r w:rsidRPr="009B6F2C">
        <w:rPr>
          <w:rFonts w:asciiTheme="minorHAnsi" w:hAnsiTheme="minorHAnsi" w:cstheme="minorHAnsi"/>
          <w:sz w:val="22"/>
          <w:szCs w:val="22"/>
        </w:rPr>
        <w:tab/>
      </w:r>
      <w:r w:rsidRPr="009B6F2C">
        <w:rPr>
          <w:rFonts w:asciiTheme="minorHAnsi" w:hAnsiTheme="minorHAnsi" w:cstheme="minorHAnsi"/>
          <w:sz w:val="22"/>
          <w:szCs w:val="22"/>
        </w:rPr>
        <w:tab/>
      </w:r>
      <w:r w:rsidRPr="009B6F2C">
        <w:rPr>
          <w:rFonts w:asciiTheme="minorHAnsi" w:hAnsiTheme="minorHAnsi" w:cstheme="minorHAnsi"/>
          <w:sz w:val="22"/>
          <w:szCs w:val="22"/>
        </w:rPr>
        <w:tab/>
      </w:r>
      <w:r w:rsidRPr="009B6F2C">
        <w:rPr>
          <w:rFonts w:asciiTheme="minorHAnsi" w:hAnsiTheme="minorHAnsi" w:cstheme="minorHAnsi"/>
          <w:sz w:val="22"/>
          <w:szCs w:val="22"/>
        </w:rPr>
        <w:tab/>
      </w:r>
      <w:r w:rsidRPr="009B6F2C">
        <w:rPr>
          <w:rFonts w:asciiTheme="minorHAnsi" w:hAnsiTheme="minorHAnsi" w:cstheme="minorHAnsi"/>
          <w:sz w:val="22"/>
          <w:szCs w:val="22"/>
        </w:rPr>
        <w:tab/>
      </w:r>
      <w:r w:rsidRPr="009B6F2C">
        <w:rPr>
          <w:rFonts w:asciiTheme="minorHAnsi" w:hAnsiTheme="minorHAnsi" w:cstheme="minorHAnsi"/>
          <w:sz w:val="22"/>
          <w:szCs w:val="22"/>
        </w:rPr>
        <w:tab/>
      </w:r>
      <w:r w:rsidRPr="009B6F2C">
        <w:rPr>
          <w:rFonts w:asciiTheme="minorHAnsi" w:hAnsiTheme="minorHAnsi" w:cstheme="minorHAnsi"/>
          <w:sz w:val="22"/>
          <w:szCs w:val="22"/>
        </w:rPr>
        <w:tab/>
      </w:r>
      <w:r w:rsidRPr="009B6F2C">
        <w:rPr>
          <w:rFonts w:asciiTheme="minorHAnsi" w:hAnsiTheme="minorHAnsi" w:cstheme="minorHAnsi"/>
          <w:sz w:val="22"/>
          <w:szCs w:val="22"/>
        </w:rPr>
        <w:tab/>
        <w:t>Mstów, 08.10.2020r.</w:t>
      </w:r>
    </w:p>
    <w:p w14:paraId="4C0A6EF0" w14:textId="77777777" w:rsidR="009B6F2C" w:rsidRPr="009B6F2C" w:rsidRDefault="009B6F2C" w:rsidP="009B6F2C">
      <w:pPr>
        <w:jc w:val="both"/>
        <w:rPr>
          <w:rFonts w:asciiTheme="minorHAnsi" w:hAnsiTheme="minorHAnsi" w:cstheme="minorHAnsi"/>
          <w:sz w:val="22"/>
          <w:szCs w:val="22"/>
        </w:rPr>
      </w:pPr>
    </w:p>
    <w:p w14:paraId="474ED2B7" w14:textId="77777777" w:rsidR="009B6F2C" w:rsidRPr="009B6F2C" w:rsidRDefault="009B6F2C" w:rsidP="009B6F2C">
      <w:pPr>
        <w:jc w:val="both"/>
        <w:rPr>
          <w:rFonts w:asciiTheme="minorHAnsi" w:hAnsiTheme="minorHAnsi" w:cstheme="minorHAnsi"/>
          <w:sz w:val="22"/>
          <w:szCs w:val="22"/>
        </w:rPr>
      </w:pPr>
      <w:r w:rsidRPr="009B6F2C">
        <w:rPr>
          <w:rFonts w:asciiTheme="minorHAnsi" w:hAnsiTheme="minorHAnsi" w:cstheme="minorHAnsi"/>
          <w:sz w:val="22"/>
          <w:szCs w:val="22"/>
        </w:rPr>
        <w:t>Nr sprawy IZP. 271.11.2020.KC</w:t>
      </w:r>
    </w:p>
    <w:p w14:paraId="35F6950A" w14:textId="77777777" w:rsidR="009B6F2C" w:rsidRPr="009B6F2C" w:rsidRDefault="00892925" w:rsidP="009B6F2C">
      <w:pPr>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9B6F2C" w:rsidRPr="009B6F2C">
        <w:rPr>
          <w:rFonts w:asciiTheme="minorHAnsi" w:hAnsiTheme="minorHAnsi" w:cstheme="minorHAnsi"/>
          <w:sz w:val="22"/>
          <w:szCs w:val="22"/>
        </w:rPr>
        <w:tab/>
      </w:r>
    </w:p>
    <w:p w14:paraId="4FC08350" w14:textId="77777777" w:rsidR="009B6F2C" w:rsidRPr="009B6F2C" w:rsidRDefault="009B6F2C" w:rsidP="009B6F2C">
      <w:pPr>
        <w:jc w:val="both"/>
        <w:rPr>
          <w:rFonts w:asciiTheme="minorHAnsi" w:hAnsiTheme="minorHAnsi" w:cstheme="minorHAnsi"/>
          <w:sz w:val="22"/>
          <w:szCs w:val="22"/>
        </w:rPr>
      </w:pPr>
    </w:p>
    <w:p w14:paraId="277A765F" w14:textId="77777777" w:rsidR="009B6F2C" w:rsidRPr="009B6F2C" w:rsidRDefault="009B6F2C" w:rsidP="009B6F2C">
      <w:pPr>
        <w:jc w:val="both"/>
        <w:rPr>
          <w:rFonts w:asciiTheme="minorHAnsi" w:hAnsiTheme="minorHAnsi" w:cstheme="minorHAnsi"/>
          <w:b/>
          <w:sz w:val="22"/>
          <w:szCs w:val="22"/>
        </w:rPr>
      </w:pPr>
      <w:r w:rsidRPr="009B6F2C">
        <w:rPr>
          <w:rFonts w:asciiTheme="minorHAnsi" w:hAnsiTheme="minorHAnsi" w:cstheme="minorHAnsi"/>
          <w:sz w:val="22"/>
          <w:szCs w:val="22"/>
        </w:rPr>
        <w:tab/>
      </w:r>
      <w:r w:rsidRPr="009B6F2C">
        <w:rPr>
          <w:rFonts w:asciiTheme="minorHAnsi" w:hAnsiTheme="minorHAnsi" w:cstheme="minorHAnsi"/>
          <w:sz w:val="22"/>
          <w:szCs w:val="22"/>
        </w:rPr>
        <w:tab/>
      </w:r>
      <w:r w:rsidRPr="009B6F2C">
        <w:rPr>
          <w:rFonts w:asciiTheme="minorHAnsi" w:hAnsiTheme="minorHAnsi" w:cstheme="minorHAnsi"/>
          <w:sz w:val="22"/>
          <w:szCs w:val="22"/>
        </w:rPr>
        <w:tab/>
      </w:r>
      <w:r w:rsidR="00892925">
        <w:rPr>
          <w:rFonts w:asciiTheme="minorHAnsi" w:hAnsiTheme="minorHAnsi" w:cstheme="minorHAnsi"/>
          <w:sz w:val="22"/>
          <w:szCs w:val="22"/>
        </w:rPr>
        <w:tab/>
      </w:r>
      <w:r w:rsidRPr="009B6F2C">
        <w:rPr>
          <w:rFonts w:asciiTheme="minorHAnsi" w:hAnsiTheme="minorHAnsi" w:cstheme="minorHAnsi"/>
          <w:sz w:val="22"/>
          <w:szCs w:val="22"/>
        </w:rPr>
        <w:tab/>
      </w:r>
      <w:r w:rsidRPr="009B6F2C">
        <w:rPr>
          <w:rFonts w:asciiTheme="minorHAnsi" w:hAnsiTheme="minorHAnsi" w:cstheme="minorHAnsi"/>
          <w:sz w:val="22"/>
          <w:szCs w:val="22"/>
        </w:rPr>
        <w:tab/>
      </w:r>
      <w:r w:rsidRPr="009B6F2C">
        <w:rPr>
          <w:rFonts w:asciiTheme="minorHAnsi" w:hAnsiTheme="minorHAnsi" w:cstheme="minorHAnsi"/>
          <w:sz w:val="22"/>
          <w:szCs w:val="22"/>
        </w:rPr>
        <w:tab/>
      </w:r>
      <w:r w:rsidRPr="009B6F2C">
        <w:rPr>
          <w:rFonts w:asciiTheme="minorHAnsi" w:hAnsiTheme="minorHAnsi" w:cstheme="minorHAnsi"/>
          <w:sz w:val="22"/>
          <w:szCs w:val="22"/>
        </w:rPr>
        <w:tab/>
      </w:r>
      <w:r w:rsidRPr="009B6F2C">
        <w:rPr>
          <w:rFonts w:asciiTheme="minorHAnsi" w:hAnsiTheme="minorHAnsi" w:cstheme="minorHAnsi"/>
          <w:sz w:val="22"/>
          <w:szCs w:val="22"/>
        </w:rPr>
        <w:tab/>
      </w:r>
      <w:r w:rsidRPr="009B6F2C">
        <w:rPr>
          <w:rFonts w:asciiTheme="minorHAnsi" w:hAnsiTheme="minorHAnsi" w:cstheme="minorHAnsi"/>
          <w:sz w:val="22"/>
          <w:szCs w:val="22"/>
        </w:rPr>
        <w:tab/>
      </w:r>
      <w:r w:rsidRPr="009B6F2C">
        <w:rPr>
          <w:rFonts w:asciiTheme="minorHAnsi" w:hAnsiTheme="minorHAnsi" w:cstheme="minorHAnsi"/>
          <w:sz w:val="22"/>
          <w:szCs w:val="22"/>
        </w:rPr>
        <w:tab/>
      </w:r>
      <w:r w:rsidRPr="009B6F2C">
        <w:rPr>
          <w:rFonts w:asciiTheme="minorHAnsi" w:hAnsiTheme="minorHAnsi" w:cstheme="minorHAnsi"/>
          <w:sz w:val="22"/>
          <w:szCs w:val="22"/>
        </w:rPr>
        <w:tab/>
      </w:r>
      <w:r w:rsidRPr="009B6F2C">
        <w:rPr>
          <w:rFonts w:asciiTheme="minorHAnsi" w:hAnsiTheme="minorHAnsi" w:cstheme="minorHAnsi"/>
          <w:sz w:val="22"/>
          <w:szCs w:val="22"/>
        </w:rPr>
        <w:tab/>
      </w:r>
      <w:r w:rsidRPr="009B6F2C">
        <w:rPr>
          <w:rFonts w:asciiTheme="minorHAnsi" w:hAnsiTheme="minorHAnsi" w:cstheme="minorHAnsi"/>
          <w:sz w:val="22"/>
          <w:szCs w:val="22"/>
        </w:rPr>
        <w:tab/>
      </w:r>
      <w:r w:rsidRPr="009B6F2C">
        <w:rPr>
          <w:rFonts w:asciiTheme="minorHAnsi" w:hAnsiTheme="minorHAnsi" w:cstheme="minorHAnsi"/>
          <w:sz w:val="22"/>
          <w:szCs w:val="22"/>
        </w:rPr>
        <w:tab/>
      </w:r>
      <w:r w:rsidRPr="009B6F2C">
        <w:rPr>
          <w:rFonts w:asciiTheme="minorHAnsi" w:hAnsiTheme="minorHAnsi" w:cstheme="minorHAnsi"/>
          <w:sz w:val="22"/>
          <w:szCs w:val="22"/>
        </w:rPr>
        <w:tab/>
      </w:r>
      <w:r w:rsidRPr="009B6F2C">
        <w:rPr>
          <w:rFonts w:asciiTheme="minorHAnsi" w:hAnsiTheme="minorHAnsi" w:cstheme="minorHAnsi"/>
          <w:sz w:val="22"/>
          <w:szCs w:val="22"/>
        </w:rPr>
        <w:tab/>
      </w:r>
      <w:r w:rsidRPr="009B6F2C">
        <w:rPr>
          <w:rFonts w:asciiTheme="minorHAnsi" w:hAnsiTheme="minorHAnsi" w:cstheme="minorHAnsi"/>
          <w:b/>
          <w:sz w:val="22"/>
          <w:szCs w:val="22"/>
        </w:rPr>
        <w:t xml:space="preserve">          Wnioskodawcy biorący udział w postępowaniu</w:t>
      </w:r>
    </w:p>
    <w:p w14:paraId="201BD9FA" w14:textId="77777777" w:rsidR="009B6F2C" w:rsidRPr="009B6F2C" w:rsidRDefault="009B6F2C" w:rsidP="009B6F2C">
      <w:pPr>
        <w:jc w:val="both"/>
        <w:rPr>
          <w:rFonts w:asciiTheme="minorHAnsi" w:hAnsiTheme="minorHAnsi" w:cstheme="minorHAnsi"/>
          <w:sz w:val="22"/>
          <w:szCs w:val="22"/>
        </w:rPr>
      </w:pPr>
    </w:p>
    <w:p w14:paraId="67861FE3" w14:textId="77777777" w:rsidR="009B6F2C" w:rsidRPr="009B6F2C" w:rsidRDefault="009B6F2C" w:rsidP="009B6F2C">
      <w:pPr>
        <w:jc w:val="both"/>
        <w:rPr>
          <w:rFonts w:asciiTheme="minorHAnsi" w:hAnsiTheme="minorHAnsi" w:cstheme="minorHAnsi"/>
          <w:sz w:val="22"/>
          <w:szCs w:val="22"/>
        </w:rPr>
      </w:pPr>
    </w:p>
    <w:p w14:paraId="1F824007" w14:textId="77777777" w:rsidR="009B6F2C" w:rsidRPr="009B6F2C" w:rsidRDefault="009B6F2C" w:rsidP="009B6F2C">
      <w:pPr>
        <w:tabs>
          <w:tab w:val="left" w:pos="567"/>
          <w:tab w:val="left" w:pos="850"/>
        </w:tabs>
        <w:snapToGrid w:val="0"/>
        <w:jc w:val="both"/>
        <w:rPr>
          <w:rFonts w:asciiTheme="minorHAnsi" w:hAnsiTheme="minorHAnsi" w:cstheme="minorHAnsi"/>
          <w:b/>
          <w:sz w:val="22"/>
          <w:szCs w:val="22"/>
        </w:rPr>
      </w:pPr>
      <w:r w:rsidRPr="009B6F2C">
        <w:rPr>
          <w:rFonts w:asciiTheme="minorHAnsi" w:hAnsiTheme="minorHAnsi" w:cstheme="minorHAnsi"/>
          <w:sz w:val="22"/>
          <w:szCs w:val="22"/>
        </w:rPr>
        <w:br/>
      </w:r>
      <w:r w:rsidRPr="009B6F2C">
        <w:rPr>
          <w:rFonts w:asciiTheme="minorHAnsi" w:hAnsiTheme="minorHAnsi" w:cstheme="minorHAnsi"/>
          <w:b/>
          <w:sz w:val="22"/>
          <w:szCs w:val="22"/>
        </w:rPr>
        <w:t xml:space="preserve">Dotyczy: </w:t>
      </w:r>
      <w:r w:rsidRPr="009B6F2C">
        <w:rPr>
          <w:rFonts w:asciiTheme="minorHAnsi" w:hAnsiTheme="minorHAnsi" w:cstheme="minorHAnsi"/>
          <w:sz w:val="22"/>
          <w:szCs w:val="22"/>
        </w:rPr>
        <w:t>postępowania o udzielenie zamówienia publicznego w trybie przetargu nieograniczonego pt.: „Zakup energii elektrycznej na potrzeby oświetlenia przestrzeni publicznej w Gminie Mstów”</w:t>
      </w:r>
    </w:p>
    <w:p w14:paraId="62DF09FB" w14:textId="77777777" w:rsidR="009B6F2C" w:rsidRPr="009B6F2C" w:rsidRDefault="009B6F2C" w:rsidP="009B6F2C">
      <w:pPr>
        <w:jc w:val="center"/>
        <w:rPr>
          <w:rFonts w:asciiTheme="minorHAnsi" w:hAnsiTheme="minorHAnsi" w:cstheme="minorHAnsi"/>
          <w:b/>
          <w:sz w:val="22"/>
          <w:szCs w:val="22"/>
        </w:rPr>
      </w:pPr>
    </w:p>
    <w:p w14:paraId="218EE04A" w14:textId="77777777" w:rsidR="009B6F2C" w:rsidRPr="009B6F2C" w:rsidRDefault="009B6F2C" w:rsidP="009B6F2C">
      <w:pPr>
        <w:jc w:val="center"/>
        <w:rPr>
          <w:rFonts w:asciiTheme="minorHAnsi" w:hAnsiTheme="minorHAnsi" w:cstheme="minorHAnsi"/>
          <w:b/>
          <w:sz w:val="22"/>
          <w:szCs w:val="22"/>
        </w:rPr>
      </w:pPr>
    </w:p>
    <w:p w14:paraId="013F4543" w14:textId="77777777" w:rsidR="009B6F2C" w:rsidRPr="009B6F2C" w:rsidRDefault="009B6F2C" w:rsidP="009B6F2C">
      <w:pPr>
        <w:jc w:val="center"/>
        <w:rPr>
          <w:rFonts w:asciiTheme="minorHAnsi" w:hAnsiTheme="minorHAnsi" w:cstheme="minorHAnsi"/>
          <w:b/>
          <w:sz w:val="22"/>
          <w:szCs w:val="22"/>
        </w:rPr>
      </w:pPr>
      <w:r w:rsidRPr="009B6F2C">
        <w:rPr>
          <w:rFonts w:asciiTheme="minorHAnsi" w:hAnsiTheme="minorHAnsi" w:cstheme="minorHAnsi"/>
          <w:b/>
          <w:sz w:val="22"/>
          <w:szCs w:val="22"/>
        </w:rPr>
        <w:t>Odpowiedzi na zapytania do treści SIWZ</w:t>
      </w:r>
    </w:p>
    <w:p w14:paraId="7350CEAA" w14:textId="77777777" w:rsidR="009B6F2C" w:rsidRPr="009B6F2C" w:rsidRDefault="009B6F2C" w:rsidP="009B6F2C">
      <w:pPr>
        <w:jc w:val="both"/>
        <w:rPr>
          <w:rFonts w:asciiTheme="minorHAnsi" w:hAnsiTheme="minorHAnsi" w:cstheme="minorHAnsi"/>
          <w:sz w:val="22"/>
          <w:szCs w:val="22"/>
        </w:rPr>
      </w:pPr>
    </w:p>
    <w:p w14:paraId="7E1539DB" w14:textId="77777777" w:rsidR="009B6F2C" w:rsidRPr="009B6F2C" w:rsidRDefault="009B6F2C" w:rsidP="009B6F2C">
      <w:pPr>
        <w:jc w:val="both"/>
        <w:rPr>
          <w:rFonts w:asciiTheme="minorHAnsi" w:hAnsiTheme="minorHAnsi" w:cstheme="minorHAnsi"/>
          <w:sz w:val="22"/>
          <w:szCs w:val="22"/>
        </w:rPr>
      </w:pPr>
      <w:r w:rsidRPr="009B6F2C">
        <w:rPr>
          <w:rFonts w:asciiTheme="minorHAnsi" w:hAnsiTheme="minorHAnsi" w:cstheme="minorHAnsi"/>
          <w:sz w:val="22"/>
          <w:szCs w:val="22"/>
        </w:rPr>
        <w:t>Na podstawie art. 38 ust. 1 ustawy Prawo Zamówień Publicznych (</w:t>
      </w:r>
      <w:proofErr w:type="spellStart"/>
      <w:r w:rsidRPr="009B6F2C">
        <w:rPr>
          <w:rFonts w:asciiTheme="minorHAnsi" w:hAnsiTheme="minorHAnsi" w:cstheme="minorHAnsi"/>
          <w:sz w:val="22"/>
          <w:szCs w:val="22"/>
        </w:rPr>
        <w:t>Pzp</w:t>
      </w:r>
      <w:proofErr w:type="spellEnd"/>
      <w:r w:rsidRPr="009B6F2C">
        <w:rPr>
          <w:rFonts w:asciiTheme="minorHAnsi" w:hAnsiTheme="minorHAnsi" w:cstheme="minorHAnsi"/>
          <w:sz w:val="22"/>
          <w:szCs w:val="22"/>
        </w:rPr>
        <w:t xml:space="preserve">) Wykonawca zwrócił się do Zamawiającego o wyjaśnienie treści specyfikacji istotnych warunków zamówienia (pytania przedstawione w brzmieniu, w jakim otrzymał je Zamawiający). </w:t>
      </w:r>
    </w:p>
    <w:p w14:paraId="0F5973BB" w14:textId="77777777" w:rsidR="009B6F2C" w:rsidRPr="009B6F2C" w:rsidRDefault="009B6F2C" w:rsidP="009B6F2C">
      <w:pPr>
        <w:jc w:val="both"/>
        <w:rPr>
          <w:rFonts w:asciiTheme="minorHAnsi" w:hAnsiTheme="minorHAnsi" w:cstheme="minorHAnsi"/>
          <w:sz w:val="22"/>
          <w:szCs w:val="22"/>
        </w:rPr>
      </w:pPr>
      <w:r w:rsidRPr="009B6F2C">
        <w:rPr>
          <w:rFonts w:asciiTheme="minorHAnsi" w:hAnsiTheme="minorHAnsi" w:cstheme="minorHAnsi"/>
          <w:sz w:val="22"/>
          <w:szCs w:val="22"/>
        </w:rPr>
        <w:t xml:space="preserve">Zgodnie z art. 38 ust. 2 ustawy </w:t>
      </w:r>
      <w:proofErr w:type="spellStart"/>
      <w:r w:rsidRPr="009B6F2C">
        <w:rPr>
          <w:rFonts w:asciiTheme="minorHAnsi" w:hAnsiTheme="minorHAnsi" w:cstheme="minorHAnsi"/>
          <w:sz w:val="22"/>
          <w:szCs w:val="22"/>
        </w:rPr>
        <w:t>Pzp</w:t>
      </w:r>
      <w:proofErr w:type="spellEnd"/>
      <w:r w:rsidRPr="009B6F2C">
        <w:rPr>
          <w:rFonts w:asciiTheme="minorHAnsi" w:hAnsiTheme="minorHAnsi" w:cstheme="minorHAnsi"/>
          <w:sz w:val="22"/>
          <w:szCs w:val="22"/>
        </w:rPr>
        <w:t xml:space="preserve"> Zamawiający przekazuje wyjaśnienia odnoszące się do pytań zadanych przez Wykonawcę. </w:t>
      </w:r>
    </w:p>
    <w:p w14:paraId="75B9996F" w14:textId="77777777" w:rsidR="007C1EFB" w:rsidRPr="009B6F2C" w:rsidRDefault="007C1EFB" w:rsidP="007C1EFB">
      <w:pPr>
        <w:jc w:val="both"/>
        <w:rPr>
          <w:rFonts w:asciiTheme="minorHAnsi" w:hAnsiTheme="minorHAnsi" w:cstheme="minorHAnsi"/>
          <w:sz w:val="22"/>
          <w:szCs w:val="22"/>
        </w:rPr>
      </w:pPr>
    </w:p>
    <w:p w14:paraId="6C40229F" w14:textId="77777777" w:rsidR="00FF03F0" w:rsidRPr="009B6F2C" w:rsidRDefault="00FF03F0" w:rsidP="00C12A74">
      <w:pPr>
        <w:jc w:val="both"/>
        <w:rPr>
          <w:rFonts w:asciiTheme="minorHAnsi" w:hAnsiTheme="minorHAnsi" w:cstheme="minorHAnsi"/>
          <w:sz w:val="22"/>
          <w:szCs w:val="22"/>
        </w:rPr>
      </w:pPr>
      <w:r w:rsidRPr="009B6F2C">
        <w:rPr>
          <w:rFonts w:asciiTheme="minorHAnsi" w:hAnsiTheme="minorHAnsi" w:cstheme="minorHAnsi"/>
          <w:sz w:val="22"/>
          <w:szCs w:val="22"/>
        </w:rPr>
        <w:t xml:space="preserve">  </w:t>
      </w:r>
    </w:p>
    <w:p w14:paraId="737D0BCB" w14:textId="77777777" w:rsidR="00C12A74" w:rsidRPr="009B6F2C" w:rsidRDefault="00C12A74" w:rsidP="00C12A74">
      <w:pPr>
        <w:jc w:val="both"/>
        <w:rPr>
          <w:rFonts w:asciiTheme="minorHAnsi" w:hAnsiTheme="minorHAnsi" w:cstheme="minorHAnsi"/>
          <w:b/>
          <w:sz w:val="22"/>
          <w:szCs w:val="22"/>
        </w:rPr>
      </w:pPr>
      <w:r w:rsidRPr="009B6F2C">
        <w:rPr>
          <w:rFonts w:asciiTheme="minorHAnsi" w:hAnsiTheme="minorHAnsi" w:cstheme="minorHAnsi"/>
          <w:b/>
          <w:sz w:val="22"/>
          <w:szCs w:val="22"/>
        </w:rPr>
        <w:t>Na wstępie Zamawiający zwraca się z prośbą do wszystkich Wykonawców o wnikliwe analizowanie wszystkich zapisów specyfikacji istotnych warunków zamówienia i zadawanie pytań adekwatnych do ich treści.</w:t>
      </w:r>
    </w:p>
    <w:p w14:paraId="1F3A6974" w14:textId="77777777" w:rsidR="00FF03F0" w:rsidRPr="009B6F2C" w:rsidRDefault="00FF03F0" w:rsidP="00FF03F0">
      <w:pPr>
        <w:jc w:val="both"/>
        <w:rPr>
          <w:rFonts w:asciiTheme="minorHAnsi" w:hAnsiTheme="minorHAnsi" w:cstheme="minorHAnsi"/>
          <w:sz w:val="22"/>
          <w:szCs w:val="22"/>
        </w:rPr>
      </w:pPr>
    </w:p>
    <w:p w14:paraId="1EEC409D" w14:textId="77777777" w:rsidR="00FF03F0" w:rsidRPr="009B6F2C" w:rsidRDefault="00FF03F0" w:rsidP="00FF03F0">
      <w:pPr>
        <w:jc w:val="both"/>
        <w:rPr>
          <w:rFonts w:asciiTheme="minorHAnsi" w:hAnsiTheme="minorHAnsi" w:cstheme="minorHAnsi"/>
          <w:sz w:val="22"/>
          <w:szCs w:val="22"/>
        </w:rPr>
      </w:pPr>
    </w:p>
    <w:p w14:paraId="687786B9" w14:textId="77777777" w:rsidR="009B6F2C" w:rsidRDefault="00FF03F0" w:rsidP="00FF03F0">
      <w:pPr>
        <w:jc w:val="both"/>
        <w:rPr>
          <w:rFonts w:asciiTheme="minorHAnsi" w:hAnsiTheme="minorHAnsi" w:cstheme="minorHAnsi"/>
          <w:sz w:val="22"/>
          <w:szCs w:val="22"/>
        </w:rPr>
      </w:pPr>
      <w:r w:rsidRPr="009B6F2C">
        <w:rPr>
          <w:rFonts w:asciiTheme="minorHAnsi" w:hAnsiTheme="minorHAnsi" w:cstheme="minorHAnsi"/>
          <w:b/>
          <w:sz w:val="22"/>
          <w:szCs w:val="22"/>
        </w:rPr>
        <w:t>Pytanie 1.</w:t>
      </w:r>
      <w:r w:rsidRPr="009B6F2C">
        <w:rPr>
          <w:rFonts w:asciiTheme="minorHAnsi" w:hAnsiTheme="minorHAnsi" w:cstheme="minorHAnsi"/>
          <w:sz w:val="22"/>
          <w:szCs w:val="22"/>
        </w:rPr>
        <w:t xml:space="preserve"> </w:t>
      </w:r>
    </w:p>
    <w:p w14:paraId="4C78502E" w14:textId="77777777" w:rsidR="00FF03F0" w:rsidRPr="009B6F2C"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 xml:space="preserve">Zwracamy się z prośbą o udzielenie informacji odnośnie okresu obowiązywania i trybu rozwiązania dotychczasowej umowy kompleksowej dla punktu poboru energii elektrycznej </w:t>
      </w:r>
    </w:p>
    <w:p w14:paraId="3EA8E0E8" w14:textId="77777777" w:rsidR="00FF03F0" w:rsidRPr="009B6F2C"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 xml:space="preserve">- do kiedy obowiązuje przedmiotowa umowa, </w:t>
      </w:r>
    </w:p>
    <w:p w14:paraId="6FC90935" w14:textId="77777777" w:rsidR="00FF03F0" w:rsidRPr="009B6F2C"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 xml:space="preserve">- okres wypowiedzenia, </w:t>
      </w:r>
    </w:p>
    <w:p w14:paraId="0E7329CC" w14:textId="77777777" w:rsidR="00FF03F0" w:rsidRPr="009B6F2C"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 czy została podpisana w ramach akcji promocyjnej.</w:t>
      </w:r>
    </w:p>
    <w:p w14:paraId="73172E2E" w14:textId="77777777" w:rsidR="00FF03F0"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W drodze wyjaśnienia informujemy, że jest to informacja niezbędna do prawidłowego dokonania wypowiedzenia umów w imieniu Zamawiającego. Ponadto nadmieniamy, iż informacja ta jest istotna w związku z koniecznością oszacowania realnego terminu rozpoczęcia sprzedaży dla tego punktu.</w:t>
      </w:r>
    </w:p>
    <w:p w14:paraId="5B5387F4" w14:textId="77777777" w:rsidR="009B6F2C" w:rsidRPr="009B6F2C" w:rsidRDefault="009B6F2C" w:rsidP="00FF03F0">
      <w:pPr>
        <w:jc w:val="both"/>
        <w:rPr>
          <w:rFonts w:asciiTheme="minorHAnsi" w:hAnsiTheme="minorHAnsi" w:cstheme="minorHAnsi"/>
          <w:sz w:val="22"/>
          <w:szCs w:val="22"/>
        </w:rPr>
      </w:pPr>
    </w:p>
    <w:p w14:paraId="2E93958D" w14:textId="77777777" w:rsidR="009B6F2C" w:rsidRPr="009B6F2C" w:rsidRDefault="009B6F2C" w:rsidP="00C12A74">
      <w:pPr>
        <w:jc w:val="both"/>
        <w:rPr>
          <w:rFonts w:asciiTheme="minorHAnsi" w:hAnsiTheme="minorHAnsi" w:cstheme="minorHAnsi"/>
          <w:b/>
          <w:sz w:val="22"/>
          <w:szCs w:val="22"/>
        </w:rPr>
      </w:pPr>
      <w:r w:rsidRPr="009B6F2C">
        <w:rPr>
          <w:rFonts w:asciiTheme="minorHAnsi" w:hAnsiTheme="minorHAnsi" w:cstheme="minorHAnsi"/>
          <w:b/>
          <w:sz w:val="22"/>
          <w:szCs w:val="22"/>
        </w:rPr>
        <w:t>Odpowiedź</w:t>
      </w:r>
    </w:p>
    <w:p w14:paraId="6EDD0A00" w14:textId="77777777" w:rsidR="00C12A74" w:rsidRPr="009B6F2C" w:rsidRDefault="00C12A74" w:rsidP="00C12A74">
      <w:pPr>
        <w:jc w:val="both"/>
        <w:rPr>
          <w:rFonts w:asciiTheme="minorHAnsi" w:hAnsiTheme="minorHAnsi" w:cstheme="minorHAnsi"/>
          <w:sz w:val="22"/>
          <w:szCs w:val="22"/>
        </w:rPr>
      </w:pPr>
      <w:r w:rsidRPr="009B6F2C">
        <w:rPr>
          <w:rFonts w:asciiTheme="minorHAnsi" w:hAnsiTheme="minorHAnsi" w:cstheme="minorHAnsi"/>
          <w:sz w:val="22"/>
          <w:szCs w:val="22"/>
        </w:rPr>
        <w:t>Zamawiający nie wskazuje ppe, które są objęte umowami kompleksowymi.</w:t>
      </w:r>
    </w:p>
    <w:p w14:paraId="30D5A2A7" w14:textId="77777777" w:rsidR="00C12A74" w:rsidRPr="009B6F2C" w:rsidRDefault="00C12A74" w:rsidP="00C12A74">
      <w:pPr>
        <w:jc w:val="both"/>
        <w:rPr>
          <w:rFonts w:asciiTheme="minorHAnsi" w:hAnsiTheme="minorHAnsi" w:cstheme="minorHAnsi"/>
          <w:sz w:val="22"/>
          <w:szCs w:val="22"/>
        </w:rPr>
      </w:pPr>
    </w:p>
    <w:p w14:paraId="0ECDB5DD" w14:textId="77777777" w:rsidR="009B6F2C" w:rsidRPr="009B6F2C" w:rsidRDefault="00FF03F0" w:rsidP="00FF03F0">
      <w:pPr>
        <w:jc w:val="both"/>
        <w:rPr>
          <w:rFonts w:asciiTheme="minorHAnsi" w:hAnsiTheme="minorHAnsi" w:cstheme="minorHAnsi"/>
          <w:b/>
          <w:sz w:val="22"/>
          <w:szCs w:val="22"/>
        </w:rPr>
      </w:pPr>
      <w:r w:rsidRPr="009B6F2C">
        <w:rPr>
          <w:rFonts w:asciiTheme="minorHAnsi" w:hAnsiTheme="minorHAnsi" w:cstheme="minorHAnsi"/>
          <w:b/>
          <w:sz w:val="22"/>
          <w:szCs w:val="22"/>
        </w:rPr>
        <w:t>Pytan</w:t>
      </w:r>
      <w:r w:rsidR="009B6F2C" w:rsidRPr="009B6F2C">
        <w:rPr>
          <w:rFonts w:asciiTheme="minorHAnsi" w:hAnsiTheme="minorHAnsi" w:cstheme="minorHAnsi"/>
          <w:b/>
          <w:sz w:val="22"/>
          <w:szCs w:val="22"/>
        </w:rPr>
        <w:t>ie 2.</w:t>
      </w:r>
    </w:p>
    <w:p w14:paraId="04C6A6EC" w14:textId="77777777" w:rsidR="00FF03F0"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 xml:space="preserve">Zwracamy się z prośbą o udzielenie informacji czy Zamawiający samodzielnie wypowie obowiązującą umowę kompleksową w terminie </w:t>
      </w:r>
      <w:proofErr w:type="spellStart"/>
      <w:r w:rsidRPr="009B6F2C">
        <w:rPr>
          <w:rFonts w:asciiTheme="minorHAnsi" w:hAnsiTheme="minorHAnsi" w:cstheme="minorHAnsi"/>
          <w:sz w:val="22"/>
          <w:szCs w:val="22"/>
        </w:rPr>
        <w:t>pozwalajacym</w:t>
      </w:r>
      <w:proofErr w:type="spellEnd"/>
      <w:r w:rsidRPr="009B6F2C">
        <w:rPr>
          <w:rFonts w:asciiTheme="minorHAnsi" w:hAnsiTheme="minorHAnsi" w:cstheme="minorHAnsi"/>
          <w:sz w:val="22"/>
          <w:szCs w:val="22"/>
        </w:rPr>
        <w:t xml:space="preserve"> na skuteczne przeprowadzenie procesu zmiany sprzedawcy czy też upoważni do tej czynności Wykonawcę?</w:t>
      </w:r>
    </w:p>
    <w:p w14:paraId="53FE51B9" w14:textId="77777777" w:rsidR="009B6F2C" w:rsidRPr="009B6F2C" w:rsidRDefault="009B6F2C" w:rsidP="00FF03F0">
      <w:pPr>
        <w:jc w:val="both"/>
        <w:rPr>
          <w:rFonts w:asciiTheme="minorHAnsi" w:hAnsiTheme="minorHAnsi" w:cstheme="minorHAnsi"/>
          <w:sz w:val="22"/>
          <w:szCs w:val="22"/>
        </w:rPr>
      </w:pPr>
    </w:p>
    <w:p w14:paraId="5E920391" w14:textId="77777777" w:rsidR="00C12A74" w:rsidRPr="009B6F2C" w:rsidRDefault="009B6F2C" w:rsidP="00C12A74">
      <w:pPr>
        <w:jc w:val="both"/>
        <w:rPr>
          <w:rFonts w:asciiTheme="minorHAnsi" w:hAnsiTheme="minorHAnsi" w:cstheme="minorHAnsi"/>
          <w:b/>
          <w:sz w:val="22"/>
          <w:szCs w:val="22"/>
        </w:rPr>
      </w:pPr>
      <w:r>
        <w:rPr>
          <w:rFonts w:asciiTheme="minorHAnsi" w:hAnsiTheme="minorHAnsi" w:cstheme="minorHAnsi"/>
          <w:b/>
          <w:sz w:val="22"/>
          <w:szCs w:val="22"/>
        </w:rPr>
        <w:t>Odpowiedź</w:t>
      </w:r>
    </w:p>
    <w:p w14:paraId="229FB7F4" w14:textId="77777777" w:rsidR="00C12A74" w:rsidRPr="009B6F2C" w:rsidRDefault="00C12A74" w:rsidP="00C12A74">
      <w:pPr>
        <w:jc w:val="both"/>
        <w:rPr>
          <w:rFonts w:asciiTheme="minorHAnsi" w:hAnsiTheme="minorHAnsi" w:cstheme="minorHAnsi"/>
          <w:sz w:val="22"/>
          <w:szCs w:val="22"/>
        </w:rPr>
      </w:pPr>
      <w:r w:rsidRPr="009B6F2C">
        <w:rPr>
          <w:rFonts w:asciiTheme="minorHAnsi" w:hAnsiTheme="minorHAnsi" w:cstheme="minorHAnsi"/>
          <w:sz w:val="22"/>
          <w:szCs w:val="22"/>
        </w:rPr>
        <w:t>Zamawiający nie wskazuje ppe, które są objęte umowami kompleksowymi.</w:t>
      </w:r>
    </w:p>
    <w:p w14:paraId="6460E328" w14:textId="77777777" w:rsidR="009B6F2C" w:rsidRPr="009B6F2C" w:rsidRDefault="009B6F2C" w:rsidP="00C12A74">
      <w:pPr>
        <w:jc w:val="both"/>
        <w:rPr>
          <w:rFonts w:asciiTheme="minorHAnsi" w:hAnsiTheme="minorHAnsi" w:cstheme="minorHAnsi"/>
          <w:sz w:val="22"/>
          <w:szCs w:val="22"/>
        </w:rPr>
      </w:pPr>
    </w:p>
    <w:p w14:paraId="73F7555D" w14:textId="77777777" w:rsidR="009B6F2C" w:rsidRPr="009B6F2C" w:rsidRDefault="00FF03F0" w:rsidP="00FF03F0">
      <w:pPr>
        <w:jc w:val="both"/>
        <w:rPr>
          <w:rFonts w:asciiTheme="minorHAnsi" w:hAnsiTheme="minorHAnsi" w:cstheme="minorHAnsi"/>
          <w:b/>
          <w:sz w:val="22"/>
          <w:szCs w:val="22"/>
        </w:rPr>
      </w:pPr>
      <w:r w:rsidRPr="009B6F2C">
        <w:rPr>
          <w:rFonts w:asciiTheme="minorHAnsi" w:hAnsiTheme="minorHAnsi" w:cstheme="minorHAnsi"/>
          <w:b/>
          <w:sz w:val="22"/>
          <w:szCs w:val="22"/>
        </w:rPr>
        <w:t xml:space="preserve">Pytanie 3. </w:t>
      </w:r>
    </w:p>
    <w:p w14:paraId="7292B6D6" w14:textId="77777777" w:rsidR="00FF03F0"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 xml:space="preserve">Zwracamy się z prośbą o udzielenie informacji czy umowy dystrybucyjne zawarte są na czas </w:t>
      </w:r>
      <w:proofErr w:type="spellStart"/>
      <w:r w:rsidRPr="009B6F2C">
        <w:rPr>
          <w:rFonts w:asciiTheme="minorHAnsi" w:hAnsiTheme="minorHAnsi" w:cstheme="minorHAnsi"/>
          <w:sz w:val="22"/>
          <w:szCs w:val="22"/>
        </w:rPr>
        <w:t>okreslony</w:t>
      </w:r>
      <w:proofErr w:type="spellEnd"/>
      <w:r w:rsidRPr="009B6F2C">
        <w:rPr>
          <w:rFonts w:asciiTheme="minorHAnsi" w:hAnsiTheme="minorHAnsi" w:cstheme="minorHAnsi"/>
          <w:sz w:val="22"/>
          <w:szCs w:val="22"/>
        </w:rPr>
        <w:t xml:space="preserve"> czy nieokreślony?</w:t>
      </w:r>
    </w:p>
    <w:p w14:paraId="017D18DF" w14:textId="77777777" w:rsidR="00892925" w:rsidRDefault="00892925" w:rsidP="00FF03F0">
      <w:pPr>
        <w:jc w:val="both"/>
        <w:rPr>
          <w:rFonts w:asciiTheme="minorHAnsi" w:hAnsiTheme="minorHAnsi" w:cstheme="minorHAnsi"/>
          <w:sz w:val="22"/>
          <w:szCs w:val="22"/>
        </w:rPr>
      </w:pPr>
    </w:p>
    <w:p w14:paraId="372FD07E" w14:textId="77777777" w:rsidR="009B6F2C" w:rsidRPr="009B6F2C" w:rsidRDefault="009B6F2C" w:rsidP="00FF03F0">
      <w:pPr>
        <w:jc w:val="both"/>
        <w:rPr>
          <w:rFonts w:asciiTheme="minorHAnsi" w:hAnsiTheme="minorHAnsi" w:cstheme="minorHAnsi"/>
          <w:sz w:val="22"/>
          <w:szCs w:val="22"/>
        </w:rPr>
      </w:pPr>
    </w:p>
    <w:p w14:paraId="405E556E" w14:textId="77777777" w:rsidR="00C12A74" w:rsidRPr="009B6F2C" w:rsidRDefault="009B6F2C" w:rsidP="00FF03F0">
      <w:pPr>
        <w:jc w:val="both"/>
        <w:rPr>
          <w:rFonts w:asciiTheme="minorHAnsi" w:hAnsiTheme="minorHAnsi" w:cstheme="minorHAnsi"/>
          <w:b/>
          <w:sz w:val="22"/>
          <w:szCs w:val="22"/>
        </w:rPr>
      </w:pPr>
      <w:r w:rsidRPr="009B6F2C">
        <w:rPr>
          <w:rFonts w:asciiTheme="minorHAnsi" w:hAnsiTheme="minorHAnsi" w:cstheme="minorHAnsi"/>
          <w:b/>
          <w:sz w:val="22"/>
          <w:szCs w:val="22"/>
        </w:rPr>
        <w:lastRenderedPageBreak/>
        <w:t>Odpowiedź</w:t>
      </w:r>
    </w:p>
    <w:p w14:paraId="7E00323A" w14:textId="77777777" w:rsidR="00C12A74" w:rsidRPr="009B6F2C" w:rsidRDefault="00C12A74" w:rsidP="00FF03F0">
      <w:pPr>
        <w:jc w:val="both"/>
        <w:rPr>
          <w:rFonts w:asciiTheme="minorHAnsi" w:hAnsiTheme="minorHAnsi" w:cstheme="minorHAnsi"/>
          <w:sz w:val="22"/>
          <w:szCs w:val="22"/>
        </w:rPr>
      </w:pPr>
      <w:r w:rsidRPr="009B6F2C">
        <w:rPr>
          <w:rFonts w:asciiTheme="minorHAnsi" w:hAnsiTheme="minorHAnsi" w:cstheme="minorHAnsi"/>
          <w:sz w:val="22"/>
          <w:szCs w:val="22"/>
        </w:rPr>
        <w:t>Zamawiający ma zawarte z OSD umowy na czas nieokreślony.</w:t>
      </w:r>
    </w:p>
    <w:p w14:paraId="6893D008" w14:textId="77777777" w:rsidR="00C12A74" w:rsidRPr="009B6F2C" w:rsidRDefault="00C12A74" w:rsidP="00FF03F0">
      <w:pPr>
        <w:jc w:val="both"/>
        <w:rPr>
          <w:rFonts w:asciiTheme="minorHAnsi" w:hAnsiTheme="minorHAnsi" w:cstheme="minorHAnsi"/>
          <w:sz w:val="22"/>
          <w:szCs w:val="22"/>
        </w:rPr>
      </w:pPr>
    </w:p>
    <w:p w14:paraId="09A0B194" w14:textId="77777777" w:rsidR="009B6F2C" w:rsidRPr="009B6F2C" w:rsidRDefault="00FF03F0" w:rsidP="00FF03F0">
      <w:pPr>
        <w:jc w:val="both"/>
        <w:rPr>
          <w:rFonts w:asciiTheme="minorHAnsi" w:hAnsiTheme="minorHAnsi" w:cstheme="minorHAnsi"/>
          <w:b/>
          <w:sz w:val="22"/>
          <w:szCs w:val="22"/>
        </w:rPr>
      </w:pPr>
      <w:r w:rsidRPr="009B6F2C">
        <w:rPr>
          <w:rFonts w:asciiTheme="minorHAnsi" w:hAnsiTheme="minorHAnsi" w:cstheme="minorHAnsi"/>
          <w:b/>
          <w:sz w:val="22"/>
          <w:szCs w:val="22"/>
        </w:rPr>
        <w:t xml:space="preserve">Pytanie 4. </w:t>
      </w:r>
    </w:p>
    <w:p w14:paraId="74C9391A" w14:textId="77777777" w:rsidR="00FF03F0"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 xml:space="preserve">Wykonawca zwraca sią z prośbą o udzielenie informacji czy podane przez Zamawiającego parametry dystrybucyjne – w szczególności moc umowna i grupa taryfowa, są zgodne z aktualnymi umowami dystrybucyjnymi oraz dokumentami potwierdzającymi możliwość świadczenie usług dystrybucji wydanymi przez właściwego OSD? </w:t>
      </w:r>
    </w:p>
    <w:p w14:paraId="66A09F71" w14:textId="77777777" w:rsidR="009B6F2C" w:rsidRPr="009B6F2C" w:rsidRDefault="009B6F2C" w:rsidP="00FF03F0">
      <w:pPr>
        <w:jc w:val="both"/>
        <w:rPr>
          <w:rFonts w:asciiTheme="minorHAnsi" w:hAnsiTheme="minorHAnsi" w:cstheme="minorHAnsi"/>
          <w:b/>
          <w:sz w:val="22"/>
          <w:szCs w:val="22"/>
        </w:rPr>
      </w:pPr>
    </w:p>
    <w:p w14:paraId="3B119BC6" w14:textId="77777777" w:rsidR="00DD38F1" w:rsidRPr="009B6F2C" w:rsidRDefault="009B6F2C" w:rsidP="00DD38F1">
      <w:pPr>
        <w:jc w:val="both"/>
        <w:rPr>
          <w:rFonts w:asciiTheme="minorHAnsi" w:hAnsiTheme="minorHAnsi" w:cstheme="minorHAnsi"/>
          <w:b/>
          <w:sz w:val="22"/>
          <w:szCs w:val="22"/>
        </w:rPr>
      </w:pPr>
      <w:r w:rsidRPr="009B6F2C">
        <w:rPr>
          <w:rFonts w:asciiTheme="minorHAnsi" w:hAnsiTheme="minorHAnsi" w:cstheme="minorHAnsi"/>
          <w:b/>
          <w:sz w:val="22"/>
          <w:szCs w:val="22"/>
        </w:rPr>
        <w:t>Odpowiedź</w:t>
      </w:r>
    </w:p>
    <w:p w14:paraId="2D91E016" w14:textId="77777777" w:rsidR="00C12A74" w:rsidRPr="009B6F2C" w:rsidRDefault="00DD38F1" w:rsidP="00DD38F1">
      <w:pPr>
        <w:jc w:val="both"/>
        <w:rPr>
          <w:rFonts w:asciiTheme="minorHAnsi" w:hAnsiTheme="minorHAnsi" w:cstheme="minorHAnsi"/>
          <w:sz w:val="22"/>
          <w:szCs w:val="22"/>
        </w:rPr>
      </w:pPr>
      <w:r w:rsidRPr="009B6F2C">
        <w:rPr>
          <w:rFonts w:asciiTheme="minorHAnsi" w:hAnsiTheme="minorHAnsi" w:cstheme="minorHAnsi"/>
          <w:sz w:val="22"/>
          <w:szCs w:val="22"/>
        </w:rPr>
        <w:t>Parametry dystrybucyjne wskazane w dokumenta</w:t>
      </w:r>
      <w:r w:rsidR="004C58B3">
        <w:rPr>
          <w:rFonts w:asciiTheme="minorHAnsi" w:hAnsiTheme="minorHAnsi" w:cstheme="minorHAnsi"/>
          <w:sz w:val="22"/>
          <w:szCs w:val="22"/>
        </w:rPr>
        <w:t>cji dotyczącej niniejszego postę</w:t>
      </w:r>
      <w:r w:rsidRPr="009B6F2C">
        <w:rPr>
          <w:rFonts w:asciiTheme="minorHAnsi" w:hAnsiTheme="minorHAnsi" w:cstheme="minorHAnsi"/>
          <w:sz w:val="22"/>
          <w:szCs w:val="22"/>
        </w:rPr>
        <w:t>powania są zgodne z danymi zawartymi w aktualnych fakturach wystawianych przez OSD.</w:t>
      </w:r>
    </w:p>
    <w:p w14:paraId="504E67B6" w14:textId="77777777" w:rsidR="00C12A74" w:rsidRPr="009B6F2C" w:rsidRDefault="00C12A74" w:rsidP="00FF03F0">
      <w:pPr>
        <w:jc w:val="both"/>
        <w:rPr>
          <w:rFonts w:asciiTheme="minorHAnsi" w:hAnsiTheme="minorHAnsi" w:cstheme="minorHAnsi"/>
          <w:sz w:val="22"/>
          <w:szCs w:val="22"/>
        </w:rPr>
      </w:pPr>
    </w:p>
    <w:p w14:paraId="6AED820A" w14:textId="77777777" w:rsidR="009B6F2C" w:rsidRPr="009B6F2C" w:rsidRDefault="00FF03F0" w:rsidP="00FF03F0">
      <w:pPr>
        <w:jc w:val="both"/>
        <w:rPr>
          <w:rFonts w:asciiTheme="minorHAnsi" w:hAnsiTheme="minorHAnsi" w:cstheme="minorHAnsi"/>
          <w:b/>
          <w:sz w:val="22"/>
          <w:szCs w:val="22"/>
        </w:rPr>
      </w:pPr>
      <w:r w:rsidRPr="009B6F2C">
        <w:rPr>
          <w:rFonts w:asciiTheme="minorHAnsi" w:hAnsiTheme="minorHAnsi" w:cstheme="minorHAnsi"/>
          <w:b/>
          <w:sz w:val="22"/>
          <w:szCs w:val="22"/>
        </w:rPr>
        <w:t xml:space="preserve">Pytanie 5. </w:t>
      </w:r>
    </w:p>
    <w:p w14:paraId="34A29A11" w14:textId="77777777" w:rsidR="00FF03F0"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Informujemy, że Wykonawca w procesie fakturowania opiera się na danych pomiarowo-rozliczeniowych przekazywanych przez Operatora Systemu Dystrybucyjnego, jednak w swoim bilingu parametryzuje długość trwania okresu rozliczeniowego. W związku z powyższym prosimy o wskazanie okresu rozliczeniowego w odniesieniu do każdego PPE występującego w postępowaniu czy wynosi on 10 dni, 1 miesiąc, 2 miesiące czy 6 miesięcy.</w:t>
      </w:r>
    </w:p>
    <w:p w14:paraId="5CFD4F52" w14:textId="77777777" w:rsidR="009B6F2C" w:rsidRPr="009B6F2C" w:rsidRDefault="009B6F2C" w:rsidP="00FF03F0">
      <w:pPr>
        <w:jc w:val="both"/>
        <w:rPr>
          <w:rFonts w:asciiTheme="minorHAnsi" w:hAnsiTheme="minorHAnsi" w:cstheme="minorHAnsi"/>
          <w:sz w:val="22"/>
          <w:szCs w:val="22"/>
        </w:rPr>
      </w:pPr>
    </w:p>
    <w:p w14:paraId="7CD8F220" w14:textId="77777777" w:rsidR="00DD38F1" w:rsidRPr="009B6F2C" w:rsidRDefault="009B6F2C" w:rsidP="00DD38F1">
      <w:pPr>
        <w:jc w:val="both"/>
        <w:rPr>
          <w:rFonts w:asciiTheme="minorHAnsi" w:hAnsiTheme="minorHAnsi" w:cstheme="minorHAnsi"/>
          <w:b/>
          <w:sz w:val="22"/>
          <w:szCs w:val="22"/>
        </w:rPr>
      </w:pPr>
      <w:r w:rsidRPr="009B6F2C">
        <w:rPr>
          <w:rFonts w:asciiTheme="minorHAnsi" w:hAnsiTheme="minorHAnsi" w:cstheme="minorHAnsi"/>
          <w:b/>
          <w:sz w:val="22"/>
          <w:szCs w:val="22"/>
        </w:rPr>
        <w:t>Odpowiedź</w:t>
      </w:r>
    </w:p>
    <w:p w14:paraId="29CDA0B3" w14:textId="77777777" w:rsidR="00DD38F1" w:rsidRPr="009B6F2C" w:rsidRDefault="00DD38F1" w:rsidP="00DD38F1">
      <w:pPr>
        <w:jc w:val="both"/>
        <w:rPr>
          <w:rFonts w:asciiTheme="minorHAnsi" w:hAnsiTheme="minorHAnsi" w:cstheme="minorHAnsi"/>
          <w:sz w:val="22"/>
          <w:szCs w:val="22"/>
        </w:rPr>
      </w:pPr>
      <w:r w:rsidRPr="009B6F2C">
        <w:rPr>
          <w:rFonts w:asciiTheme="minorHAnsi" w:hAnsiTheme="minorHAnsi" w:cstheme="minorHAnsi"/>
          <w:sz w:val="22"/>
          <w:szCs w:val="22"/>
        </w:rPr>
        <w:t>O terminach rozliczeniowych Zamawiający Informuje w SIWZ cz. I Rozdział I ust. 7</w:t>
      </w:r>
    </w:p>
    <w:p w14:paraId="509ABC3B" w14:textId="77777777" w:rsidR="00DD38F1" w:rsidRPr="009B6F2C" w:rsidRDefault="00DD38F1" w:rsidP="00FF03F0">
      <w:pPr>
        <w:jc w:val="both"/>
        <w:rPr>
          <w:rFonts w:asciiTheme="minorHAnsi" w:hAnsiTheme="minorHAnsi" w:cstheme="minorHAnsi"/>
          <w:sz w:val="22"/>
          <w:szCs w:val="22"/>
        </w:rPr>
      </w:pPr>
    </w:p>
    <w:p w14:paraId="5B340F07" w14:textId="77777777" w:rsidR="009B6F2C" w:rsidRPr="009B6F2C" w:rsidRDefault="00FF03F0" w:rsidP="00FF03F0">
      <w:pPr>
        <w:jc w:val="both"/>
        <w:rPr>
          <w:rFonts w:asciiTheme="minorHAnsi" w:hAnsiTheme="minorHAnsi" w:cstheme="minorHAnsi"/>
          <w:b/>
          <w:sz w:val="22"/>
          <w:szCs w:val="22"/>
        </w:rPr>
      </w:pPr>
      <w:r w:rsidRPr="009B6F2C">
        <w:rPr>
          <w:rFonts w:asciiTheme="minorHAnsi" w:hAnsiTheme="minorHAnsi" w:cstheme="minorHAnsi"/>
          <w:b/>
          <w:sz w:val="22"/>
          <w:szCs w:val="22"/>
        </w:rPr>
        <w:t xml:space="preserve">Pytanie 6. </w:t>
      </w:r>
    </w:p>
    <w:p w14:paraId="77317973" w14:textId="77777777" w:rsidR="00FF03F0" w:rsidRPr="009B6F2C"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Zwracamy się z zapytaniem czy Zamawiający przekaże niezbędne dane do przeprowadzenia procedury zmiany sprzedawcy w wersji elektronicznej Excel niezwłocznie po podpisaniu umowy? Wyłoniony Wykonawca będzie potrzebował następujących danych do przeprowadzenia zmiany sprzedawcy dla punktu poboru:</w:t>
      </w:r>
    </w:p>
    <w:p w14:paraId="400D1EEC" w14:textId="77777777" w:rsidR="00FF03F0" w:rsidRPr="009B6F2C"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 nazwa i adres firmy;</w:t>
      </w:r>
    </w:p>
    <w:p w14:paraId="52681E2C" w14:textId="77777777" w:rsidR="00FF03F0" w:rsidRPr="009B6F2C"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 opis punktu poboru;</w:t>
      </w:r>
    </w:p>
    <w:p w14:paraId="7F5A6109" w14:textId="77777777" w:rsidR="00FF03F0" w:rsidRPr="009B6F2C"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 adres punktu poboru (miejscowość, ulica, numer lokalu, kod, gmina);</w:t>
      </w:r>
    </w:p>
    <w:p w14:paraId="49499B6B" w14:textId="77777777" w:rsidR="00FF03F0" w:rsidRPr="009B6F2C"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 grupa taryfowa (obecna i nowa);</w:t>
      </w:r>
    </w:p>
    <w:p w14:paraId="27DC292C" w14:textId="77777777" w:rsidR="00FF03F0" w:rsidRPr="009B6F2C"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 moc umowna;</w:t>
      </w:r>
    </w:p>
    <w:p w14:paraId="44243388" w14:textId="77777777" w:rsidR="00FF03F0" w:rsidRPr="009B6F2C"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 planowane roczne zużycie energii;</w:t>
      </w:r>
    </w:p>
    <w:p w14:paraId="3BD9CB3D" w14:textId="77777777" w:rsidR="00FF03F0" w:rsidRPr="009B6F2C"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 numer licznika;</w:t>
      </w:r>
    </w:p>
    <w:p w14:paraId="2D56AD0A" w14:textId="77777777" w:rsidR="00FF03F0" w:rsidRPr="009B6F2C"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 Operator Systemu Dystrybucyjnego;</w:t>
      </w:r>
    </w:p>
    <w:p w14:paraId="71393637" w14:textId="77777777" w:rsidR="00FF03F0" w:rsidRPr="009B6F2C"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 nazwa dotychczasowego Sprzedawcy;</w:t>
      </w:r>
    </w:p>
    <w:p w14:paraId="3AE1D72A" w14:textId="77777777" w:rsidR="00FF03F0" w:rsidRPr="009B6F2C"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 numer aktualnie obowiązującej umowy;</w:t>
      </w:r>
    </w:p>
    <w:p w14:paraId="0508316A" w14:textId="77777777" w:rsidR="00FF03F0" w:rsidRPr="009B6F2C"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 data zawarcia oraz okres wypowiedzenia dotychczasowej umowy;</w:t>
      </w:r>
    </w:p>
    <w:p w14:paraId="265C6A1B" w14:textId="77777777" w:rsidR="00FF03F0" w:rsidRPr="009B6F2C"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 numer ewidencyjny</w:t>
      </w:r>
    </w:p>
    <w:p w14:paraId="425F42EF" w14:textId="77777777" w:rsidR="00FF03F0" w:rsidRPr="009B6F2C"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 xml:space="preserve"> - numer PPE</w:t>
      </w:r>
    </w:p>
    <w:p w14:paraId="5B979C58" w14:textId="77777777" w:rsidR="00FF03F0" w:rsidRPr="009B6F2C"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oraz dokumentów:</w:t>
      </w:r>
    </w:p>
    <w:p w14:paraId="6255CDC8" w14:textId="77777777" w:rsidR="00FF03F0" w:rsidRPr="009B6F2C"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w:t>
      </w:r>
      <w:r w:rsidRPr="009B6F2C">
        <w:rPr>
          <w:rFonts w:asciiTheme="minorHAnsi" w:hAnsiTheme="minorHAnsi" w:cstheme="minorHAnsi"/>
          <w:sz w:val="22"/>
          <w:szCs w:val="22"/>
        </w:rPr>
        <w:tab/>
        <w:t>Pełnomocnictwo,</w:t>
      </w:r>
    </w:p>
    <w:p w14:paraId="10C46E7D" w14:textId="77777777" w:rsidR="00FF03F0" w:rsidRPr="009B6F2C"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w:t>
      </w:r>
      <w:r w:rsidRPr="009B6F2C">
        <w:rPr>
          <w:rFonts w:asciiTheme="minorHAnsi" w:hAnsiTheme="minorHAnsi" w:cstheme="minorHAnsi"/>
          <w:sz w:val="22"/>
          <w:szCs w:val="22"/>
        </w:rPr>
        <w:tab/>
        <w:t>dokument nadania numeru NIP,</w:t>
      </w:r>
    </w:p>
    <w:p w14:paraId="5ACF7C69" w14:textId="77777777" w:rsidR="00FF03F0" w:rsidRPr="009B6F2C"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w:t>
      </w:r>
      <w:r w:rsidRPr="009B6F2C">
        <w:rPr>
          <w:rFonts w:asciiTheme="minorHAnsi" w:hAnsiTheme="minorHAnsi" w:cstheme="minorHAnsi"/>
          <w:sz w:val="22"/>
          <w:szCs w:val="22"/>
        </w:rPr>
        <w:tab/>
        <w:t>dokument nadania numeru REGON,</w:t>
      </w:r>
    </w:p>
    <w:p w14:paraId="64E4C187" w14:textId="77777777" w:rsidR="00FF03F0" w:rsidRPr="009B6F2C"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w:t>
      </w:r>
      <w:r w:rsidRPr="009B6F2C">
        <w:rPr>
          <w:rFonts w:asciiTheme="minorHAnsi" w:hAnsiTheme="minorHAnsi" w:cstheme="minorHAnsi"/>
          <w:sz w:val="22"/>
          <w:szCs w:val="22"/>
        </w:rPr>
        <w:tab/>
        <w:t>KRS lub inny dokument na podstawie którego działa dana jednostka</w:t>
      </w:r>
    </w:p>
    <w:p w14:paraId="36E13BC6" w14:textId="77777777" w:rsidR="00FF03F0" w:rsidRPr="009B6F2C"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w:t>
      </w:r>
      <w:r w:rsidRPr="009B6F2C">
        <w:rPr>
          <w:rFonts w:asciiTheme="minorHAnsi" w:hAnsiTheme="minorHAnsi" w:cstheme="minorHAnsi"/>
          <w:sz w:val="22"/>
          <w:szCs w:val="22"/>
        </w:rPr>
        <w:tab/>
        <w:t>dokument potwierdzający umocowania danej osoby do podpisania umowy sprzedaży energii elektrycznej oraz pełnomocnictwa.</w:t>
      </w:r>
    </w:p>
    <w:p w14:paraId="79BEEBB3" w14:textId="77777777" w:rsidR="00FF03F0"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Jednocześnie informujemy, że OSD może odrzucić zgłoszenia umów sprzedaży zawierające błędne dane skutkiem czego może być konieczność zakupu energii przez Zamawiającego od tzw. sprzedawcy rezerwowego, o którym mowa w art. 5 ust. 2 a pkt. 1 lit b) ustawy Prawo energetyczne.</w:t>
      </w:r>
    </w:p>
    <w:p w14:paraId="2C652AE3" w14:textId="77777777" w:rsidR="00892925" w:rsidRPr="009B6F2C" w:rsidRDefault="00892925" w:rsidP="00FF03F0">
      <w:pPr>
        <w:jc w:val="both"/>
        <w:rPr>
          <w:rFonts w:asciiTheme="minorHAnsi" w:hAnsiTheme="minorHAnsi" w:cstheme="minorHAnsi"/>
          <w:sz w:val="22"/>
          <w:szCs w:val="22"/>
        </w:rPr>
      </w:pPr>
    </w:p>
    <w:p w14:paraId="402B1FDB" w14:textId="77777777" w:rsidR="00DD38F1" w:rsidRPr="009B6F2C" w:rsidRDefault="009B6F2C" w:rsidP="00DD38F1">
      <w:pPr>
        <w:jc w:val="both"/>
        <w:rPr>
          <w:rFonts w:asciiTheme="minorHAnsi" w:hAnsiTheme="minorHAnsi" w:cstheme="minorHAnsi"/>
          <w:b/>
          <w:sz w:val="22"/>
          <w:szCs w:val="22"/>
        </w:rPr>
      </w:pPr>
      <w:r w:rsidRPr="009B6F2C">
        <w:rPr>
          <w:rFonts w:asciiTheme="minorHAnsi" w:hAnsiTheme="minorHAnsi" w:cstheme="minorHAnsi"/>
          <w:b/>
          <w:sz w:val="22"/>
          <w:szCs w:val="22"/>
        </w:rPr>
        <w:t>Odpowiedź</w:t>
      </w:r>
    </w:p>
    <w:p w14:paraId="5171E2C8" w14:textId="77777777" w:rsidR="00DD38F1" w:rsidRPr="009B6F2C" w:rsidRDefault="00DD38F1" w:rsidP="00DD38F1">
      <w:pPr>
        <w:jc w:val="both"/>
        <w:rPr>
          <w:rFonts w:asciiTheme="minorHAnsi" w:hAnsiTheme="minorHAnsi" w:cstheme="minorHAnsi"/>
          <w:sz w:val="22"/>
          <w:szCs w:val="22"/>
        </w:rPr>
      </w:pPr>
      <w:r w:rsidRPr="009B6F2C">
        <w:rPr>
          <w:rFonts w:asciiTheme="minorHAnsi" w:hAnsiTheme="minorHAnsi" w:cstheme="minorHAnsi"/>
          <w:sz w:val="22"/>
          <w:szCs w:val="22"/>
        </w:rPr>
        <w:t xml:space="preserve">Zamawiający informuje, że SIWZ cz. II spełnia wymogi OSD konieczne do dokonania zmiany sprzedawcy energii elektrycznej. O pozostałych sprawach Zamawiający informuje w SIWZ cz. I, </w:t>
      </w:r>
      <w:r w:rsidRPr="009B6F2C">
        <w:rPr>
          <w:rFonts w:asciiTheme="minorHAnsi" w:hAnsiTheme="minorHAnsi" w:cstheme="minorHAnsi"/>
          <w:sz w:val="22"/>
          <w:szCs w:val="22"/>
        </w:rPr>
        <w:lastRenderedPageBreak/>
        <w:t>Rozdział I, ust. 7.</w:t>
      </w:r>
    </w:p>
    <w:p w14:paraId="191604C6" w14:textId="77777777" w:rsidR="00DD38F1" w:rsidRPr="009B6F2C" w:rsidRDefault="00DD38F1" w:rsidP="00FF03F0">
      <w:pPr>
        <w:jc w:val="both"/>
        <w:rPr>
          <w:rFonts w:asciiTheme="minorHAnsi" w:hAnsiTheme="minorHAnsi" w:cstheme="minorHAnsi"/>
          <w:sz w:val="22"/>
          <w:szCs w:val="22"/>
        </w:rPr>
      </w:pPr>
    </w:p>
    <w:p w14:paraId="7CC1EBE7" w14:textId="77777777" w:rsidR="009B6F2C" w:rsidRPr="009B6F2C" w:rsidRDefault="00FF03F0" w:rsidP="00FF03F0">
      <w:pPr>
        <w:jc w:val="both"/>
        <w:rPr>
          <w:rFonts w:asciiTheme="minorHAnsi" w:hAnsiTheme="minorHAnsi" w:cstheme="minorHAnsi"/>
          <w:b/>
          <w:sz w:val="22"/>
          <w:szCs w:val="22"/>
        </w:rPr>
      </w:pPr>
      <w:r w:rsidRPr="009B6F2C">
        <w:rPr>
          <w:rFonts w:asciiTheme="minorHAnsi" w:hAnsiTheme="minorHAnsi" w:cstheme="minorHAnsi"/>
          <w:b/>
          <w:sz w:val="22"/>
          <w:szCs w:val="22"/>
        </w:rPr>
        <w:t xml:space="preserve">Pytanie 7. </w:t>
      </w:r>
    </w:p>
    <w:p w14:paraId="3684042A" w14:textId="77777777" w:rsidR="00FF03F0"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 xml:space="preserve">Czy Zamawiający dysponuje tytułem prawnym (akt notarialny, umowa najmu, umowa dzierżawy, itp.) który upoważnia go do swobodnego dysponowania obiektami opisanymi w przedmiocie zamówienia? Informujemy, że brak takiego tytułu może skutecznie uniemożliwić dalsze czynności związane ze zgłoszeniem umowy sprzedaży energii elektrycznej do lokalnego Operatora Systemu Dystrybucyjnego zgodnie z jego procedurami. </w:t>
      </w:r>
    </w:p>
    <w:p w14:paraId="01A093DB" w14:textId="77777777" w:rsidR="009B6F2C" w:rsidRPr="009B6F2C" w:rsidRDefault="009B6F2C" w:rsidP="00FF03F0">
      <w:pPr>
        <w:jc w:val="both"/>
        <w:rPr>
          <w:rFonts w:asciiTheme="minorHAnsi" w:hAnsiTheme="minorHAnsi" w:cstheme="minorHAnsi"/>
          <w:sz w:val="22"/>
          <w:szCs w:val="22"/>
        </w:rPr>
      </w:pPr>
    </w:p>
    <w:p w14:paraId="0854EECF" w14:textId="77777777" w:rsidR="00DD38F1" w:rsidRPr="009B6F2C" w:rsidRDefault="009B6F2C" w:rsidP="00DD38F1">
      <w:pPr>
        <w:jc w:val="both"/>
        <w:rPr>
          <w:rFonts w:asciiTheme="minorHAnsi" w:hAnsiTheme="minorHAnsi" w:cstheme="minorHAnsi"/>
          <w:b/>
          <w:sz w:val="22"/>
          <w:szCs w:val="22"/>
        </w:rPr>
      </w:pPr>
      <w:r w:rsidRPr="009B6F2C">
        <w:rPr>
          <w:rFonts w:asciiTheme="minorHAnsi" w:hAnsiTheme="minorHAnsi" w:cstheme="minorHAnsi"/>
          <w:b/>
          <w:sz w:val="22"/>
          <w:szCs w:val="22"/>
        </w:rPr>
        <w:t>Odpowiedź</w:t>
      </w:r>
    </w:p>
    <w:p w14:paraId="3D5A4228" w14:textId="77777777" w:rsidR="00DD38F1" w:rsidRPr="009B6F2C" w:rsidRDefault="00DD38F1" w:rsidP="00DD38F1">
      <w:pPr>
        <w:jc w:val="both"/>
        <w:rPr>
          <w:rFonts w:asciiTheme="minorHAnsi" w:hAnsiTheme="minorHAnsi" w:cstheme="minorHAnsi"/>
          <w:sz w:val="22"/>
          <w:szCs w:val="22"/>
        </w:rPr>
      </w:pPr>
      <w:r w:rsidRPr="009B6F2C">
        <w:rPr>
          <w:rFonts w:asciiTheme="minorHAnsi" w:hAnsiTheme="minorHAnsi" w:cstheme="minorHAnsi"/>
          <w:sz w:val="22"/>
          <w:szCs w:val="22"/>
        </w:rPr>
        <w:t>Zamawiający ma możliwość swobodnego dysponowania obiektami opisanymi w przedmiocie zamówienia.</w:t>
      </w:r>
    </w:p>
    <w:p w14:paraId="4AA8DE65" w14:textId="77777777" w:rsidR="00DD38F1" w:rsidRPr="009B6F2C" w:rsidRDefault="00DD38F1" w:rsidP="00FF03F0">
      <w:pPr>
        <w:jc w:val="both"/>
        <w:rPr>
          <w:rFonts w:asciiTheme="minorHAnsi" w:hAnsiTheme="minorHAnsi" w:cstheme="minorHAnsi"/>
          <w:sz w:val="22"/>
          <w:szCs w:val="22"/>
        </w:rPr>
      </w:pPr>
    </w:p>
    <w:p w14:paraId="4B68B364" w14:textId="77777777" w:rsidR="009B6F2C" w:rsidRPr="009B6F2C" w:rsidRDefault="00FF03F0" w:rsidP="00FF03F0">
      <w:pPr>
        <w:jc w:val="both"/>
        <w:rPr>
          <w:rFonts w:asciiTheme="minorHAnsi" w:hAnsiTheme="minorHAnsi" w:cstheme="minorHAnsi"/>
          <w:b/>
          <w:sz w:val="22"/>
          <w:szCs w:val="22"/>
        </w:rPr>
      </w:pPr>
      <w:r w:rsidRPr="009B6F2C">
        <w:rPr>
          <w:rFonts w:asciiTheme="minorHAnsi" w:hAnsiTheme="minorHAnsi" w:cstheme="minorHAnsi"/>
          <w:b/>
          <w:sz w:val="22"/>
          <w:szCs w:val="22"/>
        </w:rPr>
        <w:t xml:space="preserve">Pytanie 8. </w:t>
      </w:r>
    </w:p>
    <w:p w14:paraId="0AB6CFFC" w14:textId="77777777" w:rsidR="00FF03F0" w:rsidRPr="009B6F2C"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Wykonawca zwraca się z prośbą o udzielenie informacji, czy Zamawiający posiada:</w:t>
      </w:r>
    </w:p>
    <w:p w14:paraId="2255A30E" w14:textId="77777777" w:rsidR="00FF03F0" w:rsidRPr="009B6F2C"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1) status wytwórcy, o którym mowa w art. 2 ust. 39 ustawy z dnia 20 lutego 2015 r. o odnawialnych źródłach energii (Dz. U. z 2020 r. poz. 261 z późn. zm.), co oznacza, że jest podmiotem wytwarzającym energię elektryczną lub ciepło z  odnawialnych źródeł energii lub wytwarza biogaz rolniczy w instalacjach odnawialnego źródła energii, w stosunku do punktów poboru energii wymienionych przez Zamawiającego w dokumentacji przetargowej?</w:t>
      </w:r>
    </w:p>
    <w:p w14:paraId="4A5D25E1" w14:textId="77777777" w:rsidR="00FF03F0"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2) status prosumenta energii odnawialnej, o którym mowa w art. 2 pkt 27a ustawy z dnia 20 lutego 2015 r. o odnawialnych źródłach energii (Dz. U. z 2020 r. poz. 261 z późn. zm.), co oznacza, że jest odbiorcą  końcowym wytwarzającym energię elektryczną wyłącznie z odnawialnych źródeł energii na własne potrzeby w mikroinstalacji, pod warunkiem, że wytwarzanie o którym mowa powyżej, nie stanowi przedmiotu przeważającej działalności gospodarczej określonej zgodnie z przepisami wydanymi na podstawie art. 40 ust. 2 ustawy z dnia 29 czerwca 1995 r. o statystyce publicznej (Dz.  U. z 2019 r. poz. 649 i 730), w stosunku do punktów poboru energii wymienionych przez Zamawiającego w dokumentacji przetargowej?</w:t>
      </w:r>
    </w:p>
    <w:p w14:paraId="728301C0" w14:textId="77777777" w:rsidR="009B6F2C" w:rsidRPr="009B6F2C" w:rsidRDefault="009B6F2C" w:rsidP="00FF03F0">
      <w:pPr>
        <w:jc w:val="both"/>
        <w:rPr>
          <w:rFonts w:asciiTheme="minorHAnsi" w:hAnsiTheme="minorHAnsi" w:cstheme="minorHAnsi"/>
          <w:sz w:val="22"/>
          <w:szCs w:val="22"/>
        </w:rPr>
      </w:pPr>
    </w:p>
    <w:p w14:paraId="26E71ADD" w14:textId="77777777" w:rsidR="00DD38F1" w:rsidRPr="009B6F2C" w:rsidRDefault="009B6F2C" w:rsidP="00FF03F0">
      <w:pPr>
        <w:jc w:val="both"/>
        <w:rPr>
          <w:rFonts w:asciiTheme="minorHAnsi" w:hAnsiTheme="minorHAnsi" w:cstheme="minorHAnsi"/>
          <w:b/>
          <w:sz w:val="22"/>
          <w:szCs w:val="22"/>
        </w:rPr>
      </w:pPr>
      <w:r>
        <w:rPr>
          <w:rFonts w:asciiTheme="minorHAnsi" w:hAnsiTheme="minorHAnsi" w:cstheme="minorHAnsi"/>
          <w:b/>
          <w:sz w:val="22"/>
          <w:szCs w:val="22"/>
        </w:rPr>
        <w:t>Odpowiedź</w:t>
      </w:r>
    </w:p>
    <w:p w14:paraId="0AFE4A5C" w14:textId="77777777" w:rsidR="00DD38F1" w:rsidRPr="009B6F2C" w:rsidRDefault="00DD38F1" w:rsidP="00FF03F0">
      <w:pPr>
        <w:jc w:val="both"/>
        <w:rPr>
          <w:rFonts w:asciiTheme="minorHAnsi" w:hAnsiTheme="minorHAnsi" w:cstheme="minorHAnsi"/>
          <w:sz w:val="22"/>
          <w:szCs w:val="22"/>
        </w:rPr>
      </w:pPr>
      <w:r w:rsidRPr="009B6F2C">
        <w:rPr>
          <w:rFonts w:asciiTheme="minorHAnsi" w:hAnsiTheme="minorHAnsi" w:cstheme="minorHAnsi"/>
          <w:sz w:val="22"/>
          <w:szCs w:val="22"/>
        </w:rPr>
        <w:t xml:space="preserve">Punkty poboru energii elektrycznej wskazane w SIWZ cz. II nie są zasilane z instalacji wytwórczych będących własnością Zamawiającego.  </w:t>
      </w:r>
    </w:p>
    <w:p w14:paraId="58775621" w14:textId="77777777" w:rsidR="00DD38F1" w:rsidRPr="009B6F2C" w:rsidRDefault="00DD38F1" w:rsidP="00FF03F0">
      <w:pPr>
        <w:jc w:val="both"/>
        <w:rPr>
          <w:rFonts w:asciiTheme="minorHAnsi" w:hAnsiTheme="minorHAnsi" w:cstheme="minorHAnsi"/>
          <w:sz w:val="22"/>
          <w:szCs w:val="22"/>
        </w:rPr>
      </w:pPr>
    </w:p>
    <w:p w14:paraId="75301E5B" w14:textId="77777777" w:rsidR="009B6F2C" w:rsidRPr="009B6F2C" w:rsidRDefault="00FF03F0" w:rsidP="00FF03F0">
      <w:pPr>
        <w:jc w:val="both"/>
        <w:rPr>
          <w:rFonts w:asciiTheme="minorHAnsi" w:hAnsiTheme="minorHAnsi" w:cstheme="minorHAnsi"/>
          <w:b/>
          <w:sz w:val="22"/>
          <w:szCs w:val="22"/>
        </w:rPr>
      </w:pPr>
      <w:r w:rsidRPr="009B6F2C">
        <w:rPr>
          <w:rFonts w:asciiTheme="minorHAnsi" w:hAnsiTheme="minorHAnsi" w:cstheme="minorHAnsi"/>
          <w:b/>
          <w:sz w:val="22"/>
          <w:szCs w:val="22"/>
        </w:rPr>
        <w:t xml:space="preserve">Pytanie 9. </w:t>
      </w:r>
    </w:p>
    <w:p w14:paraId="52097840" w14:textId="77777777" w:rsidR="00FF03F0" w:rsidRPr="009B6F2C"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 xml:space="preserve">W przypadku posiadania przez Zamawiającego statusu wytwórcy, o którym mowa w art. 2 ust. 39 ustawy z dnia 20 lutego 2015 r. o odnawialnych źródłach energii (Dz. U. z 2018 poz. 2389 z późn. zm.) w stosunku do punktów poboru energii wymienionych przez Zamawiającego w dokumentacji przetargowej, Wykonawca informuje, że objęcie przedmiotem zamówienia na dostawę energii elektrycznej/dostawę energii elektrycznej oraz zapewnienie świadczenia usługi jej dystrybucji punktów poboru energii, w których wytwarzana jest energia elektryczna, może stanowić naruszenie dyspozycji art. 29 ust. 1 ustawy z dnia 29 stycznia 2004 r. Prawo zamówień publicznych (Dz. U. z 2019 poz. 1843 z późn. zm.), zgodnie z którym „przedmiot zamówienia opisuje się w sposób jednoznaczny i wyczerpujący, za pomocą dostatecznie dokładnych i zrozumiałych określeń, uwzględniając wszystkie wymagania i  okoliczności mogące mieć wpływ na sporządzenie oferty.” </w:t>
      </w:r>
    </w:p>
    <w:p w14:paraId="50571E5E" w14:textId="77777777" w:rsidR="00FF03F0" w:rsidRPr="009B6F2C"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 xml:space="preserve">W konsekwencji ww. przepisu ustawy prawo zamówień publicznych, dokumentacja przetargowa powinna zawierać wyraźne i precyzyjne uregulowania wskazujące na przedmiot zamówienia, z  uwzględnieniem wszystkich zobowiązań Wykonawcy związanych z posiadaną przez Zamawiającego instalacją odnawialnego źródła energii (dalej: Instalacja OZE). W  dokumentacji przetargowej brak jest postanowień dotyczących wskazania strony kupującej energię wytworzoną w Instalacji OZE oraz regulacji dotyczących zmiany podmiotu odpowiedzialnego za  bilansowanie handlowe zarówno na kierunku dostarczania energii elektrycznej jak i na kierunku jej poboru z Instalacji OZE. W powyższym zakresie wskazuje się, iż zgodnie z art. 9g ust. 6b ustawy prawo energetyczne (Dz. U. z 2019 r., poz. 755 z późn. zm.) rozliczenia wynikające z  niezbilansowania energii elektrycznej pobranej, wprowadzonej lub pobranej i wprowadzonej dokonuje jeden podmiot odpowiedzialny za bilansowanie handlowe, co ma istotne znacznie w celu umożliwienia wykonania przedmiotu </w:t>
      </w:r>
      <w:r w:rsidRPr="009B6F2C">
        <w:rPr>
          <w:rFonts w:asciiTheme="minorHAnsi" w:hAnsiTheme="minorHAnsi" w:cstheme="minorHAnsi"/>
          <w:sz w:val="22"/>
          <w:szCs w:val="22"/>
        </w:rPr>
        <w:lastRenderedPageBreak/>
        <w:t xml:space="preserve">zamówienia przez Wykonawcę. </w:t>
      </w:r>
    </w:p>
    <w:p w14:paraId="3934E44D" w14:textId="77777777" w:rsidR="00FF03F0"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Informujemy, iż pozostawienie zapisów dokumentacji przetargowej w obecnym brzmieniu uniemożliwia złożenie przez Wykonawcę Oferty w zakresie dotyczącym ww. kategorii punktów poboru energii. W związku z powyższym, w celu umożliwienia złożenia Oferty, Wykonawca zwraca się z prośbą o wyłączenie z przedmiotowego postępowania o  udzielenie zamówienia publicznego punktów poboru energii, w stosunku do których Zamawiający posiada status wytwórcy.</w:t>
      </w:r>
    </w:p>
    <w:p w14:paraId="3D2723E2" w14:textId="77777777" w:rsidR="009B6F2C" w:rsidRPr="009B6F2C" w:rsidRDefault="009B6F2C" w:rsidP="00FF03F0">
      <w:pPr>
        <w:jc w:val="both"/>
        <w:rPr>
          <w:rFonts w:asciiTheme="minorHAnsi" w:hAnsiTheme="minorHAnsi" w:cstheme="minorHAnsi"/>
          <w:b/>
          <w:sz w:val="22"/>
          <w:szCs w:val="22"/>
        </w:rPr>
      </w:pPr>
    </w:p>
    <w:p w14:paraId="21985AA3" w14:textId="77777777" w:rsidR="00DD38F1" w:rsidRPr="009B6F2C" w:rsidRDefault="009B6F2C" w:rsidP="00DD38F1">
      <w:pPr>
        <w:jc w:val="both"/>
        <w:rPr>
          <w:rFonts w:asciiTheme="minorHAnsi" w:hAnsiTheme="minorHAnsi" w:cstheme="minorHAnsi"/>
          <w:b/>
          <w:sz w:val="22"/>
          <w:szCs w:val="22"/>
        </w:rPr>
      </w:pPr>
      <w:r w:rsidRPr="009B6F2C">
        <w:rPr>
          <w:rFonts w:asciiTheme="minorHAnsi" w:hAnsiTheme="minorHAnsi" w:cstheme="minorHAnsi"/>
          <w:b/>
          <w:sz w:val="22"/>
          <w:szCs w:val="22"/>
        </w:rPr>
        <w:t>Odpowiedź</w:t>
      </w:r>
    </w:p>
    <w:p w14:paraId="6CD9E844" w14:textId="77777777" w:rsidR="00DD38F1" w:rsidRPr="009B6F2C" w:rsidRDefault="00DD38F1" w:rsidP="00DD38F1">
      <w:pPr>
        <w:jc w:val="both"/>
        <w:rPr>
          <w:rFonts w:asciiTheme="minorHAnsi" w:hAnsiTheme="minorHAnsi" w:cstheme="minorHAnsi"/>
          <w:sz w:val="22"/>
          <w:szCs w:val="22"/>
        </w:rPr>
      </w:pPr>
      <w:r w:rsidRPr="009B6F2C">
        <w:rPr>
          <w:rFonts w:asciiTheme="minorHAnsi" w:hAnsiTheme="minorHAnsi" w:cstheme="minorHAnsi"/>
          <w:sz w:val="22"/>
          <w:szCs w:val="22"/>
        </w:rPr>
        <w:t xml:space="preserve">Punkty poboru energii elektrycznej wskazane w SIWZ cz. II nie są zasilane z instalacji wytwórczych będących własnością Zamawiającego.  </w:t>
      </w:r>
    </w:p>
    <w:p w14:paraId="7EB07CB9" w14:textId="77777777" w:rsidR="00DD38F1" w:rsidRPr="009B6F2C" w:rsidRDefault="00DD38F1" w:rsidP="00FF03F0">
      <w:pPr>
        <w:jc w:val="both"/>
        <w:rPr>
          <w:rFonts w:asciiTheme="minorHAnsi" w:hAnsiTheme="minorHAnsi" w:cstheme="minorHAnsi"/>
          <w:sz w:val="22"/>
          <w:szCs w:val="22"/>
        </w:rPr>
      </w:pPr>
    </w:p>
    <w:p w14:paraId="53ADC782" w14:textId="77777777" w:rsidR="009B6F2C" w:rsidRPr="009B6F2C" w:rsidRDefault="00FF03F0" w:rsidP="00FF03F0">
      <w:pPr>
        <w:jc w:val="both"/>
        <w:rPr>
          <w:rFonts w:asciiTheme="minorHAnsi" w:hAnsiTheme="minorHAnsi" w:cstheme="minorHAnsi"/>
          <w:b/>
          <w:sz w:val="22"/>
          <w:szCs w:val="22"/>
        </w:rPr>
      </w:pPr>
      <w:r w:rsidRPr="009B6F2C">
        <w:rPr>
          <w:rFonts w:asciiTheme="minorHAnsi" w:hAnsiTheme="minorHAnsi" w:cstheme="minorHAnsi"/>
          <w:b/>
          <w:sz w:val="22"/>
          <w:szCs w:val="22"/>
        </w:rPr>
        <w:t xml:space="preserve">Pytanie 10. </w:t>
      </w:r>
    </w:p>
    <w:p w14:paraId="4CCB9B45" w14:textId="77777777" w:rsidR="00FF03F0" w:rsidRPr="009B6F2C"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 xml:space="preserve">W przypadku posiadania przez Zamawiającego statusu prosumenta energii odnawialnej, o którym mowa w art. 2 pkt 27a ustawy z dnia 20 lutego 2015 r. o odnawialnych źródłach energii (Dz. U. z 2018 r. poz. 2389 z późn. </w:t>
      </w:r>
      <w:proofErr w:type="spellStart"/>
      <w:r w:rsidRPr="009B6F2C">
        <w:rPr>
          <w:rFonts w:asciiTheme="minorHAnsi" w:hAnsiTheme="minorHAnsi" w:cstheme="minorHAnsi"/>
          <w:sz w:val="22"/>
          <w:szCs w:val="22"/>
        </w:rPr>
        <w:t>zm</w:t>
      </w:r>
      <w:proofErr w:type="spellEnd"/>
      <w:r w:rsidRPr="009B6F2C">
        <w:rPr>
          <w:rFonts w:asciiTheme="minorHAnsi" w:hAnsiTheme="minorHAnsi" w:cstheme="minorHAnsi"/>
          <w:sz w:val="22"/>
          <w:szCs w:val="22"/>
        </w:rPr>
        <w:t xml:space="preserve">), mając na względzie należytą realizację przedmiotu zamówienia, wskazujemy, że w ocenie Wykonawcy, konieczne może być dokonanie modyfikacji SIWZ. Powyższe wynika w  szczególności z faktu, że stosowany przez Wykonawcę wzór umowy kompleksowej nie zawiera zapisów odnoszących się do świadczenia usługi odbioru i rozliczania energii elektrycznej wprowadzonej do sieci OSD z mikroinstalacji. Jednocześnie wskazujemy, że umowy kompleksowe, których przedmiot dotyczy również świadczenia usługi odbioru i rozliczania energii elektrycznej wprowadzonej do sieci OSD z mikroinstalacji, zawierane są na wzorcu umownym Wykonawcy, dotyczącym przedmiotowego zakresu, który dedykowany jest prosumentom. W związku z powyższym, zwracamy się z zapytaniem: </w:t>
      </w:r>
    </w:p>
    <w:p w14:paraId="3A108620" w14:textId="77777777" w:rsidR="00FF03F0" w:rsidRPr="009B6F2C"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 xml:space="preserve">1) Czy Zamawiający dostosuje wzór Oferty, poprzez uwzględnienie kalkulacji cenowej dedykowanej PPE obejmującym </w:t>
      </w:r>
      <w:proofErr w:type="spellStart"/>
      <w:r w:rsidRPr="009B6F2C">
        <w:rPr>
          <w:rFonts w:asciiTheme="minorHAnsi" w:hAnsiTheme="minorHAnsi" w:cstheme="minorHAnsi"/>
          <w:sz w:val="22"/>
          <w:szCs w:val="22"/>
        </w:rPr>
        <w:t>mikroinstalacje</w:t>
      </w:r>
      <w:proofErr w:type="spellEnd"/>
      <w:r w:rsidRPr="009B6F2C">
        <w:rPr>
          <w:rFonts w:asciiTheme="minorHAnsi" w:hAnsiTheme="minorHAnsi" w:cstheme="minorHAnsi"/>
          <w:sz w:val="22"/>
          <w:szCs w:val="22"/>
        </w:rPr>
        <w:t xml:space="preserve">?                                                                                                                                                          </w:t>
      </w:r>
    </w:p>
    <w:p w14:paraId="26F64E39" w14:textId="77777777" w:rsidR="00FF03F0" w:rsidRPr="009B6F2C"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 xml:space="preserve">2) W przypadku udzielenia odpowiedzi twierdzącej na pytanie wskazane w pkt 1) powyżej, czy Zamawiający jest świadom, że wyrażenie zgody na zmianę wskazaną w pkt 1) spowoduje konieczność podpisania dwóch, odrębnych umów na wzorcu umownym Wykonawcy, jednej dotyczącej kompleksowej sprzedaży energii elektrycznej (dla PPE bez mikroinstalacji) oraz drugiej, dotyczącej kompleksowej sprzedaży energii elektrycznej, świadczenia usługi dystrybucji oraz świadczenia usługi odbioru i rozliczania energii elektrycznej wprowadzonej do sieci OSD z mikroinstalacji (dla PPE z </w:t>
      </w:r>
      <w:proofErr w:type="spellStart"/>
      <w:r w:rsidRPr="009B6F2C">
        <w:rPr>
          <w:rFonts w:asciiTheme="minorHAnsi" w:hAnsiTheme="minorHAnsi" w:cstheme="minorHAnsi"/>
          <w:sz w:val="22"/>
          <w:szCs w:val="22"/>
        </w:rPr>
        <w:t>mikroinstalacją</w:t>
      </w:r>
      <w:proofErr w:type="spellEnd"/>
      <w:r w:rsidRPr="009B6F2C">
        <w:rPr>
          <w:rFonts w:asciiTheme="minorHAnsi" w:hAnsiTheme="minorHAnsi" w:cstheme="minorHAnsi"/>
          <w:sz w:val="22"/>
          <w:szCs w:val="22"/>
        </w:rPr>
        <w:t xml:space="preserve"> )?                                                                                                                                               </w:t>
      </w:r>
    </w:p>
    <w:p w14:paraId="522396F4" w14:textId="77777777" w:rsidR="00FF03F0" w:rsidRPr="009B6F2C"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 xml:space="preserve">3) W przypadku udzielenia odpowiedzi twierdzącej na pytanie wskazane w pkt 1), czy Zamawiający jest świadom, że rozliczenia dla PPE z </w:t>
      </w:r>
      <w:proofErr w:type="spellStart"/>
      <w:r w:rsidRPr="009B6F2C">
        <w:rPr>
          <w:rFonts w:asciiTheme="minorHAnsi" w:hAnsiTheme="minorHAnsi" w:cstheme="minorHAnsi"/>
          <w:sz w:val="22"/>
          <w:szCs w:val="22"/>
        </w:rPr>
        <w:t>mikroinstalacją</w:t>
      </w:r>
      <w:proofErr w:type="spellEnd"/>
      <w:r w:rsidRPr="009B6F2C">
        <w:rPr>
          <w:rFonts w:asciiTheme="minorHAnsi" w:hAnsiTheme="minorHAnsi" w:cstheme="minorHAnsi"/>
          <w:sz w:val="22"/>
          <w:szCs w:val="22"/>
        </w:rPr>
        <w:t xml:space="preserve"> będzie odbywać się na zasadach określonych w art. 4 Ustawy z dnia 20 lutego 2015 r. o odnawialnych źródłach energii (Dz. U. z 2018 r., poz. 2389 z późn. zm.)?</w:t>
      </w:r>
    </w:p>
    <w:p w14:paraId="3A62FBF6" w14:textId="77777777" w:rsidR="00FF03F0"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 xml:space="preserve">Informujemy, że brak dostosowania wzoru Oferty uniemożliwi Wykonawcy złożenie oferty i wykonanie przedmiotu zamówienia w części dotyczącej </w:t>
      </w:r>
      <w:proofErr w:type="spellStart"/>
      <w:r w:rsidRPr="009B6F2C">
        <w:rPr>
          <w:rFonts w:asciiTheme="minorHAnsi" w:hAnsiTheme="minorHAnsi" w:cstheme="minorHAnsi"/>
          <w:sz w:val="22"/>
          <w:szCs w:val="22"/>
        </w:rPr>
        <w:t>mikroinstalacji</w:t>
      </w:r>
      <w:proofErr w:type="spellEnd"/>
      <w:r w:rsidRPr="009B6F2C">
        <w:rPr>
          <w:rFonts w:asciiTheme="minorHAnsi" w:hAnsiTheme="minorHAnsi" w:cstheme="minorHAnsi"/>
          <w:sz w:val="22"/>
          <w:szCs w:val="22"/>
        </w:rPr>
        <w:t>.</w:t>
      </w:r>
    </w:p>
    <w:p w14:paraId="0268E6BC" w14:textId="77777777" w:rsidR="009B6F2C" w:rsidRPr="009B6F2C" w:rsidRDefault="009B6F2C" w:rsidP="00FF03F0">
      <w:pPr>
        <w:jc w:val="both"/>
        <w:rPr>
          <w:rFonts w:asciiTheme="minorHAnsi" w:hAnsiTheme="minorHAnsi" w:cstheme="minorHAnsi"/>
          <w:sz w:val="22"/>
          <w:szCs w:val="22"/>
        </w:rPr>
      </w:pPr>
    </w:p>
    <w:p w14:paraId="0D687006" w14:textId="77777777" w:rsidR="00DD38F1" w:rsidRPr="009B6F2C" w:rsidRDefault="009B6F2C" w:rsidP="00DD38F1">
      <w:pPr>
        <w:jc w:val="both"/>
        <w:rPr>
          <w:rFonts w:asciiTheme="minorHAnsi" w:hAnsiTheme="minorHAnsi" w:cstheme="minorHAnsi"/>
          <w:b/>
          <w:sz w:val="22"/>
          <w:szCs w:val="22"/>
        </w:rPr>
      </w:pPr>
      <w:r w:rsidRPr="009B6F2C">
        <w:rPr>
          <w:rFonts w:asciiTheme="minorHAnsi" w:hAnsiTheme="minorHAnsi" w:cstheme="minorHAnsi"/>
          <w:b/>
          <w:sz w:val="22"/>
          <w:szCs w:val="22"/>
        </w:rPr>
        <w:t>Odpowiedź</w:t>
      </w:r>
    </w:p>
    <w:p w14:paraId="7A9E52B9" w14:textId="77777777" w:rsidR="00DD38F1" w:rsidRPr="009B6F2C" w:rsidRDefault="00DD38F1" w:rsidP="00DD38F1">
      <w:pPr>
        <w:jc w:val="both"/>
        <w:rPr>
          <w:rFonts w:asciiTheme="minorHAnsi" w:hAnsiTheme="minorHAnsi" w:cstheme="minorHAnsi"/>
          <w:sz w:val="22"/>
          <w:szCs w:val="22"/>
        </w:rPr>
      </w:pPr>
      <w:r w:rsidRPr="009B6F2C">
        <w:rPr>
          <w:rFonts w:asciiTheme="minorHAnsi" w:hAnsiTheme="minorHAnsi" w:cstheme="minorHAnsi"/>
          <w:sz w:val="22"/>
          <w:szCs w:val="22"/>
        </w:rPr>
        <w:t xml:space="preserve">Punkty poboru energii elektrycznej wskazane w SIWZ cz. II nie są zasilane z instalacji wytwórczych będących własnością Zamawiającego.  </w:t>
      </w:r>
    </w:p>
    <w:p w14:paraId="26D86B0F" w14:textId="77777777" w:rsidR="00DD38F1" w:rsidRPr="009B6F2C" w:rsidRDefault="00DD38F1" w:rsidP="00FF03F0">
      <w:pPr>
        <w:jc w:val="both"/>
        <w:rPr>
          <w:rFonts w:asciiTheme="minorHAnsi" w:hAnsiTheme="minorHAnsi" w:cstheme="minorHAnsi"/>
          <w:sz w:val="22"/>
          <w:szCs w:val="22"/>
        </w:rPr>
      </w:pPr>
    </w:p>
    <w:p w14:paraId="578FEEFF" w14:textId="77777777" w:rsidR="009B6F2C" w:rsidRPr="009B6F2C" w:rsidRDefault="00FF03F0" w:rsidP="00FF03F0">
      <w:pPr>
        <w:jc w:val="both"/>
        <w:rPr>
          <w:rFonts w:asciiTheme="minorHAnsi" w:hAnsiTheme="minorHAnsi" w:cstheme="minorHAnsi"/>
          <w:b/>
          <w:sz w:val="22"/>
          <w:szCs w:val="22"/>
        </w:rPr>
      </w:pPr>
      <w:r w:rsidRPr="009B6F2C">
        <w:rPr>
          <w:rFonts w:asciiTheme="minorHAnsi" w:hAnsiTheme="minorHAnsi" w:cstheme="minorHAnsi"/>
          <w:b/>
          <w:sz w:val="22"/>
          <w:szCs w:val="22"/>
        </w:rPr>
        <w:t xml:space="preserve">Pytanie 11. </w:t>
      </w:r>
    </w:p>
    <w:p w14:paraId="47D09097" w14:textId="77777777" w:rsidR="00FF03F0" w:rsidRPr="009B6F2C"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Dotyczy § 7 ust. 8 Wzoru Umowy.</w:t>
      </w:r>
    </w:p>
    <w:p w14:paraId="2747D689" w14:textId="77777777" w:rsidR="009B6F2C"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 xml:space="preserve">W par. 7 ust. 8  Wzoru Umowy, zawarte jest stwierdzenie odnośnie terminu płatności: „Należności wynikające z faktur VAT będą płatne w terminie 30 dni od daty doręczenia prawidłowo wystawionej faktury VAT,” Informujemy, iż termin płatności określony od daty otrzymania faktury przed Zamawiającego będzie oznaczał konieczność wysyłania faktur za zwrotnym potwierdzeniem odbioru w celu dokładnego ustalenia terminu płatności i określenia, czy zasadnym jest naliczanie karnych odsetek za jego niedotrzymanie. To z kolei negatywnie wpłynie na kalkulację cenową oferty. Dodatkowo zgodnie z art. 19 ust. 13 pkt 1 ustawy z dnia 11 marca 2004 r. o podatku od towarów i usług (Dz. U. Nr 54, poz. 535 z późn. </w:t>
      </w:r>
      <w:proofErr w:type="spellStart"/>
      <w:r w:rsidRPr="009B6F2C">
        <w:rPr>
          <w:rFonts w:asciiTheme="minorHAnsi" w:hAnsiTheme="minorHAnsi" w:cstheme="minorHAnsi"/>
          <w:sz w:val="22"/>
          <w:szCs w:val="22"/>
        </w:rPr>
        <w:t>zm</w:t>
      </w:r>
      <w:proofErr w:type="spellEnd"/>
      <w:r w:rsidRPr="009B6F2C">
        <w:rPr>
          <w:rFonts w:asciiTheme="minorHAnsi" w:hAnsiTheme="minorHAnsi" w:cstheme="minorHAnsi"/>
          <w:sz w:val="22"/>
          <w:szCs w:val="22"/>
        </w:rPr>
        <w:t xml:space="preserve">,) w przypadku dostaw energii elektrycznej obowiązek podatkowy powstaje z chwilą upływu terminu płatności, jeżeli został on określony w umowie. Pozostawienie zapisów zgodnie, z którymi faktury VAT będą płatne w terminie do 30 dni od daty </w:t>
      </w:r>
      <w:r w:rsidRPr="009B6F2C">
        <w:rPr>
          <w:rFonts w:asciiTheme="minorHAnsi" w:hAnsiTheme="minorHAnsi" w:cstheme="minorHAnsi"/>
          <w:sz w:val="22"/>
          <w:szCs w:val="22"/>
        </w:rPr>
        <w:lastRenderedPageBreak/>
        <w:t xml:space="preserve">otrzymania faktury przez Namawiającego będzie oznaczało każdorazowo konieczność ingerencji Wykonawcy w automatycznie wykonywane operacje przez systemy rozliczeniowo-księgowe, które określają termin płatności od daty wystawienia faktury. Ponadto może zaistnieć sytuacja, w której potwierdzenie j otrzymania przez Zamawiającego faktury za energię wpłynie do Wykonawcy już po złożeniu deklaracji podatkowych co spowoduje, iż zaistnieje niedopłata podatku VAT i konieczność dokonania stosownych korekt przedmiotowych deklaracji. Powyższe z kolei może zostać odebrane przez organy kontroli podatkowej jako celowe manipulowanie Wykonawcy terminami płatności i spowodować odpowiedzialność karno- skarbową Wykonawcy z tego tytułu. W związku z powyższym wnosimy o zmianę powyższych zapisów tak, aby termin płatności był określony od daty wystawienia faktury.   </w:t>
      </w:r>
    </w:p>
    <w:p w14:paraId="09FE0BE8" w14:textId="77777777" w:rsidR="00DD38F1" w:rsidRPr="009B6F2C"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 xml:space="preserve">  </w:t>
      </w:r>
    </w:p>
    <w:p w14:paraId="721B775B" w14:textId="77777777" w:rsidR="00DD38F1" w:rsidRPr="009B6F2C" w:rsidRDefault="009B6F2C" w:rsidP="00DD38F1">
      <w:pPr>
        <w:jc w:val="both"/>
        <w:rPr>
          <w:rFonts w:asciiTheme="minorHAnsi" w:hAnsiTheme="minorHAnsi" w:cstheme="minorHAnsi"/>
          <w:b/>
          <w:sz w:val="22"/>
          <w:szCs w:val="22"/>
        </w:rPr>
      </w:pPr>
      <w:r w:rsidRPr="009B6F2C">
        <w:rPr>
          <w:rFonts w:asciiTheme="minorHAnsi" w:hAnsiTheme="minorHAnsi" w:cstheme="minorHAnsi"/>
          <w:b/>
          <w:sz w:val="22"/>
          <w:szCs w:val="22"/>
        </w:rPr>
        <w:t>Odpowiedź</w:t>
      </w:r>
    </w:p>
    <w:p w14:paraId="22BEC11E" w14:textId="77777777" w:rsidR="00DD38F1" w:rsidRPr="009B6F2C" w:rsidRDefault="003B1191" w:rsidP="00DD38F1">
      <w:pPr>
        <w:jc w:val="both"/>
        <w:rPr>
          <w:rFonts w:asciiTheme="minorHAnsi" w:hAnsiTheme="minorHAnsi" w:cstheme="minorHAnsi"/>
          <w:sz w:val="22"/>
          <w:szCs w:val="22"/>
        </w:rPr>
      </w:pPr>
      <w:r>
        <w:rPr>
          <w:rFonts w:asciiTheme="minorHAnsi" w:hAnsiTheme="minorHAnsi" w:cstheme="minorHAnsi"/>
          <w:sz w:val="22"/>
          <w:szCs w:val="22"/>
        </w:rPr>
        <w:t xml:space="preserve">Zamawiający nie wyraża zgody na zmianę </w:t>
      </w:r>
      <w:r w:rsidR="00892925">
        <w:rPr>
          <w:rFonts w:asciiTheme="minorHAnsi" w:hAnsiTheme="minorHAnsi" w:cstheme="minorHAnsi"/>
          <w:sz w:val="22"/>
          <w:szCs w:val="22"/>
        </w:rPr>
        <w:t xml:space="preserve">SIWZ cz. III, </w:t>
      </w:r>
      <w:r w:rsidR="00892925" w:rsidRPr="009B6F2C">
        <w:rPr>
          <w:rFonts w:asciiTheme="minorHAnsi" w:hAnsiTheme="minorHAnsi" w:cstheme="minorHAnsi"/>
          <w:sz w:val="22"/>
          <w:szCs w:val="22"/>
        </w:rPr>
        <w:t xml:space="preserve">§ </w:t>
      </w:r>
      <w:r w:rsidR="00DD38F1" w:rsidRPr="009B6F2C">
        <w:rPr>
          <w:rFonts w:asciiTheme="minorHAnsi" w:hAnsiTheme="minorHAnsi" w:cstheme="minorHAnsi"/>
          <w:sz w:val="22"/>
          <w:szCs w:val="22"/>
        </w:rPr>
        <w:t xml:space="preserve"> 7 ust. 8.</w:t>
      </w:r>
    </w:p>
    <w:p w14:paraId="0B035479" w14:textId="77777777" w:rsidR="00FF03F0" w:rsidRPr="009B6F2C"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 xml:space="preserve">    </w:t>
      </w:r>
    </w:p>
    <w:p w14:paraId="19CC5EC1" w14:textId="77777777" w:rsidR="004C58B3" w:rsidRPr="004C58B3" w:rsidRDefault="00FF03F0" w:rsidP="00FF03F0">
      <w:pPr>
        <w:jc w:val="both"/>
        <w:rPr>
          <w:rFonts w:asciiTheme="minorHAnsi" w:hAnsiTheme="minorHAnsi" w:cstheme="minorHAnsi"/>
          <w:b/>
          <w:sz w:val="22"/>
          <w:szCs w:val="22"/>
        </w:rPr>
      </w:pPr>
      <w:r w:rsidRPr="004C58B3">
        <w:rPr>
          <w:rFonts w:asciiTheme="minorHAnsi" w:hAnsiTheme="minorHAnsi" w:cstheme="minorHAnsi"/>
          <w:b/>
          <w:sz w:val="22"/>
          <w:szCs w:val="22"/>
        </w:rPr>
        <w:t>Pytanie 12.</w:t>
      </w:r>
    </w:p>
    <w:p w14:paraId="505BDFD0" w14:textId="77777777" w:rsidR="00FF03F0" w:rsidRPr="009B6F2C"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 xml:space="preserve"> Dotyczy § 7 ust. 9 Projektu Umowy.</w:t>
      </w:r>
    </w:p>
    <w:p w14:paraId="6FA61643" w14:textId="77777777" w:rsidR="00FF03F0"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Zamawiający określił dzień zapłaty faktur VAT jako datę obciążenia rachunku Zamawiającego. Informujemy, że zgodnie z art. 454 § 1 Kodeksu Cywilnego, dotyczącego miejsca spełnienia świadczenia pieniężnego, a także zgodnie z zasadami obowiązującymi w obrocie gospodarczym za dzień zapłaty uznaje się dzień, w którym środki pieniężne wpłyną na rachunek bankowy podmiotu, któremu należna jest zapłata. W związku z powyższym Wykonawca zwraca się z prośbą o  zmianę zapisu na następujący: „Za dzień zapłaty uznaje się datę uznania rachunku bankowego Wykonawcy”.</w:t>
      </w:r>
    </w:p>
    <w:p w14:paraId="51B0F12A" w14:textId="77777777" w:rsidR="009B6F2C" w:rsidRPr="009B6F2C" w:rsidRDefault="009B6F2C" w:rsidP="00FF03F0">
      <w:pPr>
        <w:jc w:val="both"/>
        <w:rPr>
          <w:rFonts w:asciiTheme="minorHAnsi" w:hAnsiTheme="minorHAnsi" w:cstheme="minorHAnsi"/>
          <w:sz w:val="22"/>
          <w:szCs w:val="22"/>
        </w:rPr>
      </w:pPr>
    </w:p>
    <w:p w14:paraId="0C20B699" w14:textId="77777777" w:rsidR="00FF2CA1" w:rsidRPr="009B6F2C" w:rsidRDefault="009B6F2C" w:rsidP="00FF2CA1">
      <w:pPr>
        <w:jc w:val="both"/>
        <w:rPr>
          <w:rFonts w:asciiTheme="minorHAnsi" w:hAnsiTheme="minorHAnsi" w:cstheme="minorHAnsi"/>
          <w:b/>
          <w:sz w:val="22"/>
          <w:szCs w:val="22"/>
        </w:rPr>
      </w:pPr>
      <w:r w:rsidRPr="009B6F2C">
        <w:rPr>
          <w:rFonts w:asciiTheme="minorHAnsi" w:hAnsiTheme="minorHAnsi" w:cstheme="minorHAnsi"/>
          <w:b/>
          <w:sz w:val="22"/>
          <w:szCs w:val="22"/>
        </w:rPr>
        <w:t>Odpowiedź</w:t>
      </w:r>
    </w:p>
    <w:p w14:paraId="5E09B2FE" w14:textId="77777777" w:rsidR="00DD38F1" w:rsidRPr="009B6F2C" w:rsidRDefault="00892925" w:rsidP="00FF2CA1">
      <w:pPr>
        <w:jc w:val="both"/>
        <w:rPr>
          <w:rFonts w:asciiTheme="minorHAnsi" w:hAnsiTheme="minorHAnsi" w:cstheme="minorHAnsi"/>
          <w:sz w:val="22"/>
          <w:szCs w:val="22"/>
        </w:rPr>
      </w:pPr>
      <w:r>
        <w:rPr>
          <w:rFonts w:asciiTheme="minorHAnsi" w:hAnsiTheme="minorHAnsi" w:cstheme="minorHAnsi"/>
          <w:sz w:val="22"/>
          <w:szCs w:val="22"/>
        </w:rPr>
        <w:t xml:space="preserve">Zamawiający nie wyraża zgody na zmianę SIWZ cz. III, </w:t>
      </w:r>
      <w:r w:rsidR="00FF2CA1" w:rsidRPr="009B6F2C">
        <w:rPr>
          <w:rFonts w:asciiTheme="minorHAnsi" w:hAnsiTheme="minorHAnsi" w:cstheme="minorHAnsi"/>
          <w:sz w:val="22"/>
          <w:szCs w:val="22"/>
        </w:rPr>
        <w:t xml:space="preserve"> </w:t>
      </w:r>
      <w:r w:rsidRPr="009B6F2C">
        <w:rPr>
          <w:rFonts w:asciiTheme="minorHAnsi" w:hAnsiTheme="minorHAnsi" w:cstheme="minorHAnsi"/>
          <w:sz w:val="22"/>
          <w:szCs w:val="22"/>
        </w:rPr>
        <w:t xml:space="preserve">§ </w:t>
      </w:r>
      <w:r w:rsidR="00FF2CA1" w:rsidRPr="009B6F2C">
        <w:rPr>
          <w:rFonts w:asciiTheme="minorHAnsi" w:hAnsiTheme="minorHAnsi" w:cstheme="minorHAnsi"/>
          <w:sz w:val="22"/>
          <w:szCs w:val="22"/>
        </w:rPr>
        <w:t>7 ust. 9.</w:t>
      </w:r>
    </w:p>
    <w:p w14:paraId="3524A8F2" w14:textId="77777777" w:rsidR="00DD38F1" w:rsidRPr="009B6F2C" w:rsidRDefault="00DD38F1" w:rsidP="00FF03F0">
      <w:pPr>
        <w:jc w:val="both"/>
        <w:rPr>
          <w:rFonts w:asciiTheme="minorHAnsi" w:hAnsiTheme="minorHAnsi" w:cstheme="minorHAnsi"/>
          <w:sz w:val="22"/>
          <w:szCs w:val="22"/>
        </w:rPr>
      </w:pPr>
    </w:p>
    <w:p w14:paraId="5A720A41" w14:textId="77777777" w:rsidR="009B6F2C" w:rsidRPr="009B6F2C" w:rsidRDefault="00FF03F0" w:rsidP="00FF03F0">
      <w:pPr>
        <w:jc w:val="both"/>
        <w:rPr>
          <w:rFonts w:asciiTheme="minorHAnsi" w:hAnsiTheme="minorHAnsi" w:cstheme="minorHAnsi"/>
          <w:b/>
          <w:sz w:val="22"/>
          <w:szCs w:val="22"/>
        </w:rPr>
      </w:pPr>
      <w:r w:rsidRPr="009B6F2C">
        <w:rPr>
          <w:rFonts w:asciiTheme="minorHAnsi" w:hAnsiTheme="minorHAnsi" w:cstheme="minorHAnsi"/>
          <w:b/>
          <w:sz w:val="22"/>
          <w:szCs w:val="22"/>
        </w:rPr>
        <w:t xml:space="preserve">Pytanie 13. </w:t>
      </w:r>
    </w:p>
    <w:p w14:paraId="64003E3F" w14:textId="77777777" w:rsidR="00FF03F0" w:rsidRPr="009B6F2C"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Dotyczy § 9 Projektu Umowy.</w:t>
      </w:r>
    </w:p>
    <w:p w14:paraId="7860E088" w14:textId="77777777" w:rsidR="00FF03F0" w:rsidRPr="009B6F2C"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Wykonawca zwraca się z prośbą o wyrażenie zgody na rezygnację z kar umownych i określenie odpowiedzialności stron jako odpowiedzialność ogólną do wysokości poniesionej szkody (straty). Prosimy o modyfikację zapisów do treści:</w:t>
      </w:r>
    </w:p>
    <w:p w14:paraId="3792C5F5" w14:textId="77777777" w:rsidR="00FF03F0"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 xml:space="preserve">„Strony ponoszą wobec siebie odpowiedzialność odszkodowawczą na zasadach ogólnych do wysokości poniesionej szkody (straty).” </w:t>
      </w:r>
    </w:p>
    <w:p w14:paraId="14C107EC" w14:textId="77777777" w:rsidR="009B6F2C" w:rsidRPr="009B6F2C" w:rsidRDefault="009B6F2C" w:rsidP="00FF03F0">
      <w:pPr>
        <w:jc w:val="both"/>
        <w:rPr>
          <w:rFonts w:asciiTheme="minorHAnsi" w:hAnsiTheme="minorHAnsi" w:cstheme="minorHAnsi"/>
          <w:sz w:val="22"/>
          <w:szCs w:val="22"/>
        </w:rPr>
      </w:pPr>
    </w:p>
    <w:p w14:paraId="4C5999E3" w14:textId="77777777" w:rsidR="00FF2CA1" w:rsidRPr="009B6F2C" w:rsidRDefault="009B6F2C" w:rsidP="00FF2CA1">
      <w:pPr>
        <w:jc w:val="both"/>
        <w:rPr>
          <w:rFonts w:asciiTheme="minorHAnsi" w:hAnsiTheme="minorHAnsi" w:cstheme="minorHAnsi"/>
          <w:b/>
          <w:sz w:val="22"/>
          <w:szCs w:val="22"/>
        </w:rPr>
      </w:pPr>
      <w:r>
        <w:rPr>
          <w:rFonts w:asciiTheme="minorHAnsi" w:hAnsiTheme="minorHAnsi" w:cstheme="minorHAnsi"/>
          <w:b/>
          <w:sz w:val="22"/>
          <w:szCs w:val="22"/>
        </w:rPr>
        <w:t>Odpowiedź</w:t>
      </w:r>
    </w:p>
    <w:p w14:paraId="2471794D" w14:textId="77777777" w:rsidR="00FF2CA1" w:rsidRPr="009B6F2C" w:rsidRDefault="003B1191" w:rsidP="00FF2CA1">
      <w:pPr>
        <w:jc w:val="both"/>
        <w:rPr>
          <w:rFonts w:asciiTheme="minorHAnsi" w:hAnsiTheme="minorHAnsi" w:cstheme="minorHAnsi"/>
          <w:sz w:val="22"/>
          <w:szCs w:val="22"/>
        </w:rPr>
      </w:pPr>
      <w:r>
        <w:rPr>
          <w:rFonts w:asciiTheme="minorHAnsi" w:hAnsiTheme="minorHAnsi" w:cstheme="minorHAnsi"/>
          <w:sz w:val="22"/>
          <w:szCs w:val="22"/>
        </w:rPr>
        <w:t xml:space="preserve">Zamawiający nie wyraża zgody na zmianę </w:t>
      </w:r>
      <w:r w:rsidR="00892925">
        <w:rPr>
          <w:rFonts w:asciiTheme="minorHAnsi" w:hAnsiTheme="minorHAnsi" w:cstheme="minorHAnsi"/>
          <w:sz w:val="22"/>
          <w:szCs w:val="22"/>
        </w:rPr>
        <w:t xml:space="preserve">SIWZ cz. III, </w:t>
      </w:r>
      <w:r w:rsidR="00FF2CA1" w:rsidRPr="009B6F2C">
        <w:rPr>
          <w:rFonts w:asciiTheme="minorHAnsi" w:hAnsiTheme="minorHAnsi" w:cstheme="minorHAnsi"/>
          <w:sz w:val="22"/>
          <w:szCs w:val="22"/>
        </w:rPr>
        <w:t xml:space="preserve"> </w:t>
      </w:r>
      <w:r w:rsidR="00892925" w:rsidRPr="009B6F2C">
        <w:rPr>
          <w:rFonts w:asciiTheme="minorHAnsi" w:hAnsiTheme="minorHAnsi" w:cstheme="minorHAnsi"/>
          <w:sz w:val="22"/>
          <w:szCs w:val="22"/>
        </w:rPr>
        <w:t xml:space="preserve">§ </w:t>
      </w:r>
      <w:r w:rsidR="00FF2CA1" w:rsidRPr="009B6F2C">
        <w:rPr>
          <w:rFonts w:asciiTheme="minorHAnsi" w:hAnsiTheme="minorHAnsi" w:cstheme="minorHAnsi"/>
          <w:sz w:val="22"/>
          <w:szCs w:val="22"/>
        </w:rPr>
        <w:t xml:space="preserve"> 9.</w:t>
      </w:r>
    </w:p>
    <w:p w14:paraId="30473EAA" w14:textId="77777777" w:rsidR="00FF2CA1" w:rsidRPr="009B6F2C" w:rsidRDefault="00FF2CA1" w:rsidP="00FF03F0">
      <w:pPr>
        <w:jc w:val="both"/>
        <w:rPr>
          <w:rFonts w:asciiTheme="minorHAnsi" w:hAnsiTheme="minorHAnsi" w:cstheme="minorHAnsi"/>
          <w:sz w:val="22"/>
          <w:szCs w:val="22"/>
        </w:rPr>
      </w:pPr>
    </w:p>
    <w:p w14:paraId="383BC25F" w14:textId="77777777" w:rsidR="00FF03F0" w:rsidRPr="009B6F2C" w:rsidRDefault="00FF03F0" w:rsidP="00FF03F0">
      <w:pPr>
        <w:jc w:val="both"/>
        <w:rPr>
          <w:rFonts w:asciiTheme="minorHAnsi" w:hAnsiTheme="minorHAnsi" w:cstheme="minorHAnsi"/>
          <w:b/>
          <w:sz w:val="22"/>
          <w:szCs w:val="22"/>
        </w:rPr>
      </w:pPr>
      <w:r w:rsidRPr="009B6F2C">
        <w:rPr>
          <w:rFonts w:asciiTheme="minorHAnsi" w:hAnsiTheme="minorHAnsi" w:cstheme="minorHAnsi"/>
          <w:b/>
          <w:sz w:val="22"/>
          <w:szCs w:val="22"/>
        </w:rPr>
        <w:t xml:space="preserve">Pytanie 14.  </w:t>
      </w:r>
    </w:p>
    <w:p w14:paraId="679C7C58" w14:textId="77777777" w:rsidR="00FF03F0" w:rsidRPr="009B6F2C"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Z uwagi na fakt, że w taryfach Wykonawcy nie istnieje grupa taryfowa O11.  Wykonawca zwraca się z prośbą o udzielenie informacji, czy Zamawiający dopuszcza, aby dla punktu poboru energii (PPE), rozliczanego w ww. grupie taryfowej, były prowadzone rozliczenia według grupy  taryfowej, C11o  której strefy czasowe są zbieżne ze strefami dla ww. grupy taryfowej, a jedyna różnica polega na formalnej nomenklaturze grupy taryfowej</w:t>
      </w:r>
    </w:p>
    <w:p w14:paraId="795B20E5" w14:textId="77777777" w:rsidR="00FF03F0"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W przypadku braku dostosowania stref czasowych do innej grupy taryfowej prosimy o wskazanie, czy istnieje możliwość rozliczenia  sprzedaży energii według grupy taryfowej jednostrefowej?  Informujemy, że brak zgody na powyższe może stanowić ograniczenie zasady uczciwej konkurencji, z uwagi na ograniczenie możliwości złożenia oferty wykonawcom, którzy są zdolni do wykonania zamówienia poprzez stawianie przez Zamawiającego w SIWZ wymogów, które spełni tylko ograniczona liczba wykonawców.</w:t>
      </w:r>
    </w:p>
    <w:p w14:paraId="3809E4BB" w14:textId="77777777" w:rsidR="009B6F2C" w:rsidRPr="009B6F2C" w:rsidRDefault="009B6F2C" w:rsidP="00FF03F0">
      <w:pPr>
        <w:jc w:val="both"/>
        <w:rPr>
          <w:rFonts w:asciiTheme="minorHAnsi" w:hAnsiTheme="minorHAnsi" w:cstheme="minorHAnsi"/>
          <w:sz w:val="22"/>
          <w:szCs w:val="22"/>
        </w:rPr>
      </w:pPr>
    </w:p>
    <w:p w14:paraId="6E98B75E" w14:textId="77777777" w:rsidR="00FF2CA1" w:rsidRPr="009B6F2C" w:rsidRDefault="009B6F2C" w:rsidP="00FF03F0">
      <w:pPr>
        <w:jc w:val="both"/>
        <w:rPr>
          <w:rFonts w:asciiTheme="minorHAnsi" w:hAnsiTheme="minorHAnsi" w:cstheme="minorHAnsi"/>
          <w:b/>
          <w:sz w:val="22"/>
          <w:szCs w:val="22"/>
        </w:rPr>
      </w:pPr>
      <w:r w:rsidRPr="009B6F2C">
        <w:rPr>
          <w:rFonts w:asciiTheme="minorHAnsi" w:hAnsiTheme="minorHAnsi" w:cstheme="minorHAnsi"/>
          <w:b/>
          <w:sz w:val="22"/>
          <w:szCs w:val="22"/>
        </w:rPr>
        <w:t>Odpowiedź</w:t>
      </w:r>
    </w:p>
    <w:p w14:paraId="73BF7E64" w14:textId="77777777" w:rsidR="00FF2CA1" w:rsidRPr="009B6F2C" w:rsidRDefault="00FF2CA1" w:rsidP="00FF03F0">
      <w:pPr>
        <w:jc w:val="both"/>
        <w:rPr>
          <w:rFonts w:asciiTheme="minorHAnsi" w:hAnsiTheme="minorHAnsi" w:cstheme="minorHAnsi"/>
          <w:sz w:val="22"/>
          <w:szCs w:val="22"/>
        </w:rPr>
      </w:pPr>
      <w:r w:rsidRPr="009B6F2C">
        <w:rPr>
          <w:rFonts w:asciiTheme="minorHAnsi" w:hAnsiTheme="minorHAnsi" w:cstheme="minorHAnsi"/>
          <w:sz w:val="22"/>
          <w:szCs w:val="22"/>
        </w:rPr>
        <w:t>Zamawiający wymaga prowadzenia rozliczenia w cenie jednostkowej jednakowej w każdej godzinie doby i nie ma tu znaczenia przypisanie do grupy taryfowej.</w:t>
      </w:r>
    </w:p>
    <w:p w14:paraId="1460BC3D" w14:textId="77777777" w:rsidR="00FF2CA1" w:rsidRDefault="00FF2CA1" w:rsidP="00FF03F0">
      <w:pPr>
        <w:jc w:val="both"/>
        <w:rPr>
          <w:rFonts w:asciiTheme="minorHAnsi" w:hAnsiTheme="minorHAnsi" w:cstheme="minorHAnsi"/>
          <w:sz w:val="22"/>
          <w:szCs w:val="22"/>
        </w:rPr>
      </w:pPr>
    </w:p>
    <w:p w14:paraId="5E223804" w14:textId="77777777" w:rsidR="004C58B3" w:rsidRDefault="004C58B3" w:rsidP="00FF03F0">
      <w:pPr>
        <w:jc w:val="both"/>
        <w:rPr>
          <w:rFonts w:asciiTheme="minorHAnsi" w:hAnsiTheme="minorHAnsi" w:cstheme="minorHAnsi"/>
          <w:sz w:val="22"/>
          <w:szCs w:val="22"/>
        </w:rPr>
      </w:pPr>
    </w:p>
    <w:p w14:paraId="61CBD2B5" w14:textId="77777777" w:rsidR="004C58B3" w:rsidRPr="009B6F2C" w:rsidRDefault="004C58B3" w:rsidP="00FF03F0">
      <w:pPr>
        <w:jc w:val="both"/>
        <w:rPr>
          <w:rFonts w:asciiTheme="minorHAnsi" w:hAnsiTheme="minorHAnsi" w:cstheme="minorHAnsi"/>
          <w:sz w:val="22"/>
          <w:szCs w:val="22"/>
        </w:rPr>
      </w:pPr>
    </w:p>
    <w:p w14:paraId="635F611D" w14:textId="77777777" w:rsidR="00FF03F0" w:rsidRPr="009B6F2C" w:rsidRDefault="00FF03F0" w:rsidP="00FF03F0">
      <w:pPr>
        <w:jc w:val="both"/>
        <w:rPr>
          <w:rFonts w:asciiTheme="minorHAnsi" w:hAnsiTheme="minorHAnsi" w:cstheme="minorHAnsi"/>
          <w:b/>
          <w:sz w:val="22"/>
          <w:szCs w:val="22"/>
        </w:rPr>
      </w:pPr>
      <w:r w:rsidRPr="009B6F2C">
        <w:rPr>
          <w:rFonts w:asciiTheme="minorHAnsi" w:hAnsiTheme="minorHAnsi" w:cstheme="minorHAnsi"/>
          <w:b/>
          <w:sz w:val="22"/>
          <w:szCs w:val="22"/>
        </w:rPr>
        <w:t xml:space="preserve"> Pytanie 15</w:t>
      </w:r>
    </w:p>
    <w:p w14:paraId="5D1D7CEF" w14:textId="77777777" w:rsidR="00FF03F0" w:rsidRPr="009B6F2C" w:rsidRDefault="00FF03F0" w:rsidP="00FF03F0">
      <w:pPr>
        <w:jc w:val="both"/>
        <w:rPr>
          <w:rFonts w:asciiTheme="minorHAnsi" w:hAnsiTheme="minorHAnsi" w:cstheme="minorHAnsi"/>
          <w:sz w:val="22"/>
          <w:szCs w:val="22"/>
        </w:rPr>
      </w:pPr>
      <w:r w:rsidRPr="009B6F2C">
        <w:rPr>
          <w:rFonts w:asciiTheme="minorHAnsi" w:hAnsiTheme="minorHAnsi" w:cstheme="minorHAnsi"/>
          <w:sz w:val="22"/>
          <w:szCs w:val="22"/>
        </w:rPr>
        <w:t>Zwracamy się z prośbą o udzielenie informacji czy Zamawiający dopuszcza podpisanie umowy drogą korespondencyjną</w:t>
      </w:r>
    </w:p>
    <w:p w14:paraId="4F4ED023" w14:textId="77777777" w:rsidR="009B6F2C" w:rsidRPr="009B6F2C" w:rsidRDefault="009B6F2C" w:rsidP="00FF03F0">
      <w:pPr>
        <w:jc w:val="both"/>
        <w:rPr>
          <w:rFonts w:asciiTheme="minorHAnsi" w:hAnsiTheme="minorHAnsi" w:cstheme="minorHAnsi"/>
          <w:b/>
          <w:sz w:val="22"/>
          <w:szCs w:val="22"/>
        </w:rPr>
      </w:pPr>
      <w:r w:rsidRPr="009B6F2C">
        <w:rPr>
          <w:rFonts w:asciiTheme="minorHAnsi" w:hAnsiTheme="minorHAnsi" w:cstheme="minorHAnsi"/>
          <w:b/>
          <w:sz w:val="22"/>
          <w:szCs w:val="22"/>
        </w:rPr>
        <w:t>Odpowiedź</w:t>
      </w:r>
    </w:p>
    <w:p w14:paraId="1D93BD76" w14:textId="77777777" w:rsidR="00FF2CA1" w:rsidRDefault="00FF2CA1" w:rsidP="00FF03F0">
      <w:pPr>
        <w:jc w:val="both"/>
        <w:rPr>
          <w:rFonts w:asciiTheme="minorHAnsi" w:hAnsiTheme="minorHAnsi" w:cstheme="minorHAnsi"/>
          <w:sz w:val="22"/>
          <w:szCs w:val="22"/>
        </w:rPr>
      </w:pPr>
      <w:r w:rsidRPr="009B6F2C">
        <w:rPr>
          <w:rFonts w:asciiTheme="minorHAnsi" w:hAnsiTheme="minorHAnsi" w:cstheme="minorHAnsi"/>
          <w:sz w:val="22"/>
          <w:szCs w:val="22"/>
        </w:rPr>
        <w:t>Informacja związana z pytaniem znajduje się w SIWZ cz. I, Rozdział I, ust. 7</w:t>
      </w:r>
    </w:p>
    <w:p w14:paraId="47D81D2D" w14:textId="77777777" w:rsidR="009B6F2C" w:rsidRDefault="009B6F2C" w:rsidP="00FF03F0">
      <w:pPr>
        <w:jc w:val="both"/>
        <w:rPr>
          <w:rFonts w:asciiTheme="minorHAnsi" w:hAnsiTheme="minorHAnsi" w:cstheme="minorHAnsi"/>
          <w:sz w:val="22"/>
          <w:szCs w:val="22"/>
        </w:rPr>
      </w:pPr>
    </w:p>
    <w:p w14:paraId="48E421DC" w14:textId="77777777" w:rsidR="009B6F2C" w:rsidRDefault="009B6F2C" w:rsidP="00FF03F0">
      <w:pPr>
        <w:jc w:val="both"/>
        <w:rPr>
          <w:rFonts w:asciiTheme="minorHAnsi" w:hAnsiTheme="minorHAnsi" w:cstheme="minorHAnsi"/>
          <w:sz w:val="22"/>
          <w:szCs w:val="22"/>
        </w:rPr>
      </w:pPr>
    </w:p>
    <w:p w14:paraId="72F3DEF1" w14:textId="77777777" w:rsidR="009B6F2C" w:rsidRDefault="009B6F2C" w:rsidP="00FF03F0">
      <w:pPr>
        <w:jc w:val="both"/>
        <w:rPr>
          <w:rFonts w:asciiTheme="minorHAnsi" w:hAnsiTheme="minorHAnsi" w:cstheme="minorHAnsi"/>
          <w:sz w:val="22"/>
          <w:szCs w:val="22"/>
        </w:rPr>
      </w:pPr>
    </w:p>
    <w:p w14:paraId="10BCC495" w14:textId="77777777" w:rsidR="009B6F2C" w:rsidRDefault="009B6F2C" w:rsidP="00FF03F0">
      <w:pPr>
        <w:jc w:val="both"/>
        <w:rPr>
          <w:rFonts w:asciiTheme="minorHAnsi" w:hAnsiTheme="minorHAnsi" w:cstheme="minorHAnsi"/>
          <w:sz w:val="22"/>
          <w:szCs w:val="22"/>
        </w:rPr>
      </w:pPr>
    </w:p>
    <w:p w14:paraId="34CE3383" w14:textId="77777777" w:rsidR="009B6F2C" w:rsidRDefault="009B6F2C" w:rsidP="00FF03F0">
      <w:pPr>
        <w:jc w:val="both"/>
        <w:rPr>
          <w:rFonts w:asciiTheme="minorHAnsi" w:hAnsiTheme="minorHAnsi" w:cstheme="minorHAnsi"/>
          <w:sz w:val="22"/>
          <w:szCs w:val="22"/>
        </w:rPr>
      </w:pPr>
    </w:p>
    <w:p w14:paraId="659B08F2" w14:textId="77777777" w:rsidR="009B6F2C" w:rsidRDefault="009B6F2C" w:rsidP="009B6F2C">
      <w:pPr>
        <w:ind w:left="3540" w:firstLine="708"/>
        <w:jc w:val="center"/>
        <w:rPr>
          <w:rFonts w:asciiTheme="minorHAnsi" w:hAnsiTheme="minorHAnsi" w:cstheme="minorHAnsi"/>
          <w:sz w:val="22"/>
          <w:szCs w:val="22"/>
        </w:rPr>
      </w:pPr>
      <w:r>
        <w:rPr>
          <w:rFonts w:asciiTheme="minorHAnsi" w:hAnsiTheme="minorHAnsi" w:cstheme="minorHAnsi"/>
          <w:sz w:val="22"/>
          <w:szCs w:val="22"/>
        </w:rPr>
        <w:t>Wójt Gminy Mstów</w:t>
      </w:r>
    </w:p>
    <w:p w14:paraId="07B31C63" w14:textId="77777777" w:rsidR="009B6F2C" w:rsidRPr="009B6F2C" w:rsidRDefault="009B6F2C" w:rsidP="009B6F2C">
      <w:pPr>
        <w:ind w:left="3540" w:firstLine="708"/>
        <w:jc w:val="center"/>
        <w:rPr>
          <w:rFonts w:asciiTheme="minorHAnsi" w:hAnsiTheme="minorHAnsi" w:cstheme="minorHAnsi"/>
          <w:sz w:val="22"/>
          <w:szCs w:val="22"/>
        </w:rPr>
      </w:pPr>
      <w:r>
        <w:rPr>
          <w:rFonts w:asciiTheme="minorHAnsi" w:hAnsiTheme="minorHAnsi" w:cstheme="minorHAnsi"/>
          <w:sz w:val="22"/>
          <w:szCs w:val="22"/>
        </w:rPr>
        <w:t>mgr i</w:t>
      </w:r>
      <w:r w:rsidR="001A5824">
        <w:rPr>
          <w:rFonts w:asciiTheme="minorHAnsi" w:hAnsiTheme="minorHAnsi" w:cstheme="minorHAnsi"/>
          <w:sz w:val="22"/>
          <w:szCs w:val="22"/>
        </w:rPr>
        <w:t>n</w:t>
      </w:r>
      <w:r>
        <w:rPr>
          <w:rFonts w:asciiTheme="minorHAnsi" w:hAnsiTheme="minorHAnsi" w:cstheme="minorHAnsi"/>
          <w:sz w:val="22"/>
          <w:szCs w:val="22"/>
        </w:rPr>
        <w:t>ż. Tomasz Gęsiarz</w:t>
      </w:r>
    </w:p>
    <w:p w14:paraId="7D54A7BA" w14:textId="77777777" w:rsidR="00FF03F0" w:rsidRPr="009B6F2C" w:rsidRDefault="00FF03F0" w:rsidP="00FF03F0">
      <w:pPr>
        <w:jc w:val="both"/>
        <w:rPr>
          <w:rFonts w:asciiTheme="minorHAnsi" w:hAnsiTheme="minorHAnsi" w:cstheme="minorHAnsi"/>
          <w:sz w:val="22"/>
          <w:szCs w:val="22"/>
        </w:rPr>
      </w:pPr>
    </w:p>
    <w:p w14:paraId="33B37964" w14:textId="77777777" w:rsidR="00FF03F0" w:rsidRPr="009B6F2C" w:rsidRDefault="00FF03F0" w:rsidP="00FF03F0">
      <w:pPr>
        <w:jc w:val="both"/>
        <w:rPr>
          <w:rFonts w:asciiTheme="minorHAnsi" w:hAnsiTheme="minorHAnsi" w:cstheme="minorHAnsi"/>
          <w:sz w:val="22"/>
          <w:szCs w:val="22"/>
        </w:rPr>
      </w:pPr>
    </w:p>
    <w:p w14:paraId="0744BDAF" w14:textId="77777777" w:rsidR="00C272AA" w:rsidRPr="009B6F2C" w:rsidRDefault="00C272AA" w:rsidP="007C1EFB">
      <w:pPr>
        <w:rPr>
          <w:rFonts w:asciiTheme="minorHAnsi" w:hAnsiTheme="minorHAnsi" w:cstheme="minorHAnsi"/>
          <w:sz w:val="22"/>
          <w:szCs w:val="22"/>
        </w:rPr>
      </w:pPr>
    </w:p>
    <w:sectPr w:rsidR="00C272AA" w:rsidRPr="009B6F2C" w:rsidSect="007D5CBD">
      <w:pgSz w:w="11906" w:h="16838" w:code="9"/>
      <w:pgMar w:top="709" w:right="1417" w:bottom="1276"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embedRegular r:id="rId1" w:fontKey="{BDAEC2D8-DA1F-4CC8-98EF-0ACA6D1D6218}"/>
    <w:embedBold r:id="rId2" w:fontKey="{CAB5D038-602F-4CDB-A1FA-ABB50F579E0E}"/>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8D74C7"/>
    <w:multiLevelType w:val="hybridMultilevel"/>
    <w:tmpl w:val="A33E31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saveSubsetFonts/>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7CA"/>
    <w:rsid w:val="00106E93"/>
    <w:rsid w:val="001A5824"/>
    <w:rsid w:val="00240C88"/>
    <w:rsid w:val="003B1191"/>
    <w:rsid w:val="0041410E"/>
    <w:rsid w:val="004C58B3"/>
    <w:rsid w:val="007C1EFB"/>
    <w:rsid w:val="007D5CBD"/>
    <w:rsid w:val="00892925"/>
    <w:rsid w:val="00921F79"/>
    <w:rsid w:val="009B6F2C"/>
    <w:rsid w:val="00A857CA"/>
    <w:rsid w:val="00C12A74"/>
    <w:rsid w:val="00C272AA"/>
    <w:rsid w:val="00DD38F1"/>
    <w:rsid w:val="00FF03F0"/>
    <w:rsid w:val="00FF2CA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95C51"/>
  <w15:docId w15:val="{51BE23AC-CAF4-4697-A2A0-209852CF9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C1EFB"/>
    <w:pPr>
      <w:widowControl w:val="0"/>
      <w:autoSpaceDE w:val="0"/>
      <w:autoSpaceDN w:val="0"/>
      <w:adjustRightInd w:val="0"/>
      <w:spacing w:after="0" w:line="240" w:lineRule="auto"/>
    </w:pPr>
    <w:rPr>
      <w:rFonts w:ascii="Arial" w:eastAsia="Times New Roman" w:hAnsi="Arial" w:cs="Arial"/>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7C1EFB"/>
    <w:pPr>
      <w:ind w:left="720"/>
      <w:contextualSpacing/>
    </w:pPr>
  </w:style>
  <w:style w:type="character" w:customStyle="1" w:styleId="AkapitzlistZnak">
    <w:name w:val="Akapit z listą Znak"/>
    <w:link w:val="Akapitzlist"/>
    <w:uiPriority w:val="34"/>
    <w:locked/>
    <w:rsid w:val="007C1EFB"/>
    <w:rPr>
      <w:rFonts w:ascii="Arial" w:eastAsia="Times New Roman" w:hAnsi="Arial" w:cs="Arial"/>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2307</Words>
  <Characters>13846</Characters>
  <Application>Microsoft Office Word</Application>
  <DocSecurity>0</DocSecurity>
  <Lines>115</Lines>
  <Paragraphs>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Jacek Walski</dc:creator>
  <cp:lastModifiedBy>Tomasz Jakubczak</cp:lastModifiedBy>
  <cp:revision>2</cp:revision>
  <cp:lastPrinted>2020-10-09T11:47:00Z</cp:lastPrinted>
  <dcterms:created xsi:type="dcterms:W3CDTF">2020-10-09T12:33:00Z</dcterms:created>
  <dcterms:modified xsi:type="dcterms:W3CDTF">2020-10-09T12:33:00Z</dcterms:modified>
</cp:coreProperties>
</file>