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0" w:rsidRPr="00F77570" w:rsidRDefault="004A7480" w:rsidP="0051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sprawy:IZO.271.2.</w:t>
      </w:r>
      <w:r w:rsidR="00046E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2019.</w:t>
      </w:r>
      <w:r w:rsidR="00797103">
        <w:rPr>
          <w:rFonts w:ascii="Times New Roman" w:eastAsia="Times New Roman" w:hAnsi="Times New Roman" w:cs="Times New Roman"/>
          <w:sz w:val="24"/>
          <w:szCs w:val="24"/>
          <w:lang w:eastAsia="pl-PL"/>
        </w:rPr>
        <w:t>JŁ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Mstów, dnia 6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B454EB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3C34C0" w:rsidRDefault="003C34C0" w:rsidP="00D106C9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  <w:r w:rsidR="00D106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34C0">
        <w:rPr>
          <w:rFonts w:ascii="Times New Roman" w:eastAsia="Calibri" w:hAnsi="Times New Roman" w:cs="Times New Roman"/>
          <w:b/>
          <w:sz w:val="24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7775A4" w:rsidRDefault="003C34C0" w:rsidP="0077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7264E7">
        <w:rPr>
          <w:rFonts w:ascii="Times New Roman" w:eastAsia="Calibri" w:hAnsi="Times New Roman" w:cs="Times New Roman"/>
          <w:b/>
          <w:bCs/>
          <w:sz w:val="24"/>
          <w:szCs w:val="24"/>
        </w:rPr>
        <w:t>Rozbudowa</w:t>
      </w:r>
      <w:r w:rsidR="00173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monitoringu gminnego na terenie ośrodka rekreacyjnego „TASARKI” w miejscowości Mstów</w:t>
      </w:r>
      <w:r w:rsidR="007775A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F02FA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6A60FC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www.mstow.pl</w:t>
      </w:r>
      <w:r w:rsidR="003C34C0"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E55797" w:rsidRDefault="003C34C0" w:rsidP="006A60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</w:t>
      </w:r>
      <w:r w:rsidR="00A2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B5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rozbudowa monitoringu gminnego w obrębie ośrodka rekreacyjnego TASARKI w miejscowości Mstów</w:t>
      </w:r>
      <w:r w:rsidR="00F02F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75A4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60FC" w:rsidRDefault="006A60FC" w:rsidP="006A60F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480" w:rsidRDefault="004A7480" w:rsidP="00E557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</w:p>
    <w:p w:rsidR="00F77570" w:rsidRDefault="00046EE3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niezbędnej dokumentacji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projektowe</w:t>
      </w:r>
      <w:r w:rsidR="00B67EDE" w:rsidRP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EC39B9" w:rsidRP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montaż </w:t>
      </w:r>
      <w:r w:rsidR="00802977">
        <w:rPr>
          <w:rFonts w:ascii="Times New Roman" w:eastAsia="Times New Roman" w:hAnsi="Times New Roman" w:cs="Times New Roman"/>
          <w:sz w:val="24"/>
          <w:szCs w:val="24"/>
          <w:lang w:eastAsia="pl-PL"/>
        </w:rPr>
        <w:t>7 kamer na terenie rekreacyjnym na istniejących słupach oświetlenia terenu, montaż rejestratora w budynku Urzędu Gminy Mstów, połączenie kamer z rejestratorem za pomocą kabla światłowodowego, inwentaryzacja geodezyjna zadania.</w:t>
      </w:r>
    </w:p>
    <w:p w:rsidR="0075469D" w:rsidRDefault="0075469D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zestawienie robót i materiałów stanowi załącznik nr 1 do zapytania ofertowego.</w:t>
      </w:r>
    </w:p>
    <w:p w:rsidR="00A24E7A" w:rsidRDefault="00A24E7A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F77570" w:rsidRDefault="00F77570" w:rsidP="00F775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 opisie przedmiotu zamówienia wskazane jest oznaczenie konkretnego producenta (dostawcy) lub konkretny produkt, Zamawiający dopuszcza zastosowanie produktów równoważnych o parametrach jakościowych i cechach użytkowych co  najmniej na poziomie parametrów wskazanego produktu, uznając tym samym każdy produkt o wskazanych lub lepszych parametrach.</w:t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34C0" w:rsidRPr="00353E0A" w:rsidRDefault="003C34C0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79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27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848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grudnia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53E0A" w:rsidRPr="00E55797" w:rsidRDefault="00353E0A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Wymagany minimalny okres gwarancji 36 miesięcy.</w:t>
      </w:r>
    </w:p>
    <w:p w:rsidR="00E55797" w:rsidRPr="00E55797" w:rsidRDefault="00E55797" w:rsidP="00E55797">
      <w:pPr>
        <w:pStyle w:val="Akapitzli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5797" w:rsidRDefault="00E55797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Zaleca się wykonawcom dokonanie wizji lokalnej w terenie w celu prawidłowej wyceny robót.</w:t>
      </w:r>
    </w:p>
    <w:p w:rsidR="00CB426F" w:rsidRPr="00CB426F" w:rsidRDefault="00CB426F" w:rsidP="00CB426F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B426F" w:rsidRPr="00E55797" w:rsidRDefault="00CB426F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dokona stosownych zgłoszeń u operatora systemu dystrybucyjnego oraz uaktualni warunki przyłączenia.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TERMIN, FORMA ORAZ MIEJSCE ZŁOŻENIA OFERTY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Ofertę zaadresowaną 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Zamawiającego, należy złożyć </w:t>
      </w:r>
      <w:r w:rsidR="006A60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formie papierowej w zamkniętej kopercie 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4A18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42-24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4 Mstów, sekretariat do dnia </w:t>
      </w:r>
      <w:r w:rsidR="00CB2A8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14</w:t>
      </w:r>
      <w:bookmarkStart w:id="0" w:name="_GoBack"/>
      <w:bookmarkEnd w:id="0"/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ałącznika nr 2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E55797" w:rsidRPr="003C34C0" w:rsidRDefault="00E55797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Do oferty należy załączyć kosztorys ofertowy opracowany zgodnie z pozycjami zawartymi w przedmiarze robót.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 najkorzystniejszą ofertę, Zamawiający uzna tę, która </w:t>
      </w:r>
      <w:r w:rsidR="00F06C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spełnia kryteria oraz posiada najniższą cenę.</w:t>
      </w:r>
    </w:p>
    <w:p w:rsidR="00F06C1D" w:rsidRPr="003C34C0" w:rsidRDefault="00F06C1D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Ryczałtową c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enę oferty należy wyliczyć na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podstawie kosztorysu ofertowego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2) Cena określona w ofercie powinna obejmować wszystkie koszty związane z r</w:t>
      </w:r>
      <w:r w:rsidR="00FC0C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ealizacją przedmiotu zamówienia.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Otwarcie ofert.</w:t>
      </w:r>
    </w:p>
    <w:p w:rsidR="003C34C0" w:rsidRPr="003C34C0" w:rsidRDefault="00FD22DC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Otwarcie ofert nastąpi dnia </w:t>
      </w:r>
      <w:r w:rsidR="00CB2A8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14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</w:t>
      </w:r>
      <w:r w:rsidR="0080297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15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F7757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zostanie zawarta na warunkach podanych w projekcie </w:t>
      </w:r>
      <w:r w:rsidR="00850796">
        <w:rPr>
          <w:rFonts w:ascii="Times New Roman" w:eastAsia="Calibri" w:hAnsi="Times New Roman" w:cs="Times New Roman"/>
          <w:sz w:val="24"/>
          <w:szCs w:val="24"/>
          <w:lang w:eastAsia="pl-PL"/>
        </w:rPr>
        <w:t>umowy stanowiącym załącznik nr 3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3FE0" w:rsidRPr="008A2EA5" w:rsidRDefault="003C34C0" w:rsidP="00FC3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Osoba uprawniona do ko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ntaktu z oferentami:</w:t>
      </w:r>
      <w:r w:rsidR="00FC3FE0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sprawach formalnych</w:t>
      </w:r>
      <w:r w:rsidR="008A2EA5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merytorycznych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A18FD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Jarosław Łapeta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343284005 wew. 38</w:t>
      </w: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FD22DC" w:rsidRPr="008A2EA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zamowienia@mstow.pl</w:t>
        </w:r>
      </w:hyperlink>
      <w:r w:rsidR="006A60FC" w:rsidRPr="008A2EA5">
        <w:rPr>
          <w:rStyle w:val="Hipercze"/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2EA5" w:rsidRPr="008A2EA5" w:rsidRDefault="008A2EA5" w:rsidP="008A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4A18F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II. </w:t>
      </w:r>
      <w:r w:rsidR="00F06C1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lauzula informacyjna z art. 13 RODO.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administratorem Pani/Pana danych osobowych jest Gmina Mstów ul. 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Gminna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14, 42-244 Mstów tel. 34 3284 005, e-maik ug@mstow.pl;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inspektorem ochrony danych osobowych w Gminie Mstów jest Pan Cezary Nowicki,  inspektor@odocn.pl, nr telefonu 602762036 kontakt;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 w:rsidR="00A233D8" w:rsidRPr="00A233D8">
        <w:rPr>
          <w:rFonts w:ascii="Times New Roman" w:eastAsia="Calibri" w:hAnsi="Times New Roman" w:cs="Times New Roman"/>
          <w:bCs/>
          <w:sz w:val="24"/>
          <w:szCs w:val="24"/>
        </w:rPr>
        <w:t>Dostawa i montaż elementów małej architektury i placów zabaw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 nr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IZO.271.2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37743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75469D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.2019.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JŁ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prowadzonym w 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rybie zapytania ofertowego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”; 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Pani/Pana dane osobowe będą przechowywane, zgodnie z art. 97 ust. 1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posiada Pani/Pan: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15 RODO prawo dostępu do danych osobowych Pani/Pana dotyczących;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16 RODO prawo do sprostowania Pani/Pana danych osobowych **;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nie przysługuje Pani/Panu: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związku z art. 17 ust. 3 lit. b, d lub e RODO prawo do usunięcia danych osobowych;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przenoszenia danych osobowych, o którym mowa w art. 20 RODO;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C0C7E" w:rsidRDefault="00FC0C7E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303FD8" w:rsidP="00303FD8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Gęsiarz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Wójt Gminy Mstów</w:t>
      </w: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Pr="003C34C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18B0" w:rsidRPr="00F77570" w:rsidRDefault="00DA18B0" w:rsidP="00FC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Załączniki: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75469D">
        <w:rPr>
          <w:rFonts w:ascii="Times New Roman" w:hAnsi="Times New Roman" w:cs="Times New Roman"/>
          <w:sz w:val="24"/>
          <w:szCs w:val="24"/>
        </w:rPr>
        <w:t>Szczegółowe zestawienie robót i materiałów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0C7E" w:rsidRPr="00F77570">
        <w:rPr>
          <w:rFonts w:ascii="Times New Roman" w:hAnsi="Times New Roman" w:cs="Times New Roman"/>
          <w:sz w:val="24"/>
          <w:szCs w:val="24"/>
        </w:rPr>
        <w:t>2</w:t>
      </w:r>
      <w:r w:rsidRPr="00F77570">
        <w:rPr>
          <w:rFonts w:ascii="Times New Roman" w:hAnsi="Times New Roman" w:cs="Times New Roman"/>
          <w:sz w:val="24"/>
          <w:szCs w:val="24"/>
        </w:rPr>
        <w:t xml:space="preserve">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Formularz oferty</w:t>
      </w:r>
    </w:p>
    <w:p w:rsidR="00DA18B0" w:rsidRDefault="00FC0C7E" w:rsidP="0075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 nr 3</w:t>
      </w:r>
      <w:r w:rsidR="00DA18B0" w:rsidRPr="00F77570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:rsidR="0075469D" w:rsidRPr="00F77570" w:rsidRDefault="00754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Mapa poglądowa</w:t>
      </w:r>
    </w:p>
    <w:sectPr w:rsidR="0075469D" w:rsidRPr="00F77570" w:rsidSect="003C34C0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DC" w:rsidRDefault="00C139DC" w:rsidP="003C34C0">
      <w:pPr>
        <w:spacing w:after="0" w:line="240" w:lineRule="auto"/>
      </w:pPr>
      <w:r>
        <w:separator/>
      </w:r>
    </w:p>
  </w:endnote>
  <w:endnote w:type="continuationSeparator" w:id="0">
    <w:p w:rsidR="00C139DC" w:rsidRDefault="00C139DC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9476"/>
      <w:docPartObj>
        <w:docPartGallery w:val="Page Numbers (Bottom of Page)"/>
        <w:docPartUnique/>
      </w:docPartObj>
    </w:sdtPr>
    <w:sdtEndPr/>
    <w:sdtContent>
      <w:p w:rsidR="00EA7071" w:rsidRDefault="00DC1718">
        <w:pPr>
          <w:pStyle w:val="Stopka"/>
          <w:jc w:val="right"/>
        </w:pPr>
        <w:r>
          <w:fldChar w:fldCharType="begin"/>
        </w:r>
        <w:r w:rsidR="00EA7071">
          <w:instrText>PAGE   \* MERGEFORMAT</w:instrText>
        </w:r>
        <w:r>
          <w:fldChar w:fldCharType="separate"/>
        </w:r>
        <w:r w:rsidR="00CB2A84">
          <w:rPr>
            <w:noProof/>
          </w:rPr>
          <w:t>2</w:t>
        </w:r>
        <w:r>
          <w:fldChar w:fldCharType="end"/>
        </w:r>
      </w:p>
    </w:sdtContent>
  </w:sdt>
  <w:p w:rsidR="00EA7071" w:rsidRDefault="00EA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DC" w:rsidRDefault="00C139DC" w:rsidP="003C34C0">
      <w:pPr>
        <w:spacing w:after="0" w:line="240" w:lineRule="auto"/>
      </w:pPr>
      <w:r>
        <w:separator/>
      </w:r>
    </w:p>
  </w:footnote>
  <w:footnote w:type="continuationSeparator" w:id="0">
    <w:p w:rsidR="00C139DC" w:rsidRDefault="00C139DC" w:rsidP="003C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F01"/>
    <w:multiLevelType w:val="hybridMultilevel"/>
    <w:tmpl w:val="C4DE1EBA"/>
    <w:lvl w:ilvl="0" w:tplc="75E8E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B1CEB"/>
    <w:multiLevelType w:val="hybridMultilevel"/>
    <w:tmpl w:val="287203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046EE3"/>
    <w:rsid w:val="0005498E"/>
    <w:rsid w:val="000A7AFA"/>
    <w:rsid w:val="000D644F"/>
    <w:rsid w:val="000E56D1"/>
    <w:rsid w:val="0011221B"/>
    <w:rsid w:val="00173B55"/>
    <w:rsid w:val="002542BE"/>
    <w:rsid w:val="002F02F5"/>
    <w:rsid w:val="002F4E84"/>
    <w:rsid w:val="00303FD8"/>
    <w:rsid w:val="00353E0A"/>
    <w:rsid w:val="00367B2E"/>
    <w:rsid w:val="00377432"/>
    <w:rsid w:val="00394F0E"/>
    <w:rsid w:val="003C34C0"/>
    <w:rsid w:val="0048485F"/>
    <w:rsid w:val="00493020"/>
    <w:rsid w:val="004A18FD"/>
    <w:rsid w:val="004A3A06"/>
    <w:rsid w:val="004A7480"/>
    <w:rsid w:val="004E26E4"/>
    <w:rsid w:val="00500737"/>
    <w:rsid w:val="00515316"/>
    <w:rsid w:val="00587FC3"/>
    <w:rsid w:val="005A573D"/>
    <w:rsid w:val="005C49BE"/>
    <w:rsid w:val="006A60FC"/>
    <w:rsid w:val="007050D2"/>
    <w:rsid w:val="007130E8"/>
    <w:rsid w:val="007264E7"/>
    <w:rsid w:val="0075469D"/>
    <w:rsid w:val="00775555"/>
    <w:rsid w:val="007775A4"/>
    <w:rsid w:val="00797103"/>
    <w:rsid w:val="007A3865"/>
    <w:rsid w:val="007E1803"/>
    <w:rsid w:val="00802977"/>
    <w:rsid w:val="008135EE"/>
    <w:rsid w:val="00833CE1"/>
    <w:rsid w:val="00850796"/>
    <w:rsid w:val="00875995"/>
    <w:rsid w:val="008A2EA5"/>
    <w:rsid w:val="008C0E75"/>
    <w:rsid w:val="008F6A2D"/>
    <w:rsid w:val="009240F6"/>
    <w:rsid w:val="009A7E6E"/>
    <w:rsid w:val="009C0440"/>
    <w:rsid w:val="00A233D8"/>
    <w:rsid w:val="00A24E7A"/>
    <w:rsid w:val="00A26FB1"/>
    <w:rsid w:val="00AB1850"/>
    <w:rsid w:val="00B12804"/>
    <w:rsid w:val="00B454EB"/>
    <w:rsid w:val="00B47952"/>
    <w:rsid w:val="00B65622"/>
    <w:rsid w:val="00B67EDE"/>
    <w:rsid w:val="00B72481"/>
    <w:rsid w:val="00B865D8"/>
    <w:rsid w:val="00B87ABE"/>
    <w:rsid w:val="00C139DC"/>
    <w:rsid w:val="00C40642"/>
    <w:rsid w:val="00CB2A84"/>
    <w:rsid w:val="00CB426F"/>
    <w:rsid w:val="00CE4D55"/>
    <w:rsid w:val="00D106C9"/>
    <w:rsid w:val="00D22C4C"/>
    <w:rsid w:val="00DA18B0"/>
    <w:rsid w:val="00DC1718"/>
    <w:rsid w:val="00E26A8B"/>
    <w:rsid w:val="00E419ED"/>
    <w:rsid w:val="00E55797"/>
    <w:rsid w:val="00E76050"/>
    <w:rsid w:val="00EA5139"/>
    <w:rsid w:val="00EA7071"/>
    <w:rsid w:val="00EC39B9"/>
    <w:rsid w:val="00EC4903"/>
    <w:rsid w:val="00F02FA3"/>
    <w:rsid w:val="00F06C1D"/>
    <w:rsid w:val="00F77570"/>
    <w:rsid w:val="00FC0C7E"/>
    <w:rsid w:val="00FC3FE0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cp:lastPrinted>2019-10-31T10:24:00Z</cp:lastPrinted>
  <dcterms:created xsi:type="dcterms:W3CDTF">2019-11-08T07:22:00Z</dcterms:created>
  <dcterms:modified xsi:type="dcterms:W3CDTF">2019-11-08T07:22:00Z</dcterms:modified>
</cp:coreProperties>
</file>