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E1" w:rsidRPr="00EA52AB" w:rsidRDefault="00737D77" w:rsidP="00397B52">
      <w:pPr>
        <w:spacing w:after="0"/>
        <w:jc w:val="center"/>
        <w:rPr>
          <w:rFonts w:ascii="Candara" w:hAnsi="Candara" w:cstheme="majorHAnsi"/>
          <w:b/>
          <w:sz w:val="20"/>
          <w:szCs w:val="20"/>
        </w:rPr>
      </w:pPr>
      <w:r w:rsidRPr="00EA52AB">
        <w:rPr>
          <w:rFonts w:ascii="Candara" w:hAnsi="Candara" w:cstheme="majorHAnsi"/>
          <w:b/>
          <w:sz w:val="20"/>
          <w:szCs w:val="20"/>
        </w:rPr>
        <w:t>UMOWA KOMPLEKSOWA DOSTARCZANIA PALIWA GAZOWEGO</w:t>
      </w:r>
    </w:p>
    <w:p w:rsidR="00737D77" w:rsidRPr="00EA52AB" w:rsidRDefault="00D17C47" w:rsidP="00397B52">
      <w:pPr>
        <w:spacing w:after="0"/>
        <w:jc w:val="center"/>
        <w:rPr>
          <w:rFonts w:ascii="Candara" w:hAnsi="Candara" w:cstheme="majorHAnsi"/>
          <w:b/>
          <w:sz w:val="20"/>
          <w:szCs w:val="20"/>
        </w:rPr>
      </w:pPr>
      <w:r w:rsidRPr="00EA52AB">
        <w:rPr>
          <w:rFonts w:ascii="Candara" w:hAnsi="Candara" w:cstheme="majorHAnsi"/>
          <w:b/>
          <w:sz w:val="20"/>
          <w:szCs w:val="20"/>
        </w:rPr>
        <w:t>Nr</w:t>
      </w:r>
    </w:p>
    <w:p w:rsidR="00737D77" w:rsidRPr="00EA52AB" w:rsidRDefault="00737D77" w:rsidP="00397B52">
      <w:pPr>
        <w:spacing w:after="0"/>
        <w:rPr>
          <w:rFonts w:ascii="Candara" w:hAnsi="Candara" w:cstheme="majorHAnsi"/>
          <w:sz w:val="20"/>
          <w:szCs w:val="20"/>
        </w:rPr>
      </w:pPr>
      <w:r w:rsidRPr="00EA52AB">
        <w:rPr>
          <w:rFonts w:ascii="Candara" w:hAnsi="Candara" w:cstheme="majorHAnsi"/>
          <w:sz w:val="20"/>
          <w:szCs w:val="20"/>
        </w:rPr>
        <w:t xml:space="preserve"> </w:t>
      </w:r>
    </w:p>
    <w:p w:rsidR="008447F7" w:rsidRPr="003B74F3" w:rsidRDefault="008447F7" w:rsidP="008447F7">
      <w:pPr>
        <w:jc w:val="both"/>
        <w:rPr>
          <w:rFonts w:ascii="Bookman Old Style" w:hAnsi="Bookman Old Style"/>
          <w:sz w:val="20"/>
          <w:szCs w:val="20"/>
        </w:rPr>
      </w:pPr>
      <w:r w:rsidRPr="003B74F3">
        <w:rPr>
          <w:rFonts w:ascii="Bookman Old Style" w:hAnsi="Bookman Old Style"/>
          <w:sz w:val="20"/>
          <w:szCs w:val="20"/>
        </w:rPr>
        <w:t xml:space="preserve">zawarta w </w:t>
      </w:r>
      <w:r>
        <w:rPr>
          <w:rFonts w:ascii="Bookman Old Style" w:hAnsi="Bookman Old Style"/>
          <w:sz w:val="20"/>
          <w:szCs w:val="20"/>
        </w:rPr>
        <w:t>dniu _______________</w:t>
      </w:r>
      <w:r w:rsidRPr="003B74F3">
        <w:rPr>
          <w:rFonts w:ascii="Bookman Old Style" w:hAnsi="Bookman Old Style"/>
          <w:sz w:val="20"/>
          <w:szCs w:val="20"/>
        </w:rPr>
        <w:t xml:space="preserve"> w  </w:t>
      </w:r>
      <w:r>
        <w:rPr>
          <w:rFonts w:ascii="Bookman Old Style" w:hAnsi="Bookman Old Style"/>
          <w:sz w:val="20"/>
          <w:szCs w:val="20"/>
        </w:rPr>
        <w:t>Mstowie</w:t>
      </w:r>
    </w:p>
    <w:p w:rsidR="008447F7" w:rsidRPr="008447F7" w:rsidRDefault="008447F7" w:rsidP="008447F7">
      <w:pPr>
        <w:spacing w:after="0"/>
        <w:jc w:val="both"/>
        <w:rPr>
          <w:rFonts w:ascii="Candara" w:hAnsi="Candara"/>
          <w:sz w:val="20"/>
          <w:szCs w:val="20"/>
        </w:rPr>
      </w:pPr>
      <w:r w:rsidRPr="008447F7">
        <w:rPr>
          <w:rFonts w:ascii="Candara" w:hAnsi="Candara"/>
          <w:sz w:val="20"/>
          <w:szCs w:val="20"/>
        </w:rPr>
        <w:t xml:space="preserve">pomiędzy </w:t>
      </w:r>
      <w:r w:rsidRPr="008447F7">
        <w:rPr>
          <w:rFonts w:ascii="Candara" w:hAnsi="Candara"/>
          <w:b/>
          <w:sz w:val="20"/>
          <w:szCs w:val="20"/>
        </w:rPr>
        <w:t>Gminą Mstów</w:t>
      </w:r>
      <w:r w:rsidRPr="008447F7">
        <w:rPr>
          <w:rFonts w:ascii="Candara" w:hAnsi="Candara"/>
          <w:sz w:val="20"/>
          <w:szCs w:val="20"/>
        </w:rPr>
        <w:t xml:space="preserve"> z siedzibą w Urzędzie Gminy w Mstowie przy ul. </w:t>
      </w:r>
      <w:r w:rsidR="00F33634">
        <w:rPr>
          <w:rFonts w:ascii="Candara" w:hAnsi="Candara"/>
          <w:sz w:val="20"/>
          <w:szCs w:val="20"/>
        </w:rPr>
        <w:t>Gminnej</w:t>
      </w:r>
      <w:r w:rsidRPr="008447F7">
        <w:rPr>
          <w:rFonts w:ascii="Candara" w:hAnsi="Candara"/>
          <w:sz w:val="20"/>
          <w:szCs w:val="20"/>
        </w:rPr>
        <w:t xml:space="preserve"> 14, </w:t>
      </w:r>
    </w:p>
    <w:p w:rsidR="008447F7" w:rsidRPr="008447F7" w:rsidRDefault="008447F7" w:rsidP="008447F7">
      <w:pPr>
        <w:spacing w:after="0"/>
        <w:jc w:val="both"/>
        <w:rPr>
          <w:rFonts w:ascii="Candara" w:hAnsi="Candara"/>
          <w:b/>
          <w:sz w:val="20"/>
          <w:szCs w:val="20"/>
        </w:rPr>
      </w:pPr>
      <w:r w:rsidRPr="008447F7">
        <w:rPr>
          <w:rFonts w:ascii="Candara" w:hAnsi="Candara"/>
          <w:sz w:val="20"/>
          <w:szCs w:val="20"/>
        </w:rPr>
        <w:t xml:space="preserve">42-244 Mstów, posiadającą </w:t>
      </w:r>
      <w:r w:rsidRPr="008447F7">
        <w:rPr>
          <w:rFonts w:ascii="Candara" w:hAnsi="Candara"/>
          <w:iCs/>
          <w:sz w:val="20"/>
          <w:szCs w:val="20"/>
        </w:rPr>
        <w:t>NIP:</w:t>
      </w:r>
      <w:r w:rsidRPr="008447F7">
        <w:rPr>
          <w:rFonts w:ascii="Candara" w:hAnsi="Candara"/>
          <w:sz w:val="20"/>
          <w:szCs w:val="20"/>
        </w:rPr>
        <w:t>9492195102</w:t>
      </w:r>
      <w:r w:rsidRPr="008447F7">
        <w:rPr>
          <w:rFonts w:ascii="Candara" w:hAnsi="Candara"/>
          <w:iCs/>
          <w:sz w:val="20"/>
          <w:szCs w:val="20"/>
        </w:rPr>
        <w:t xml:space="preserve">, </w:t>
      </w:r>
    </w:p>
    <w:p w:rsidR="008447F7" w:rsidRPr="008447F7" w:rsidRDefault="008447F7" w:rsidP="008447F7">
      <w:pPr>
        <w:spacing w:after="0"/>
        <w:jc w:val="both"/>
        <w:rPr>
          <w:rFonts w:ascii="Candara" w:hAnsi="Candara"/>
          <w:b/>
          <w:sz w:val="20"/>
          <w:szCs w:val="20"/>
        </w:rPr>
      </w:pPr>
      <w:r w:rsidRPr="008447F7">
        <w:rPr>
          <w:rFonts w:ascii="Candara" w:hAnsi="Candara"/>
          <w:sz w:val="20"/>
          <w:szCs w:val="20"/>
        </w:rPr>
        <w:t>reprezentowaną przez</w:t>
      </w:r>
      <w:r w:rsidRPr="008447F7">
        <w:rPr>
          <w:rFonts w:ascii="Candara" w:hAnsi="Candara"/>
          <w:b/>
          <w:sz w:val="20"/>
          <w:szCs w:val="20"/>
        </w:rPr>
        <w:t xml:space="preserve"> </w:t>
      </w:r>
    </w:p>
    <w:p w:rsidR="008447F7" w:rsidRPr="008447F7" w:rsidRDefault="008447F7" w:rsidP="008447F7">
      <w:pPr>
        <w:spacing w:after="0"/>
        <w:jc w:val="both"/>
        <w:rPr>
          <w:rFonts w:ascii="Candara" w:hAnsi="Candara"/>
          <w:b/>
          <w:bCs/>
          <w:sz w:val="20"/>
          <w:szCs w:val="20"/>
        </w:rPr>
      </w:pPr>
      <w:r w:rsidRPr="008447F7">
        <w:rPr>
          <w:rFonts w:ascii="Candara" w:hAnsi="Candara" w:cs="Helvetica"/>
          <w:b/>
          <w:bCs/>
          <w:color w:val="000000"/>
          <w:sz w:val="20"/>
          <w:szCs w:val="20"/>
        </w:rPr>
        <w:t>Tomasza Gęsiarza - Wójta Gminy</w:t>
      </w:r>
    </w:p>
    <w:p w:rsidR="008447F7" w:rsidRPr="008447F7" w:rsidRDefault="008447F7" w:rsidP="008447F7">
      <w:pPr>
        <w:spacing w:after="0"/>
        <w:jc w:val="both"/>
        <w:rPr>
          <w:rFonts w:ascii="Candara" w:hAnsi="Candara"/>
          <w:sz w:val="20"/>
          <w:szCs w:val="20"/>
        </w:rPr>
      </w:pPr>
      <w:r w:rsidRPr="008447F7">
        <w:rPr>
          <w:rFonts w:ascii="Candara" w:hAnsi="Candara"/>
          <w:sz w:val="20"/>
          <w:szCs w:val="20"/>
        </w:rPr>
        <w:t xml:space="preserve">przy kontrasygnacie </w:t>
      </w:r>
    </w:p>
    <w:p w:rsidR="008447F7" w:rsidRPr="008447F7" w:rsidRDefault="008447F7" w:rsidP="008447F7">
      <w:pPr>
        <w:spacing w:after="0"/>
        <w:jc w:val="both"/>
        <w:rPr>
          <w:rFonts w:ascii="Candara" w:hAnsi="Candara"/>
          <w:b/>
          <w:sz w:val="20"/>
          <w:szCs w:val="20"/>
        </w:rPr>
      </w:pPr>
      <w:r w:rsidRPr="008447F7">
        <w:rPr>
          <w:rFonts w:ascii="Candara" w:hAnsi="Candara"/>
          <w:sz w:val="20"/>
          <w:szCs w:val="20"/>
        </w:rPr>
        <w:t xml:space="preserve">Skarbnika Gminy - </w:t>
      </w:r>
      <w:r w:rsidRPr="008447F7">
        <w:rPr>
          <w:rFonts w:ascii="Candara" w:hAnsi="Candara" w:cs="Helvetica"/>
          <w:b/>
          <w:color w:val="000000"/>
          <w:sz w:val="20"/>
          <w:szCs w:val="20"/>
          <w:shd w:val="clear" w:color="auto" w:fill="FFFFFF"/>
        </w:rPr>
        <w:t>Marii Skibińskiej</w:t>
      </w:r>
    </w:p>
    <w:p w:rsidR="00B9711E" w:rsidRPr="00B9711E" w:rsidRDefault="00EA52AB" w:rsidP="00B9711E">
      <w:pPr>
        <w:shd w:val="clear" w:color="auto" w:fill="FFFFFF"/>
        <w:spacing w:after="0" w:line="240" w:lineRule="auto"/>
        <w:outlineLvl w:val="1"/>
        <w:rPr>
          <w:rFonts w:ascii="Candara" w:eastAsia="Times New Roman" w:hAnsi="Candara" w:cstheme="minorHAnsi"/>
          <w:b/>
          <w:color w:val="000000"/>
          <w:sz w:val="20"/>
          <w:szCs w:val="20"/>
          <w:lang w:eastAsia="pl-PL"/>
        </w:rPr>
      </w:pPr>
      <w:r w:rsidRPr="008447F7">
        <w:rPr>
          <w:rFonts w:ascii="Candara" w:eastAsia="Times New Roman" w:hAnsi="Candara" w:cstheme="minorHAnsi"/>
          <w:bCs/>
          <w:color w:val="000000"/>
          <w:sz w:val="20"/>
          <w:szCs w:val="20"/>
          <w:lang w:eastAsia="pl-PL"/>
        </w:rPr>
        <w:t xml:space="preserve"> </w:t>
      </w:r>
      <w:r w:rsidRPr="008447F7">
        <w:rPr>
          <w:rFonts w:ascii="Candara" w:eastAsia="Times New Roman" w:hAnsi="Candara" w:cstheme="minorHAnsi"/>
          <w:color w:val="000000"/>
          <w:sz w:val="20"/>
          <w:szCs w:val="20"/>
          <w:lang w:eastAsia="pl-PL"/>
        </w:rPr>
        <w:t xml:space="preserve">w dalszej części Umowy zwaną </w:t>
      </w:r>
      <w:r w:rsidRPr="008447F7">
        <w:rPr>
          <w:rFonts w:ascii="Candara" w:eastAsia="Times New Roman" w:hAnsi="Candara" w:cstheme="minorHAnsi"/>
          <w:b/>
          <w:color w:val="000000"/>
          <w:sz w:val="20"/>
          <w:szCs w:val="20"/>
          <w:lang w:eastAsia="pl-PL"/>
        </w:rPr>
        <w:t>„Zamawiającym lub Nabywcą”,</w:t>
      </w:r>
      <w:r w:rsidR="00B9711E">
        <w:rPr>
          <w:rFonts w:ascii="Candara" w:eastAsia="Times New Roman" w:hAnsi="Candara" w:cstheme="minorHAnsi"/>
          <w:b/>
          <w:color w:val="000000"/>
          <w:sz w:val="20"/>
          <w:szCs w:val="20"/>
          <w:lang w:eastAsia="pl-PL"/>
        </w:rPr>
        <w:t xml:space="preserve"> </w:t>
      </w:r>
      <w:r w:rsidR="00B9711E" w:rsidRPr="00B9711E">
        <w:rPr>
          <w:rFonts w:ascii="Candara" w:hAnsi="Candara" w:cs="Times New Roman"/>
          <w:sz w:val="20"/>
          <w:szCs w:val="20"/>
        </w:rPr>
        <w:t>działającym w imieniu własnym oraz jednostek</w:t>
      </w:r>
      <w:r w:rsidR="00B9711E">
        <w:rPr>
          <w:rFonts w:ascii="Candara" w:hAnsi="Candara" w:cs="Times New Roman"/>
          <w:sz w:val="20"/>
          <w:szCs w:val="20"/>
        </w:rPr>
        <w:t xml:space="preserve"> organizacyjnych:</w:t>
      </w:r>
    </w:p>
    <w:p w:rsidR="00B9711E" w:rsidRPr="0013472C" w:rsidRDefault="00B9711E" w:rsidP="00B9711E">
      <w:pPr>
        <w:tabs>
          <w:tab w:val="left" w:pos="4819"/>
        </w:tabs>
        <w:spacing w:after="0" w:line="240" w:lineRule="auto"/>
        <w:ind w:left="-709" w:right="70"/>
        <w:rPr>
          <w:rFonts w:ascii="Times New Roman" w:hAnsi="Times New Roman" w:cs="Times New Roman"/>
          <w:sz w:val="16"/>
          <w:szCs w:val="16"/>
        </w:rPr>
      </w:pPr>
    </w:p>
    <w:tbl>
      <w:tblPr>
        <w:tblW w:w="10279" w:type="dxa"/>
        <w:tblInd w:w="-110" w:type="dxa"/>
        <w:tblCellMar>
          <w:left w:w="70" w:type="dxa"/>
          <w:right w:w="70" w:type="dxa"/>
        </w:tblCellMar>
        <w:tblLook w:val="04A0" w:firstRow="1" w:lastRow="0" w:firstColumn="1" w:lastColumn="0" w:noHBand="0" w:noVBand="1"/>
      </w:tblPr>
      <w:tblGrid>
        <w:gridCol w:w="5580"/>
        <w:gridCol w:w="709"/>
        <w:gridCol w:w="732"/>
        <w:gridCol w:w="1226"/>
        <w:gridCol w:w="1311"/>
        <w:gridCol w:w="721"/>
      </w:tblGrid>
      <w:tr w:rsidR="00B9711E" w:rsidRPr="00B9711E" w:rsidTr="00B9711E">
        <w:trPr>
          <w:trHeight w:val="1530"/>
        </w:trPr>
        <w:tc>
          <w:tcPr>
            <w:tcW w:w="5580"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Pr>
                <w:rFonts w:ascii="Candara" w:eastAsia="Times New Roman" w:hAnsi="Candara" w:cs="Times New Roman"/>
                <w:color w:val="000000"/>
                <w:sz w:val="20"/>
                <w:szCs w:val="20"/>
                <w:lang w:eastAsia="pl-PL"/>
              </w:rPr>
              <w:t xml:space="preserve">Wyszczególnienie </w:t>
            </w:r>
            <w:r w:rsidRPr="00B9711E">
              <w:rPr>
                <w:rFonts w:ascii="Candara" w:eastAsia="Times New Roman" w:hAnsi="Candara" w:cs="Times New Roman"/>
                <w:color w:val="000000"/>
                <w:sz w:val="20"/>
                <w:szCs w:val="20"/>
                <w:lang w:eastAsia="pl-PL"/>
              </w:rPr>
              <w:t xml:space="preserve"> </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Kod</w:t>
            </w:r>
          </w:p>
        </w:tc>
        <w:tc>
          <w:tcPr>
            <w:tcW w:w="732" w:type="dxa"/>
            <w:tcBorders>
              <w:top w:val="single" w:sz="4" w:space="0" w:color="auto"/>
              <w:left w:val="nil"/>
              <w:bottom w:val="single" w:sz="4" w:space="0" w:color="auto"/>
              <w:right w:val="single" w:sz="4" w:space="0" w:color="auto"/>
            </w:tcBorders>
            <w:shd w:val="clear" w:color="000000" w:fill="D8D8D8"/>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Poczta</w:t>
            </w:r>
          </w:p>
        </w:tc>
        <w:tc>
          <w:tcPr>
            <w:tcW w:w="1226" w:type="dxa"/>
            <w:tcBorders>
              <w:top w:val="single" w:sz="4" w:space="0" w:color="auto"/>
              <w:left w:val="nil"/>
              <w:bottom w:val="single" w:sz="4" w:space="0" w:color="auto"/>
              <w:right w:val="single" w:sz="4" w:space="0" w:color="auto"/>
            </w:tcBorders>
            <w:shd w:val="clear" w:color="000000" w:fill="D8D8D8"/>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Miejscowość</w:t>
            </w:r>
          </w:p>
        </w:tc>
        <w:tc>
          <w:tcPr>
            <w:tcW w:w="1311" w:type="dxa"/>
            <w:tcBorders>
              <w:top w:val="single" w:sz="4" w:space="0" w:color="auto"/>
              <w:left w:val="nil"/>
              <w:bottom w:val="single" w:sz="4" w:space="0" w:color="auto"/>
              <w:right w:val="single" w:sz="4" w:space="0" w:color="auto"/>
            </w:tcBorders>
            <w:shd w:val="clear" w:color="000000" w:fill="D8D8D8"/>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Ulica</w:t>
            </w:r>
          </w:p>
        </w:tc>
        <w:tc>
          <w:tcPr>
            <w:tcW w:w="721" w:type="dxa"/>
            <w:tcBorders>
              <w:top w:val="single" w:sz="4" w:space="0" w:color="auto"/>
              <w:left w:val="nil"/>
              <w:bottom w:val="single" w:sz="4" w:space="0" w:color="auto"/>
              <w:right w:val="single" w:sz="4" w:space="0" w:color="auto"/>
            </w:tcBorders>
            <w:shd w:val="clear" w:color="000000" w:fill="D8D8D8"/>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Nr posesji</w:t>
            </w:r>
          </w:p>
        </w:tc>
      </w:tr>
      <w:tr w:rsidR="00B9711E" w:rsidRPr="00B9711E" w:rsidTr="00B9711E">
        <w:trPr>
          <w:trHeight w:val="255"/>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Urząd Gminy Mstów</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F33634" w:rsidP="00F33634">
            <w:pPr>
              <w:spacing w:after="0" w:line="240" w:lineRule="auto"/>
              <w:rPr>
                <w:rFonts w:ascii="Candara" w:eastAsia="Times New Roman" w:hAnsi="Candara" w:cs="Times New Roman"/>
                <w:color w:val="000000"/>
                <w:sz w:val="20"/>
                <w:szCs w:val="20"/>
                <w:lang w:eastAsia="pl-PL"/>
              </w:rPr>
            </w:pPr>
            <w:r>
              <w:rPr>
                <w:rFonts w:ascii="Candara" w:eastAsia="Times New Roman" w:hAnsi="Candara" w:cs="Times New Roman"/>
                <w:color w:val="000000"/>
                <w:sz w:val="20"/>
                <w:szCs w:val="20"/>
                <w:lang w:eastAsia="pl-PL"/>
              </w:rPr>
              <w:t>Gminna</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14</w:t>
            </w:r>
          </w:p>
        </w:tc>
      </w:tr>
      <w:tr w:rsidR="00B9711E" w:rsidRPr="00B9711E" w:rsidTr="00B9711E">
        <w:trPr>
          <w:trHeight w:val="255"/>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Zespół Szkolno-Przedszkolny  im. Jana Pawła II w Jaskrowie</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Jaskrów</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Starowiejska</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2</w:t>
            </w:r>
          </w:p>
        </w:tc>
      </w:tr>
      <w:tr w:rsidR="00B9711E" w:rsidRPr="00B9711E" w:rsidTr="00B9711E">
        <w:trPr>
          <w:trHeight w:val="27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Szkoła Podstawowa im. Kornela Makuszyńskiego w Brzyszowie</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Brzyszów</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50</w:t>
            </w:r>
          </w:p>
        </w:tc>
      </w:tr>
      <w:tr w:rsidR="00B9711E" w:rsidRPr="00B9711E" w:rsidTr="00B9711E">
        <w:trPr>
          <w:trHeight w:val="27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Szkoła Podstawowa w Mokrzesz                        </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Mokrzesz</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Kościelna </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24</w:t>
            </w:r>
          </w:p>
        </w:tc>
      </w:tr>
      <w:tr w:rsidR="00B9711E" w:rsidRPr="00B9711E" w:rsidTr="00B9711E">
        <w:trPr>
          <w:trHeight w:val="27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Szkoła Podstawowa im. Św. Huberta w Krasicach </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Krasice</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Strażacka </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7</w:t>
            </w:r>
          </w:p>
        </w:tc>
      </w:tr>
      <w:tr w:rsidR="00B9711E" w:rsidRPr="00B9711E" w:rsidTr="00B9711E">
        <w:trPr>
          <w:trHeight w:val="27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Zespół Szkolno-Przedszkolny w Zawadzie </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Zawada </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Główna </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18</w:t>
            </w:r>
          </w:p>
        </w:tc>
      </w:tr>
      <w:tr w:rsidR="00B9711E" w:rsidRPr="00B9711E" w:rsidTr="00B9711E">
        <w:trPr>
          <w:trHeight w:val="16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Publiczne Przedszkole w Siedlcu</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Siedlec</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Kazimierza Wielkiego</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63</w:t>
            </w:r>
          </w:p>
        </w:tc>
      </w:tr>
      <w:tr w:rsidR="00B9711E" w:rsidRPr="00B9711E" w:rsidTr="00B9711E">
        <w:trPr>
          <w:trHeight w:val="27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Szkoła Podstawowa w Kucharach</w:t>
            </w:r>
          </w:p>
        </w:tc>
        <w:tc>
          <w:tcPr>
            <w:tcW w:w="709"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42-244</w:t>
            </w:r>
          </w:p>
        </w:tc>
        <w:tc>
          <w:tcPr>
            <w:tcW w:w="732"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Mstów</w:t>
            </w:r>
          </w:p>
        </w:tc>
        <w:tc>
          <w:tcPr>
            <w:tcW w:w="1226"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Kuchary</w:t>
            </w:r>
          </w:p>
        </w:tc>
        <w:tc>
          <w:tcPr>
            <w:tcW w:w="131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Głowna </w:t>
            </w:r>
          </w:p>
        </w:tc>
        <w:tc>
          <w:tcPr>
            <w:tcW w:w="721" w:type="dxa"/>
            <w:tcBorders>
              <w:top w:val="nil"/>
              <w:left w:val="nil"/>
              <w:bottom w:val="single" w:sz="4" w:space="0" w:color="auto"/>
              <w:right w:val="single" w:sz="4" w:space="0" w:color="auto"/>
            </w:tcBorders>
            <w:shd w:val="clear" w:color="auto" w:fill="auto"/>
            <w:noWrap/>
            <w:vAlign w:val="bottom"/>
            <w:hideMark/>
          </w:tcPr>
          <w:p w:rsidR="00B9711E" w:rsidRPr="00B9711E" w:rsidRDefault="00B9711E" w:rsidP="00B9711E">
            <w:pPr>
              <w:spacing w:after="0" w:line="240" w:lineRule="auto"/>
              <w:jc w:val="right"/>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18</w:t>
            </w:r>
          </w:p>
        </w:tc>
      </w:tr>
    </w:tbl>
    <w:p w:rsidR="00B9711E" w:rsidRPr="008447F7" w:rsidRDefault="00B9711E" w:rsidP="008447F7">
      <w:pPr>
        <w:shd w:val="clear" w:color="auto" w:fill="FFFFFF"/>
        <w:spacing w:after="0" w:line="240" w:lineRule="auto"/>
        <w:outlineLvl w:val="1"/>
        <w:rPr>
          <w:rFonts w:ascii="Candara" w:eastAsia="Times New Roman" w:hAnsi="Candara" w:cstheme="minorHAnsi"/>
          <w:bCs/>
          <w:sz w:val="20"/>
          <w:szCs w:val="20"/>
          <w:lang w:eastAsia="pl-PL"/>
        </w:rPr>
      </w:pPr>
    </w:p>
    <w:p w:rsidR="00EA52AB" w:rsidRPr="00EA52AB" w:rsidRDefault="00EA52AB" w:rsidP="00397B52">
      <w:pPr>
        <w:spacing w:after="0"/>
        <w:jc w:val="both"/>
        <w:rPr>
          <w:rFonts w:ascii="Candara" w:hAnsi="Candara" w:cstheme="majorHAnsi"/>
          <w:b/>
          <w:sz w:val="20"/>
          <w:szCs w:val="20"/>
        </w:rPr>
      </w:pPr>
      <w:r w:rsidRPr="00EA52AB">
        <w:rPr>
          <w:rFonts w:ascii="Candara" w:hAnsi="Candara" w:cstheme="majorHAnsi"/>
          <w:b/>
          <w:sz w:val="20"/>
          <w:szCs w:val="20"/>
        </w:rPr>
        <w:t>a</w:t>
      </w:r>
    </w:p>
    <w:p w:rsidR="00737D77" w:rsidRPr="00EA52AB" w:rsidRDefault="00D17C47" w:rsidP="00397B52">
      <w:pPr>
        <w:spacing w:after="0"/>
        <w:jc w:val="both"/>
        <w:rPr>
          <w:rFonts w:ascii="Candara" w:hAnsi="Candara" w:cstheme="majorHAnsi"/>
          <w:sz w:val="20"/>
          <w:szCs w:val="20"/>
        </w:rPr>
      </w:pPr>
      <w:r w:rsidRPr="00EA52AB">
        <w:rPr>
          <w:rFonts w:ascii="Candara" w:hAnsi="Candara" w:cstheme="majorHAnsi"/>
          <w:b/>
          <w:sz w:val="20"/>
          <w:szCs w:val="20"/>
        </w:rPr>
        <w:t>Przedsiębiorstw</w:t>
      </w:r>
      <w:r w:rsidR="004E5E1C" w:rsidRPr="00EA52AB">
        <w:rPr>
          <w:rFonts w:ascii="Candara" w:hAnsi="Candara" w:cstheme="majorHAnsi"/>
          <w:b/>
          <w:sz w:val="20"/>
          <w:szCs w:val="20"/>
        </w:rPr>
        <w:t>em</w:t>
      </w:r>
      <w:r w:rsidRPr="00EA52AB">
        <w:rPr>
          <w:rFonts w:ascii="Candara" w:hAnsi="Candara" w:cstheme="majorHAnsi"/>
          <w:b/>
          <w:sz w:val="20"/>
          <w:szCs w:val="20"/>
        </w:rPr>
        <w:t xml:space="preserve"> energetyczn</w:t>
      </w:r>
      <w:r w:rsidR="004E5E1C" w:rsidRPr="00EA52AB">
        <w:rPr>
          <w:rFonts w:ascii="Candara" w:hAnsi="Candara" w:cstheme="majorHAnsi"/>
          <w:b/>
          <w:sz w:val="20"/>
          <w:szCs w:val="20"/>
        </w:rPr>
        <w:t>ym</w:t>
      </w:r>
      <w:r w:rsidRPr="00EA52AB">
        <w:rPr>
          <w:rFonts w:ascii="Candara" w:hAnsi="Candara" w:cstheme="majorHAnsi"/>
          <w:sz w:val="20"/>
          <w:szCs w:val="20"/>
        </w:rPr>
        <w:t xml:space="preserve"> adres, </w:t>
      </w:r>
      <w:r w:rsidR="00737D77" w:rsidRPr="00EA52AB">
        <w:rPr>
          <w:rFonts w:ascii="Candara" w:hAnsi="Candara" w:cstheme="majorHAnsi"/>
          <w:sz w:val="20"/>
          <w:szCs w:val="20"/>
        </w:rPr>
        <w:t>wpisan</w:t>
      </w:r>
      <w:r w:rsidR="004E5E1C" w:rsidRPr="00EA52AB">
        <w:rPr>
          <w:rFonts w:ascii="Candara" w:hAnsi="Candara" w:cstheme="majorHAnsi"/>
          <w:sz w:val="20"/>
          <w:szCs w:val="20"/>
        </w:rPr>
        <w:t>ym</w:t>
      </w:r>
      <w:r w:rsidR="00737D77" w:rsidRPr="00EA52AB">
        <w:rPr>
          <w:rFonts w:ascii="Candara" w:hAnsi="Candara" w:cstheme="majorHAnsi"/>
          <w:sz w:val="20"/>
          <w:szCs w:val="20"/>
        </w:rPr>
        <w:t xml:space="preserve"> do </w:t>
      </w:r>
      <w:r w:rsidR="0059757F" w:rsidRPr="00EA52AB">
        <w:rPr>
          <w:rFonts w:ascii="Candara" w:hAnsi="Candara" w:cstheme="majorHAnsi"/>
          <w:sz w:val="20"/>
          <w:szCs w:val="20"/>
        </w:rPr>
        <w:t>Rejestru Przedsiębiorców Krajowego Rejestru Sądowego pod numerem KRS  prowadzonego przez Sąd Rejonowy</w:t>
      </w:r>
      <w:r w:rsidRPr="00EA52AB">
        <w:rPr>
          <w:rFonts w:ascii="Candara" w:hAnsi="Candara" w:cstheme="majorHAnsi"/>
          <w:sz w:val="20"/>
          <w:szCs w:val="20"/>
        </w:rPr>
        <w:t>…..</w:t>
      </w:r>
      <w:r w:rsidR="0059757F" w:rsidRPr="00EA52AB">
        <w:rPr>
          <w:rFonts w:ascii="Candara" w:hAnsi="Candara" w:cstheme="majorHAnsi"/>
          <w:sz w:val="20"/>
          <w:szCs w:val="20"/>
        </w:rPr>
        <w:t>, Wydział Gospodarczy Krajowego Rejestru Sądowego</w:t>
      </w:r>
      <w:r w:rsidR="00737D77" w:rsidRPr="00EA52AB">
        <w:rPr>
          <w:rFonts w:ascii="Candara" w:hAnsi="Candara" w:cstheme="majorHAnsi"/>
          <w:sz w:val="20"/>
          <w:szCs w:val="20"/>
        </w:rPr>
        <w:t>, numer NIP: , numer REGON:  , o kapitale zakładowym w wysokości:  zł – wpłaconym w całości,  reprezentowan</w:t>
      </w:r>
      <w:r w:rsidR="004E5E1C" w:rsidRPr="00EA52AB">
        <w:rPr>
          <w:rFonts w:ascii="Candara" w:hAnsi="Candara" w:cstheme="majorHAnsi"/>
          <w:sz w:val="20"/>
          <w:szCs w:val="20"/>
        </w:rPr>
        <w:t>ym</w:t>
      </w:r>
      <w:r w:rsidR="00737D77" w:rsidRPr="00EA52AB">
        <w:rPr>
          <w:rFonts w:ascii="Candara" w:hAnsi="Candara" w:cstheme="majorHAnsi"/>
          <w:sz w:val="20"/>
          <w:szCs w:val="20"/>
        </w:rPr>
        <w:t xml:space="preserve"> przez: </w:t>
      </w:r>
    </w:p>
    <w:p w:rsidR="00737D77" w:rsidRPr="00EA52AB" w:rsidRDefault="00D17C47" w:rsidP="00397B52">
      <w:pPr>
        <w:spacing w:after="0"/>
        <w:jc w:val="both"/>
        <w:rPr>
          <w:rFonts w:ascii="Candara" w:hAnsi="Candara" w:cstheme="majorHAnsi"/>
          <w:sz w:val="20"/>
          <w:szCs w:val="20"/>
        </w:rPr>
      </w:pPr>
      <w:r w:rsidRPr="00EA52AB">
        <w:rPr>
          <w:rFonts w:ascii="Candara" w:hAnsi="Candara" w:cstheme="majorHAnsi"/>
          <w:sz w:val="20"/>
          <w:szCs w:val="20"/>
        </w:rPr>
        <w:t>……………………………………………………………………………………</w:t>
      </w:r>
      <w:r w:rsidR="0059757F" w:rsidRPr="00EA52AB">
        <w:rPr>
          <w:rFonts w:ascii="Candara" w:hAnsi="Candara" w:cstheme="majorHAnsi"/>
          <w:sz w:val="20"/>
          <w:szCs w:val="20"/>
        </w:rPr>
        <w:t xml:space="preserve"> </w:t>
      </w:r>
    </w:p>
    <w:p w:rsidR="00737D77" w:rsidRPr="00EA52AB" w:rsidRDefault="00D43222" w:rsidP="00397B52">
      <w:pPr>
        <w:spacing w:after="0"/>
        <w:rPr>
          <w:rFonts w:ascii="Candara" w:hAnsi="Candara" w:cstheme="majorHAnsi"/>
          <w:sz w:val="20"/>
          <w:szCs w:val="20"/>
        </w:rPr>
      </w:pPr>
      <w:r w:rsidRPr="00EA52AB">
        <w:rPr>
          <w:rFonts w:ascii="Candara" w:hAnsi="Candara" w:cstheme="majorHAnsi"/>
          <w:sz w:val="20"/>
          <w:szCs w:val="20"/>
        </w:rPr>
        <w:t>zwanego</w:t>
      </w:r>
      <w:r w:rsidR="00737D77" w:rsidRPr="00EA52AB">
        <w:rPr>
          <w:rFonts w:ascii="Candara" w:hAnsi="Candara" w:cstheme="majorHAnsi"/>
          <w:sz w:val="20"/>
          <w:szCs w:val="20"/>
        </w:rPr>
        <w:t xml:space="preserve"> dalej Wykonawcą </w:t>
      </w:r>
    </w:p>
    <w:p w:rsidR="00B34A3E" w:rsidRPr="00EA52AB" w:rsidRDefault="00737D77" w:rsidP="00397B52">
      <w:pPr>
        <w:spacing w:after="0"/>
        <w:rPr>
          <w:rFonts w:ascii="Candara" w:hAnsi="Candara" w:cstheme="majorHAnsi"/>
          <w:sz w:val="20"/>
          <w:szCs w:val="20"/>
        </w:rPr>
      </w:pPr>
      <w:r w:rsidRPr="00EA52AB">
        <w:rPr>
          <w:rFonts w:ascii="Candara" w:hAnsi="Candara" w:cstheme="majorHAnsi"/>
          <w:sz w:val="20"/>
          <w:szCs w:val="20"/>
        </w:rPr>
        <w:t xml:space="preserve">zwanymi dalej łącznie </w:t>
      </w:r>
      <w:r w:rsidR="00E41293" w:rsidRPr="00EA52AB">
        <w:rPr>
          <w:rFonts w:ascii="Candara" w:hAnsi="Candara" w:cstheme="majorHAnsi"/>
          <w:sz w:val="20"/>
          <w:szCs w:val="20"/>
        </w:rPr>
        <w:t>Stronami</w:t>
      </w:r>
      <w:r w:rsidRPr="00EA52AB">
        <w:rPr>
          <w:rFonts w:ascii="Candara" w:hAnsi="Candara" w:cstheme="majorHAnsi"/>
          <w:sz w:val="20"/>
          <w:szCs w:val="20"/>
        </w:rPr>
        <w:t xml:space="preserve">, lub z osobna Stroną, o następującej treści: </w:t>
      </w:r>
    </w:p>
    <w:p w:rsidR="00E41293" w:rsidRPr="00EA52AB" w:rsidRDefault="00737D77" w:rsidP="00397B52">
      <w:pPr>
        <w:spacing w:after="0"/>
        <w:jc w:val="center"/>
        <w:rPr>
          <w:rFonts w:ascii="Candara" w:hAnsi="Candara" w:cstheme="majorHAnsi"/>
          <w:b/>
          <w:sz w:val="20"/>
          <w:szCs w:val="20"/>
        </w:rPr>
      </w:pPr>
      <w:r w:rsidRPr="00EA52AB">
        <w:rPr>
          <w:rFonts w:ascii="Candara" w:hAnsi="Candara" w:cstheme="majorHAnsi"/>
          <w:b/>
          <w:sz w:val="20"/>
          <w:szCs w:val="20"/>
        </w:rPr>
        <w:t xml:space="preserve">§ 1 </w:t>
      </w:r>
    </w:p>
    <w:p w:rsidR="00737D77"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POSTANOWIENIA OGÓLNE</w:t>
      </w:r>
    </w:p>
    <w:p w:rsidR="00B34A3E" w:rsidRPr="008B3B72" w:rsidRDefault="00737D77" w:rsidP="0059461C">
      <w:pPr>
        <w:numPr>
          <w:ilvl w:val="0"/>
          <w:numId w:val="19"/>
        </w:numPr>
        <w:spacing w:after="0"/>
        <w:ind w:left="360"/>
        <w:jc w:val="both"/>
        <w:rPr>
          <w:rFonts w:ascii="Candara" w:hAnsi="Candara" w:cstheme="majorHAnsi"/>
          <w:sz w:val="20"/>
          <w:szCs w:val="20"/>
        </w:rPr>
      </w:pPr>
      <w:r w:rsidRPr="008B3B72">
        <w:rPr>
          <w:rFonts w:ascii="Candara" w:hAnsi="Candara" w:cstheme="majorHAnsi"/>
          <w:sz w:val="20"/>
          <w:szCs w:val="20"/>
        </w:rPr>
        <w:t xml:space="preserve">Przedmiotem umowy jest: </w:t>
      </w:r>
    </w:p>
    <w:p w:rsidR="004E5E1C" w:rsidRPr="008B3B72" w:rsidRDefault="004E5E1C" w:rsidP="0059461C">
      <w:pPr>
        <w:pStyle w:val="Akapitzlist"/>
        <w:numPr>
          <w:ilvl w:val="0"/>
          <w:numId w:val="20"/>
        </w:numPr>
        <w:spacing w:after="0"/>
        <w:jc w:val="both"/>
        <w:rPr>
          <w:rFonts w:ascii="Candara" w:hAnsi="Candara" w:cstheme="majorHAnsi"/>
          <w:sz w:val="20"/>
          <w:szCs w:val="20"/>
        </w:rPr>
      </w:pPr>
      <w:r w:rsidRPr="008B3B72">
        <w:rPr>
          <w:rFonts w:ascii="Candara" w:hAnsi="Candara" w:cstheme="majorHAnsi"/>
          <w:sz w:val="20"/>
          <w:szCs w:val="20"/>
        </w:rPr>
        <w:t xml:space="preserve">kompleksowa </w:t>
      </w:r>
      <w:r w:rsidR="00372C55" w:rsidRPr="008B3B72">
        <w:rPr>
          <w:rFonts w:ascii="Candara" w:hAnsi="Candara" w:cstheme="majorHAnsi"/>
          <w:sz w:val="20"/>
          <w:szCs w:val="20"/>
        </w:rPr>
        <w:t>s</w:t>
      </w:r>
      <w:r w:rsidR="00737D77" w:rsidRPr="008B3B72">
        <w:rPr>
          <w:rFonts w:ascii="Candara" w:hAnsi="Candara" w:cstheme="majorHAnsi"/>
          <w:sz w:val="20"/>
          <w:szCs w:val="20"/>
        </w:rPr>
        <w:t xml:space="preserve">przedaż </w:t>
      </w:r>
      <w:r w:rsidRPr="008B3B72">
        <w:rPr>
          <w:rFonts w:ascii="Candara" w:hAnsi="Candara" w:cstheme="majorHAnsi"/>
          <w:sz w:val="20"/>
          <w:szCs w:val="20"/>
        </w:rPr>
        <w:t>Paliwa G</w:t>
      </w:r>
      <w:r w:rsidR="00737D77" w:rsidRPr="008B3B72">
        <w:rPr>
          <w:rFonts w:ascii="Candara" w:hAnsi="Candara" w:cstheme="majorHAnsi"/>
          <w:sz w:val="20"/>
          <w:szCs w:val="20"/>
        </w:rPr>
        <w:t>azowego</w:t>
      </w:r>
      <w:r w:rsidRPr="008B3B72">
        <w:rPr>
          <w:rFonts w:ascii="Candara" w:hAnsi="Candara" w:cstheme="majorHAnsi"/>
          <w:sz w:val="20"/>
          <w:szCs w:val="20"/>
        </w:rPr>
        <w:t xml:space="preserve"> wraz z usługą dystrybucji Paliwa Gazowego, to jest </w:t>
      </w:r>
      <w:r w:rsidR="00737D77" w:rsidRPr="008B3B72">
        <w:rPr>
          <w:rFonts w:ascii="Candara" w:hAnsi="Candara" w:cstheme="majorHAnsi"/>
          <w:sz w:val="20"/>
          <w:szCs w:val="20"/>
        </w:rPr>
        <w:t xml:space="preserve">gazu wysokometanowego o symbolu E do punktów poboru gazu określonych w załączniku nr 1 do niniejszej Umowy, </w:t>
      </w:r>
    </w:p>
    <w:p w:rsidR="00B34A3E" w:rsidRPr="008B3B72" w:rsidRDefault="00372C55" w:rsidP="0059461C">
      <w:pPr>
        <w:pStyle w:val="Akapitzlist"/>
        <w:numPr>
          <w:ilvl w:val="0"/>
          <w:numId w:val="20"/>
        </w:numPr>
        <w:spacing w:after="0"/>
        <w:jc w:val="both"/>
        <w:rPr>
          <w:rFonts w:ascii="Candara" w:hAnsi="Candara" w:cstheme="majorHAnsi"/>
          <w:sz w:val="20"/>
          <w:szCs w:val="20"/>
        </w:rPr>
      </w:pPr>
      <w:r w:rsidRPr="008B3B72">
        <w:rPr>
          <w:rFonts w:ascii="Candara" w:hAnsi="Candara" w:cstheme="majorHAnsi"/>
          <w:sz w:val="20"/>
          <w:szCs w:val="20"/>
        </w:rPr>
        <w:t>p</w:t>
      </w:r>
      <w:r w:rsidR="00737D77" w:rsidRPr="008B3B72">
        <w:rPr>
          <w:rFonts w:ascii="Candara" w:hAnsi="Candara" w:cstheme="majorHAnsi"/>
          <w:sz w:val="20"/>
          <w:szCs w:val="20"/>
        </w:rPr>
        <w:t xml:space="preserve">rzeprowadzenie, w imieniu i na rzecz </w:t>
      </w:r>
      <w:r w:rsidR="004E5E1C" w:rsidRPr="008B3B72">
        <w:rPr>
          <w:rFonts w:ascii="Candara" w:hAnsi="Candara" w:cstheme="majorHAnsi"/>
          <w:sz w:val="20"/>
          <w:szCs w:val="20"/>
        </w:rPr>
        <w:t>Zamawiającego</w:t>
      </w:r>
      <w:r w:rsidR="00737D77" w:rsidRPr="008B3B72">
        <w:rPr>
          <w:rFonts w:ascii="Candara" w:hAnsi="Candara" w:cstheme="majorHAnsi"/>
          <w:sz w:val="20"/>
          <w:szCs w:val="20"/>
        </w:rPr>
        <w:t xml:space="preserve">, na podstawie pełnomocnictwa, którego wzór stanowi załącznik nr 2 do niniejszej Umowy, procedury zmiany sprzedawcy z utrzymaniem ciągłości dostaw paliwa gazowego. </w:t>
      </w:r>
      <w:r w:rsidR="00F946C6" w:rsidRPr="008B3B72">
        <w:rPr>
          <w:rFonts w:ascii="Candara" w:hAnsi="Candara" w:cstheme="majorHAnsi"/>
          <w:sz w:val="20"/>
          <w:szCs w:val="20"/>
        </w:rPr>
        <w:t>Wykonanie tego obowiązku nastąpi przed rozpoczęciem realizacji umowy, po jej podpisaniu,</w:t>
      </w:r>
    </w:p>
    <w:p w:rsidR="00B34A3E" w:rsidRPr="008B3B72" w:rsidRDefault="00372C55" w:rsidP="0059461C">
      <w:pPr>
        <w:pStyle w:val="Akapitzlist"/>
        <w:numPr>
          <w:ilvl w:val="0"/>
          <w:numId w:val="20"/>
        </w:numPr>
        <w:spacing w:after="0"/>
        <w:jc w:val="both"/>
        <w:rPr>
          <w:rFonts w:ascii="Candara" w:hAnsi="Candara" w:cstheme="majorHAnsi"/>
          <w:b/>
          <w:sz w:val="20"/>
          <w:szCs w:val="20"/>
        </w:rPr>
      </w:pPr>
      <w:r w:rsidRPr="008B3B72">
        <w:rPr>
          <w:rFonts w:ascii="Candara" w:hAnsi="Candara" w:cstheme="majorHAnsi"/>
          <w:sz w:val="20"/>
          <w:szCs w:val="20"/>
        </w:rPr>
        <w:t>u</w:t>
      </w:r>
      <w:r w:rsidR="00737D77" w:rsidRPr="008B3B72">
        <w:rPr>
          <w:rFonts w:ascii="Candara" w:hAnsi="Candara" w:cstheme="majorHAnsi"/>
          <w:sz w:val="20"/>
          <w:szCs w:val="20"/>
        </w:rPr>
        <w:t>stalenie praw i obowiązków Stron niniejszej Umowy, a także zasad</w:t>
      </w:r>
      <w:r w:rsidR="00CE1412" w:rsidRPr="008B3B72">
        <w:rPr>
          <w:rFonts w:ascii="Candara" w:hAnsi="Candara" w:cstheme="majorHAnsi"/>
          <w:sz w:val="20"/>
          <w:szCs w:val="20"/>
        </w:rPr>
        <w:t xml:space="preserve"> i </w:t>
      </w:r>
      <w:r w:rsidR="00737D77" w:rsidRPr="008B3B72">
        <w:rPr>
          <w:rFonts w:ascii="Candara" w:hAnsi="Candara" w:cstheme="majorHAnsi"/>
          <w:sz w:val="20"/>
          <w:szCs w:val="20"/>
        </w:rPr>
        <w:t xml:space="preserve"> ich odpowiedzialności za niedotrzymanie warunków Umowy. </w:t>
      </w:r>
    </w:p>
    <w:p w:rsidR="00B34A3E" w:rsidRPr="008447F7" w:rsidRDefault="00737D77" w:rsidP="0059461C">
      <w:pPr>
        <w:numPr>
          <w:ilvl w:val="0"/>
          <w:numId w:val="19"/>
        </w:numPr>
        <w:spacing w:after="0"/>
        <w:ind w:left="360"/>
        <w:jc w:val="both"/>
        <w:rPr>
          <w:rFonts w:ascii="Candara" w:hAnsi="Candara" w:cstheme="majorHAnsi"/>
          <w:b/>
          <w:sz w:val="20"/>
          <w:szCs w:val="20"/>
        </w:rPr>
      </w:pPr>
      <w:r w:rsidRPr="008B3B72">
        <w:rPr>
          <w:rFonts w:ascii="Candara" w:hAnsi="Candara" w:cstheme="majorHAnsi"/>
          <w:sz w:val="20"/>
          <w:szCs w:val="20"/>
        </w:rPr>
        <w:t>Umowa zostaje zawarta w wyniku udzielenia zamówienia publicznego na podstawie postępowania przeprowadzonego</w:t>
      </w:r>
      <w:r w:rsidR="00D43222" w:rsidRPr="008B3B72">
        <w:rPr>
          <w:rFonts w:ascii="Candara" w:hAnsi="Candara" w:cstheme="majorHAnsi"/>
          <w:sz w:val="20"/>
          <w:szCs w:val="20"/>
        </w:rPr>
        <w:t xml:space="preserve"> </w:t>
      </w:r>
      <w:r w:rsidRPr="008B3B72">
        <w:rPr>
          <w:rFonts w:ascii="Candara" w:hAnsi="Candara" w:cstheme="majorHAnsi"/>
          <w:sz w:val="20"/>
          <w:szCs w:val="20"/>
        </w:rPr>
        <w:t>w trybie przetargu nieograniczonego na podstawie ustawy z dnia 29 stycznia 2004 r. Prawo zamówień publicznych (tekst jednolity Dz. U. z 2017 r., poz. 1579</w:t>
      </w:r>
      <w:r w:rsidR="00900606" w:rsidRPr="008B3B72">
        <w:rPr>
          <w:rFonts w:ascii="Candara" w:hAnsi="Candara" w:cstheme="majorHAnsi"/>
          <w:sz w:val="20"/>
          <w:szCs w:val="20"/>
        </w:rPr>
        <w:t xml:space="preserve"> ze zm.</w:t>
      </w:r>
      <w:r w:rsidRPr="008B3B72">
        <w:rPr>
          <w:rFonts w:ascii="Candara" w:hAnsi="Candara" w:cstheme="majorHAnsi"/>
          <w:sz w:val="20"/>
          <w:szCs w:val="20"/>
        </w:rPr>
        <w:t xml:space="preserve">, zwaną dalej PZP) </w:t>
      </w:r>
      <w:r w:rsidR="00B34A3E" w:rsidRPr="008B3B72">
        <w:rPr>
          <w:rFonts w:ascii="Candara" w:hAnsi="Candara" w:cstheme="majorHAnsi"/>
          <w:sz w:val="20"/>
          <w:szCs w:val="20"/>
        </w:rPr>
        <w:t xml:space="preserve">pod </w:t>
      </w:r>
      <w:r w:rsidR="00B34A3E" w:rsidRPr="008B3B72">
        <w:rPr>
          <w:rFonts w:ascii="Candara" w:hAnsi="Candara" w:cstheme="majorHAnsi"/>
          <w:sz w:val="20"/>
          <w:szCs w:val="20"/>
        </w:rPr>
        <w:lastRenderedPageBreak/>
        <w:t xml:space="preserve">nazwą: </w:t>
      </w:r>
      <w:r w:rsidR="00B34A3E" w:rsidRPr="008447F7">
        <w:rPr>
          <w:rFonts w:ascii="Candara" w:hAnsi="Candara" w:cstheme="majorHAnsi"/>
          <w:b/>
          <w:sz w:val="20"/>
          <w:szCs w:val="20"/>
        </w:rPr>
        <w:t>„</w:t>
      </w:r>
      <w:r w:rsidR="008447F7" w:rsidRPr="008447F7">
        <w:rPr>
          <w:rFonts w:ascii="Candara" w:hAnsi="Candara" w:cs="Arial"/>
          <w:b/>
          <w:sz w:val="20"/>
        </w:rPr>
        <w:t>Zakup w ramach umowy kompleksowej paliwa gazowego i jego dystrybucji na potrzeby obiektów Gminy Mstów</w:t>
      </w:r>
      <w:r w:rsidR="00B34A3E" w:rsidRPr="008447F7">
        <w:rPr>
          <w:rFonts w:ascii="Candara" w:hAnsi="Candara" w:cstheme="majorHAnsi"/>
          <w:b/>
          <w:sz w:val="20"/>
          <w:szCs w:val="20"/>
        </w:rPr>
        <w:t>”</w:t>
      </w:r>
      <w:r w:rsidR="00EA52AB" w:rsidRPr="008447F7">
        <w:rPr>
          <w:rFonts w:ascii="Candara" w:hAnsi="Candara" w:cstheme="majorHAnsi"/>
          <w:b/>
          <w:sz w:val="20"/>
          <w:szCs w:val="20"/>
        </w:rPr>
        <w:t>.</w:t>
      </w:r>
    </w:p>
    <w:p w:rsidR="000516E7" w:rsidRPr="008B3B72" w:rsidRDefault="00737D77" w:rsidP="0059461C">
      <w:pPr>
        <w:numPr>
          <w:ilvl w:val="0"/>
          <w:numId w:val="19"/>
        </w:numPr>
        <w:spacing w:after="0"/>
        <w:ind w:left="360"/>
        <w:jc w:val="both"/>
        <w:rPr>
          <w:rFonts w:ascii="Candara" w:hAnsi="Candara" w:cstheme="majorHAnsi"/>
          <w:sz w:val="20"/>
          <w:szCs w:val="20"/>
        </w:rPr>
      </w:pPr>
      <w:r w:rsidRPr="008B3B72">
        <w:rPr>
          <w:rFonts w:ascii="Candara" w:hAnsi="Candara" w:cstheme="majorHAnsi"/>
          <w:sz w:val="20"/>
          <w:szCs w:val="20"/>
        </w:rPr>
        <w:t>Sprzedaż paliwa gazowego będzie się odbywać na warunkach określonych przepisami ustawy z dnia 10 kwietnia 1997 r. Prawo energetyczne</w:t>
      </w:r>
      <w:r w:rsidR="00900606" w:rsidRPr="008B3B72">
        <w:rPr>
          <w:rFonts w:ascii="Candara" w:hAnsi="Candara" w:cstheme="majorHAnsi"/>
          <w:sz w:val="20"/>
          <w:szCs w:val="20"/>
        </w:rPr>
        <w:t xml:space="preserve"> (tekst jednolity</w:t>
      </w:r>
      <w:r w:rsidRPr="008B3B72">
        <w:rPr>
          <w:rFonts w:ascii="Candara" w:hAnsi="Candara" w:cstheme="majorHAnsi"/>
          <w:sz w:val="20"/>
          <w:szCs w:val="20"/>
        </w:rPr>
        <w:t xml:space="preserve"> </w:t>
      </w:r>
      <w:r w:rsidR="00900606" w:rsidRPr="008B3B72">
        <w:rPr>
          <w:rStyle w:val="ng-binding"/>
          <w:rFonts w:ascii="Candara" w:hAnsi="Candara" w:cstheme="majorHAnsi"/>
          <w:sz w:val="20"/>
          <w:szCs w:val="20"/>
        </w:rPr>
        <w:t>Dz. U. z 2018 r. poz.755 ze zm.)</w:t>
      </w:r>
      <w:r w:rsidR="00900606" w:rsidRPr="008B3B72">
        <w:rPr>
          <w:rFonts w:ascii="Candara" w:hAnsi="Candara" w:cstheme="majorHAnsi"/>
          <w:sz w:val="20"/>
          <w:szCs w:val="20"/>
        </w:rPr>
        <w:t xml:space="preserve"> </w:t>
      </w:r>
      <w:r w:rsidRPr="008B3B72">
        <w:rPr>
          <w:rFonts w:ascii="Candara" w:hAnsi="Candara" w:cstheme="majorHAnsi"/>
          <w:sz w:val="20"/>
          <w:szCs w:val="20"/>
        </w:rPr>
        <w:t>oraz wydanych na jej podstawie przepisów wykonawczych, w szczególności: rozporządzenia Ministra Gospodarki z dnia 2 lipca 2010 r. w sprawie szczegółowych warunków funkcjonowania systemu gazowego (</w:t>
      </w:r>
      <w:r w:rsidR="00900606" w:rsidRPr="008B3B72">
        <w:rPr>
          <w:rFonts w:ascii="Candara" w:hAnsi="Candara" w:cstheme="majorHAnsi"/>
          <w:sz w:val="20"/>
          <w:szCs w:val="20"/>
        </w:rPr>
        <w:t xml:space="preserve">tekst jednolity  </w:t>
      </w:r>
      <w:r w:rsidR="00900606" w:rsidRPr="008B3B72">
        <w:rPr>
          <w:rStyle w:val="ng-binding"/>
          <w:rFonts w:ascii="Candara" w:hAnsi="Candara" w:cstheme="majorHAnsi"/>
          <w:sz w:val="20"/>
          <w:szCs w:val="20"/>
        </w:rPr>
        <w:t>Dz. U. z 2018 r., poz. 1158</w:t>
      </w:r>
      <w:r w:rsidRPr="008B3B72">
        <w:rPr>
          <w:rFonts w:ascii="Candara" w:hAnsi="Candara" w:cstheme="majorHAnsi"/>
          <w:sz w:val="20"/>
          <w:szCs w:val="20"/>
        </w:rPr>
        <w:t xml:space="preserve">), rozporządzenia Ministra </w:t>
      </w:r>
      <w:r w:rsidR="00900606" w:rsidRPr="008B3B72">
        <w:rPr>
          <w:rFonts w:ascii="Candara" w:hAnsi="Candara" w:cstheme="majorHAnsi"/>
          <w:sz w:val="20"/>
          <w:szCs w:val="20"/>
        </w:rPr>
        <w:t xml:space="preserve">Energii </w:t>
      </w:r>
      <w:r w:rsidRPr="008B3B72">
        <w:rPr>
          <w:rFonts w:ascii="Candara" w:hAnsi="Candara" w:cstheme="majorHAnsi"/>
          <w:sz w:val="20"/>
          <w:szCs w:val="20"/>
        </w:rPr>
        <w:t xml:space="preserve">z dnia </w:t>
      </w:r>
      <w:r w:rsidR="00900606" w:rsidRPr="008B3B72">
        <w:rPr>
          <w:rFonts w:ascii="Candara" w:hAnsi="Candara" w:cstheme="majorHAnsi"/>
          <w:sz w:val="20"/>
          <w:szCs w:val="20"/>
        </w:rPr>
        <w:t>15 marca 2018 r.</w:t>
      </w:r>
      <w:r w:rsidRPr="008B3B72">
        <w:rPr>
          <w:rFonts w:ascii="Candara" w:hAnsi="Candara" w:cstheme="majorHAnsi"/>
          <w:sz w:val="20"/>
          <w:szCs w:val="20"/>
        </w:rPr>
        <w:t xml:space="preserve"> w sprawie szczegółowych zasad kształtowania i kalkulacji taryf oraz rozliczeń w obrocie paliwami gazowymi (Dz. U. z 201</w:t>
      </w:r>
      <w:r w:rsidR="00900606" w:rsidRPr="008B3B72">
        <w:rPr>
          <w:rFonts w:ascii="Candara" w:hAnsi="Candara" w:cstheme="majorHAnsi"/>
          <w:sz w:val="20"/>
          <w:szCs w:val="20"/>
        </w:rPr>
        <w:t>8</w:t>
      </w:r>
      <w:r w:rsidRPr="008B3B72">
        <w:rPr>
          <w:rFonts w:ascii="Candara" w:hAnsi="Candara" w:cstheme="majorHAnsi"/>
          <w:sz w:val="20"/>
          <w:szCs w:val="20"/>
        </w:rPr>
        <w:t xml:space="preserve"> r., poz. </w:t>
      </w:r>
      <w:r w:rsidR="00900606" w:rsidRPr="008B3B72">
        <w:rPr>
          <w:rFonts w:ascii="Candara" w:hAnsi="Candara" w:cstheme="majorHAnsi"/>
          <w:sz w:val="20"/>
          <w:szCs w:val="20"/>
        </w:rPr>
        <w:t>640),</w:t>
      </w:r>
      <w:r w:rsidRPr="008B3B72">
        <w:rPr>
          <w:rFonts w:ascii="Candara" w:hAnsi="Candara" w:cstheme="majorHAnsi"/>
          <w:sz w:val="20"/>
          <w:szCs w:val="20"/>
        </w:rPr>
        <w:t xml:space="preserve"> zgodnie z taryfą dla paliwa gazowego OSD, jak również przepisami Kodeksu cywilnego, postanowieniami Umowy</w:t>
      </w:r>
      <w:r w:rsidR="00DC6828" w:rsidRPr="008B3B72">
        <w:rPr>
          <w:rFonts w:ascii="Candara" w:hAnsi="Candara" w:cstheme="majorHAnsi"/>
          <w:sz w:val="20"/>
          <w:szCs w:val="20"/>
        </w:rPr>
        <w:t>, postanowieniami Specyfikacji Istotnych Warunków Zamówienia</w:t>
      </w:r>
      <w:r w:rsidRPr="008B3B72">
        <w:rPr>
          <w:rFonts w:ascii="Candara" w:hAnsi="Candara" w:cstheme="majorHAnsi"/>
          <w:sz w:val="20"/>
          <w:szCs w:val="20"/>
        </w:rPr>
        <w:t xml:space="preserve"> oraz stawkami zawartymi w formularzu oferty dla danego punktu poboru. </w:t>
      </w:r>
    </w:p>
    <w:p w:rsidR="00723223" w:rsidRPr="008B3B72" w:rsidRDefault="00737D77" w:rsidP="0059461C">
      <w:pPr>
        <w:numPr>
          <w:ilvl w:val="0"/>
          <w:numId w:val="19"/>
        </w:numPr>
        <w:spacing w:after="0"/>
        <w:ind w:left="360"/>
        <w:jc w:val="both"/>
        <w:rPr>
          <w:rFonts w:ascii="Candara" w:hAnsi="Candara" w:cstheme="majorHAnsi"/>
          <w:sz w:val="20"/>
          <w:szCs w:val="20"/>
        </w:rPr>
      </w:pPr>
      <w:r w:rsidRPr="008B3B72">
        <w:rPr>
          <w:rFonts w:ascii="Candara" w:hAnsi="Candara" w:cstheme="majorHAnsi"/>
          <w:sz w:val="20"/>
          <w:szCs w:val="20"/>
        </w:rPr>
        <w:t xml:space="preserve">Użyte w Umowie pojęcia oznaczają, co następuje: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Awaria - zdarzenie niespodziewane, powodujące znaczną utratę technicznej sprawności sieci gazowej (w tym dystrybucyjnej lub przyłączonych do niej sieci czy urządzeń) lub poważne zagrożenie dla zdrowia ludzkiego, mienia lub środowiska lub nagłą konieczność przeciwdziałania powstaniu takich zagrożeń. </w:t>
      </w:r>
    </w:p>
    <w:p w:rsidR="00E4129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Dzień roboczy – dzień od poniedziałku do piątku z wyłączeniem dni ustawowo wolnych od pracy. </w:t>
      </w:r>
    </w:p>
    <w:p w:rsidR="00723223" w:rsidRPr="008B3B72" w:rsidRDefault="001F2F74"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Grupa Taryfowa – grupa</w:t>
      </w:r>
      <w:r w:rsidR="00737D77" w:rsidRPr="008B3B72">
        <w:rPr>
          <w:rFonts w:ascii="Candara" w:hAnsi="Candara" w:cstheme="majorHAnsi"/>
          <w:sz w:val="20"/>
          <w:szCs w:val="20"/>
        </w:rPr>
        <w:t xml:space="preserve"> kupując</w:t>
      </w:r>
      <w:r w:rsidRPr="008B3B72">
        <w:rPr>
          <w:rFonts w:ascii="Candara" w:hAnsi="Candara" w:cstheme="majorHAnsi"/>
          <w:sz w:val="20"/>
          <w:szCs w:val="20"/>
        </w:rPr>
        <w:t xml:space="preserve">a </w:t>
      </w:r>
      <w:r w:rsidR="00737D77" w:rsidRPr="008B3B72">
        <w:rPr>
          <w:rFonts w:ascii="Candara" w:hAnsi="Candara" w:cstheme="majorHAnsi"/>
          <w:sz w:val="20"/>
          <w:szCs w:val="20"/>
        </w:rPr>
        <w:t xml:space="preserve">Paliwo Gazowe, dla której stosuje się jeden zestaw cen lub stawek opłat i warunków ich stosowania, sklasyfikowana według kryteriów określonych w Taryfie.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IRiESD – obowiązująca Instrukcja Ruchu i Eksploatacji Sieci Dystrybucyjnej, opracowana przez OSD i wprowadzona przez OSD do stosowania, oraz zamieszczana na jego stronie internetowej; zgodnie z art. 9g ust. 12 Prawa energetycznego – ww. Instrukcja stanowi część Umowy.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IRiESP – obowiązująca Instrukcja Ruchu i Eksploatacji Sieci Przesyłowej, opracowana przez OSP i wprowadzona przez niego do stosowania, oraz zamieszczona na jego stronie internetowej.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Miesiąc umowny (gazowy) – okres od godziny 6.00 pierwszego dnia bieżącego miesiąca kalendarzowego do godziny 6.00 pierwszego dnia miesiąca kalendarzowego następującego bezpośrednio po miesiącu bieżącym, chyba że w Umowie określono inaczej.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Moc umowna – maksymalna ilość Paliwa </w:t>
      </w:r>
      <w:r w:rsidR="001766B7" w:rsidRPr="008B3B72">
        <w:rPr>
          <w:rFonts w:ascii="Candara" w:hAnsi="Candara" w:cstheme="majorHAnsi"/>
          <w:sz w:val="20"/>
          <w:szCs w:val="20"/>
        </w:rPr>
        <w:t xml:space="preserve">Gazowego wyrażona w kWh, którą </w:t>
      </w:r>
      <w:r w:rsidR="00E41293" w:rsidRPr="008B3B72">
        <w:rPr>
          <w:rFonts w:ascii="Candara" w:hAnsi="Candara" w:cstheme="majorHAnsi"/>
          <w:sz w:val="20"/>
          <w:szCs w:val="20"/>
        </w:rPr>
        <w:t xml:space="preserve">Zamawiający </w:t>
      </w:r>
      <w:r w:rsidRPr="008B3B72">
        <w:rPr>
          <w:rFonts w:ascii="Candara" w:hAnsi="Candara" w:cstheme="majorHAnsi"/>
          <w:sz w:val="20"/>
          <w:szCs w:val="20"/>
        </w:rPr>
        <w:t xml:space="preserve">może odebrać w ciągu godziny, ustalona w Umowie.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Nielegalny Pobór Paliwa Gazowego – pobór Paliwa Gazowego bez zawartej i wiążącej umowy z Wykonawcą z całkowitym albo częściowym pominięciem Układu pomiarowego lub poprzez ingerencję w Układ pomiarowy, mającą wpływ na zafałszowanie pomiarów dokonywanych przez ww. Układ pomiarowy. </w:t>
      </w:r>
    </w:p>
    <w:p w:rsidR="008B3B72" w:rsidRPr="008B3B72" w:rsidRDefault="00397B52"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Odbiorca Paliwa Gazowego - </w:t>
      </w:r>
      <w:r w:rsidRPr="008B3B72">
        <w:rPr>
          <w:rFonts w:ascii="Candara" w:hAnsi="Candara" w:cstheme="majorHAnsi"/>
          <w:sz w:val="20"/>
          <w:szCs w:val="20"/>
          <w:shd w:val="clear" w:color="auto" w:fill="FFFFFF"/>
        </w:rPr>
        <w:t xml:space="preserve">odbiorcą jest każdy, kto otrzymuje lub pobiera paliwa lub energię na podstawie umowy z przedsiębiorstwem energetycznym. </w:t>
      </w:r>
    </w:p>
    <w:p w:rsidR="008B3B72" w:rsidRPr="008B3B72" w:rsidRDefault="008B3B72"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shd w:val="clear" w:color="auto" w:fill="FFFFFF"/>
        </w:rPr>
        <w:t>Przedsiębiorstwo energetyczne - to</w:t>
      </w:r>
      <w:r w:rsidR="00397B52" w:rsidRPr="008B3B72">
        <w:rPr>
          <w:rFonts w:ascii="Candara" w:hAnsi="Candara" w:cstheme="majorHAnsi"/>
          <w:sz w:val="20"/>
          <w:szCs w:val="20"/>
          <w:shd w:val="clear" w:color="auto" w:fill="FFFFFF"/>
        </w:rPr>
        <w:t xml:space="preserve"> podmiot prowadzący działalność gospodarczą w zakresie wytwarzania, przetwarzania, magazynowania, przesyłania, dystrybucji paliw albo energii lub obrotu nimi </w:t>
      </w:r>
    </w:p>
    <w:p w:rsidR="008B3B72" w:rsidRPr="008B3B72" w:rsidRDefault="008B3B72"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shd w:val="clear" w:color="auto" w:fill="FFFFFF"/>
        </w:rPr>
        <w:t xml:space="preserve">Odbiorca końcowy - odbiorca dokonujący </w:t>
      </w:r>
      <w:r w:rsidR="00397B52" w:rsidRPr="008B3B72">
        <w:rPr>
          <w:rFonts w:ascii="Candara" w:hAnsi="Candara" w:cstheme="majorHAnsi"/>
          <w:sz w:val="20"/>
          <w:szCs w:val="20"/>
          <w:shd w:val="clear" w:color="auto" w:fill="FFFFFF"/>
        </w:rPr>
        <w:t xml:space="preserve">zakupu paliw lub energii na własny użytek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Obiekt – nieruchomość, lokal lub inny obiekt, do którego zgodnie z Umową ma być dostarczane Paliwo Gazowe.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Operator Systemu Dystrybucyjnego (OSD) – przedsiębiorstwo energetyczne zajmujące się dystrybucją Paliw Gazowych, do którego sieci jest przyłączony Obiekt </w:t>
      </w:r>
      <w:r w:rsidR="00E41293" w:rsidRPr="008B3B72">
        <w:rPr>
          <w:rFonts w:ascii="Candara" w:hAnsi="Candara" w:cstheme="majorHAnsi"/>
          <w:sz w:val="20"/>
          <w:szCs w:val="20"/>
        </w:rPr>
        <w:t>Zamawiającego</w:t>
      </w:r>
      <w:r w:rsidRPr="008B3B72">
        <w:rPr>
          <w:rFonts w:ascii="Candara" w:hAnsi="Candara" w:cstheme="majorHAnsi"/>
          <w:sz w:val="20"/>
          <w:szCs w:val="20"/>
        </w:rPr>
        <w:t xml:space="preserve">, odpowiedzialne za ruch sieciowy w gazowym systemie dystrybucyjnym, bieżące i długookresowe bezpieczeństwo funkcjonowania tego systemu, eksploatację, konserwację i remonty sieci dystrybucyjnej oraz jej niezbędną rozbudowę, w tym połączeń z innymi systemami gazowymi – Polska Spółka Gazownicza Sp. z o. o. oddział w Zabrzu.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Operator Systemu Przesyłowego (OSP) – przedsiębiorstwo energetyczne zajmujące się przesyłaniem Paliw Gazowych, odpowiedzialne za ruch sieciowy w gazowym systemie przesyłowym, bieżące i długookresowe bezpieczeństwo funkcjonowania tego systemu, eksploatację, konserwację, remonty oraz niezbędną rozbudowę sieci przesyłowej, w tym połączeń z innymi systemami gazowymi.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Paliwo Gazowe – gaz ziemny wysokometanowy grupy E. </w:t>
      </w:r>
    </w:p>
    <w:p w:rsidR="00900606"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Prawo energetyczne – ustawa z dnia 10 kwietnia 1997 r. Prawo energetyczne </w:t>
      </w:r>
      <w:r w:rsidR="00900606" w:rsidRPr="008B3B72">
        <w:rPr>
          <w:rFonts w:ascii="Candara" w:hAnsi="Candara" w:cstheme="majorHAnsi"/>
          <w:sz w:val="20"/>
          <w:szCs w:val="20"/>
        </w:rPr>
        <w:t xml:space="preserve">(tekst jednolity </w:t>
      </w:r>
      <w:r w:rsidR="00900606" w:rsidRPr="008B3B72">
        <w:rPr>
          <w:rStyle w:val="ng-binding"/>
          <w:rFonts w:ascii="Candara" w:hAnsi="Candara" w:cstheme="majorHAnsi"/>
          <w:sz w:val="20"/>
          <w:szCs w:val="20"/>
        </w:rPr>
        <w:t>Dz. U. z 2018 r. poz.755 ze zm.)</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lastRenderedPageBreak/>
        <w:t xml:space="preserve">PPG – punkt poboru gazu – obiekt zużywający paliwo gazowe, przyłączony do sieci gazowej OSD, wyposażony w układ pomiarowo-rozliczeniowy.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Taryfa OSD – opracowany przez Operatora Systemu Dystrybucyjnego (OSD) zbiór cen i stawek za świadczenie usług przesyłania paliwa gazowego oraz warunków ich stosowania, zatwierdzonych przez Prezesa Urzędu Regulacji Energetyki i wprowadzony do stosowania, mająca zastosowanie w rozliczeniach za dystrybucję paliwa gazowego z</w:t>
      </w:r>
      <w:r w:rsidR="001E4735" w:rsidRPr="008B3B72">
        <w:rPr>
          <w:rFonts w:ascii="Candara" w:hAnsi="Candara" w:cstheme="majorHAnsi"/>
          <w:sz w:val="20"/>
          <w:szCs w:val="20"/>
        </w:rPr>
        <w:t xml:space="preserve"> </w:t>
      </w:r>
      <w:r w:rsidR="003A30E0" w:rsidRPr="008B3B72">
        <w:rPr>
          <w:rFonts w:ascii="Candara" w:hAnsi="Candara" w:cstheme="majorHAnsi"/>
          <w:sz w:val="20"/>
          <w:szCs w:val="20"/>
        </w:rPr>
        <w:t>Zamawiającym</w:t>
      </w:r>
      <w:r w:rsidRPr="008B3B72">
        <w:rPr>
          <w:rFonts w:ascii="Candara" w:hAnsi="Candara" w:cstheme="majorHAnsi"/>
          <w:sz w:val="20"/>
          <w:szCs w:val="20"/>
        </w:rPr>
        <w:t xml:space="preserve">.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Tytuł Prawny – rzeczowy, obligacyjny lub oparty na innej podstawie stosunek prawny, z którego wynika uprawnienie do korzystania w imieniu własnym z Obiektu; Tytuł Prawny stanowi w szczególności: własność, użytkowanie wieczyste, użytkowanie, dzierżawa, najem, a także spółdzielcze własnościowe prawo do lokalu.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Układ pomiarowy – gazomierze i inne urządzenia pomiarowe lub rozliczeniowo-pomiarowe, a także układy połączeń pomiędzy nimi, służące do pomiaru ilości pobranego lub dostarczonego do sieci Paliwa Gazowego i dokonywania rozliczeń.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Umowa (Umowa kompleksowa) – niniejsza umowa wraz z załącznikami, stanowiącymi jej integralną część, zawarta pomiędzy Wykonawcą i </w:t>
      </w:r>
      <w:r w:rsidR="00E41293" w:rsidRPr="008B3B72">
        <w:rPr>
          <w:rFonts w:ascii="Candara" w:hAnsi="Candara" w:cstheme="majorHAnsi"/>
          <w:sz w:val="20"/>
          <w:szCs w:val="20"/>
        </w:rPr>
        <w:t>Zamawiającym</w:t>
      </w:r>
      <w:r w:rsidRPr="008B3B72">
        <w:rPr>
          <w:rFonts w:ascii="Candara" w:hAnsi="Candara" w:cstheme="majorHAnsi"/>
          <w:sz w:val="20"/>
          <w:szCs w:val="20"/>
        </w:rPr>
        <w:t xml:space="preserve"> zgodnie z art. 5 ust. 3 Prawa energetycznego, która stanowi podstawę dostarczania </w:t>
      </w:r>
      <w:r w:rsidR="003A30E0" w:rsidRPr="008B3B72">
        <w:rPr>
          <w:rFonts w:ascii="Candara" w:hAnsi="Candara" w:cstheme="majorHAnsi"/>
          <w:sz w:val="20"/>
          <w:szCs w:val="20"/>
        </w:rPr>
        <w:t>Zmawiającemu</w:t>
      </w:r>
      <w:r w:rsidRPr="008B3B72">
        <w:rPr>
          <w:rFonts w:ascii="Candara" w:hAnsi="Candara" w:cstheme="majorHAnsi"/>
          <w:sz w:val="20"/>
          <w:szCs w:val="20"/>
        </w:rPr>
        <w:t xml:space="preserve"> Paliwa Gazowego, zawierająca postanowienia umowy sprzedaży Gazu i umowy o świadczenie usług dystrybucji Paliwa Gazowego.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 xml:space="preserve">URE – Urząd Regulacji Energetyki. </w:t>
      </w:r>
    </w:p>
    <w:p w:rsidR="00723223"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Ustawa o podatku akcyzowym – ustawa z dnia 6 grudnia 2008 r. o podatku akcyzowym (tj. Dz. U. z 201</w:t>
      </w:r>
      <w:r w:rsidR="00900606" w:rsidRPr="008B3B72">
        <w:rPr>
          <w:rFonts w:ascii="Candara" w:hAnsi="Candara" w:cstheme="majorHAnsi"/>
          <w:sz w:val="20"/>
          <w:szCs w:val="20"/>
        </w:rPr>
        <w:t>8 r. poz. 1114 ze zm.)</w:t>
      </w:r>
    </w:p>
    <w:p w:rsidR="0084761D" w:rsidRPr="008B3B72" w:rsidRDefault="00737D77" w:rsidP="0059461C">
      <w:pPr>
        <w:numPr>
          <w:ilvl w:val="1"/>
          <w:numId w:val="18"/>
        </w:numPr>
        <w:spacing w:after="0" w:line="240" w:lineRule="auto"/>
        <w:ind w:left="720"/>
        <w:jc w:val="both"/>
        <w:rPr>
          <w:rFonts w:ascii="Candara" w:hAnsi="Candara" w:cstheme="majorHAnsi"/>
          <w:sz w:val="20"/>
          <w:szCs w:val="20"/>
        </w:rPr>
      </w:pPr>
      <w:r w:rsidRPr="008B3B72">
        <w:rPr>
          <w:rFonts w:ascii="Candara" w:hAnsi="Candara" w:cstheme="majorHAnsi"/>
          <w:sz w:val="20"/>
          <w:szCs w:val="20"/>
        </w:rPr>
        <w:t>Ustawa o zapasach – ustawa z dnia 16 lutego 2007 roku o zapasach ropy naftowej, produktów naftowych i gazu ziemnego oraz zasadach postępowania w sytuacjach zagrożenia bezpieczeństwa paliwowego państwa i zakłóceń na rynku naftowym (t.j. Dz. U. z 201</w:t>
      </w:r>
      <w:r w:rsidR="0084761D" w:rsidRPr="008B3B72">
        <w:rPr>
          <w:rFonts w:ascii="Candara" w:hAnsi="Candara" w:cstheme="majorHAnsi"/>
          <w:sz w:val="20"/>
          <w:szCs w:val="20"/>
        </w:rPr>
        <w:t>8</w:t>
      </w:r>
      <w:r w:rsidRPr="008B3B72">
        <w:rPr>
          <w:rFonts w:ascii="Candara" w:hAnsi="Candara" w:cstheme="majorHAnsi"/>
          <w:sz w:val="20"/>
          <w:szCs w:val="20"/>
        </w:rPr>
        <w:t xml:space="preserve"> r., poz. 1</w:t>
      </w:r>
      <w:r w:rsidR="0084761D" w:rsidRPr="008B3B72">
        <w:rPr>
          <w:rFonts w:ascii="Candara" w:hAnsi="Candara" w:cstheme="majorHAnsi"/>
          <w:sz w:val="20"/>
          <w:szCs w:val="20"/>
        </w:rPr>
        <w:t>323</w:t>
      </w:r>
      <w:r w:rsidRPr="008B3B72">
        <w:rPr>
          <w:rFonts w:ascii="Candara" w:hAnsi="Candara" w:cstheme="majorHAnsi"/>
          <w:sz w:val="20"/>
          <w:szCs w:val="20"/>
        </w:rPr>
        <w:t xml:space="preserve"> z</w:t>
      </w:r>
      <w:r w:rsidR="0084761D" w:rsidRPr="008B3B72">
        <w:rPr>
          <w:rFonts w:ascii="Candara" w:hAnsi="Candara" w:cstheme="majorHAnsi"/>
          <w:sz w:val="20"/>
          <w:szCs w:val="20"/>
        </w:rPr>
        <w:t>e zm.</w:t>
      </w:r>
      <w:r w:rsidRPr="008B3B72">
        <w:rPr>
          <w:rFonts w:ascii="Candara" w:hAnsi="Candara" w:cstheme="majorHAnsi"/>
          <w:sz w:val="20"/>
          <w:szCs w:val="20"/>
        </w:rPr>
        <w:t xml:space="preserve">). </w:t>
      </w:r>
    </w:p>
    <w:p w:rsidR="00723223" w:rsidRPr="008B3B72" w:rsidRDefault="00737D77"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W zakresie nieuregulowanym w ust. 4, w odniesieniu do realizacji Umowy stosuje się definicje wskazane w aktach prawnych wymienionych w ust. 3. </w:t>
      </w:r>
    </w:p>
    <w:p w:rsidR="00723223" w:rsidRPr="008B3B72" w:rsidRDefault="00737D77"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Wykonawca oświadcza, iż posiada koncesję na obrót paliwem gazowym</w:t>
      </w:r>
      <w:r w:rsidR="00D43222" w:rsidRPr="008B3B72">
        <w:rPr>
          <w:rFonts w:ascii="Candara" w:hAnsi="Candara" w:cstheme="majorHAnsi"/>
          <w:sz w:val="20"/>
          <w:szCs w:val="20"/>
        </w:rPr>
        <w:t xml:space="preserve"> nr </w:t>
      </w:r>
      <w:r w:rsidR="006C1FE1" w:rsidRPr="008B3B72">
        <w:rPr>
          <w:rFonts w:ascii="Candara" w:hAnsi="Candara" w:cstheme="majorHAnsi"/>
          <w:sz w:val="20"/>
          <w:szCs w:val="20"/>
        </w:rPr>
        <w:t>………</w:t>
      </w:r>
      <w:r w:rsidR="00744DF7" w:rsidRPr="008B3B72">
        <w:rPr>
          <w:rFonts w:ascii="Candara" w:hAnsi="Candara" w:cstheme="majorHAnsi"/>
          <w:sz w:val="20"/>
          <w:szCs w:val="20"/>
        </w:rPr>
        <w:t xml:space="preserve">  </w:t>
      </w:r>
      <w:r w:rsidR="00C609AE" w:rsidRPr="008B3B72">
        <w:rPr>
          <w:rFonts w:ascii="Candara" w:hAnsi="Candara" w:cstheme="majorHAnsi"/>
          <w:sz w:val="20"/>
          <w:szCs w:val="20"/>
        </w:rPr>
        <w:t>z</w:t>
      </w:r>
      <w:r w:rsidR="00744DF7" w:rsidRPr="008B3B72">
        <w:rPr>
          <w:rFonts w:ascii="Candara" w:hAnsi="Candara" w:cstheme="majorHAnsi"/>
          <w:sz w:val="20"/>
          <w:szCs w:val="20"/>
        </w:rPr>
        <w:t xml:space="preserve"> dnia </w:t>
      </w:r>
      <w:r w:rsidR="006C1FE1" w:rsidRPr="008B3B72">
        <w:rPr>
          <w:rFonts w:ascii="Candara" w:hAnsi="Candara" w:cstheme="majorHAnsi"/>
          <w:sz w:val="20"/>
          <w:szCs w:val="20"/>
        </w:rPr>
        <w:t>………..</w:t>
      </w:r>
      <w:r w:rsidR="00744DF7" w:rsidRPr="008B3B72">
        <w:rPr>
          <w:rFonts w:ascii="Candara" w:hAnsi="Candara" w:cstheme="majorHAnsi"/>
          <w:sz w:val="20"/>
          <w:szCs w:val="20"/>
        </w:rPr>
        <w:t>,</w:t>
      </w:r>
      <w:r w:rsidRPr="008B3B72">
        <w:rPr>
          <w:rFonts w:ascii="Candara" w:hAnsi="Candara" w:cstheme="majorHAnsi"/>
          <w:sz w:val="20"/>
          <w:szCs w:val="20"/>
        </w:rPr>
        <w:t xml:space="preserve"> wydaną przez Prezesa Urzędu Regulacji Energetyki ważną do dnia </w:t>
      </w:r>
      <w:r w:rsidR="006C1FE1" w:rsidRPr="008B3B72">
        <w:rPr>
          <w:rFonts w:ascii="Candara" w:hAnsi="Candara" w:cstheme="majorHAnsi"/>
          <w:sz w:val="20"/>
          <w:szCs w:val="20"/>
        </w:rPr>
        <w:t>………..</w:t>
      </w:r>
      <w:r w:rsidR="00723223" w:rsidRPr="008B3B72">
        <w:rPr>
          <w:rFonts w:ascii="Candara" w:hAnsi="Candara" w:cstheme="majorHAnsi"/>
          <w:sz w:val="20"/>
          <w:szCs w:val="20"/>
        </w:rPr>
        <w:t>.</w:t>
      </w:r>
      <w:r w:rsidRPr="008B3B72">
        <w:rPr>
          <w:rFonts w:ascii="Candara" w:hAnsi="Candara" w:cstheme="majorHAnsi"/>
          <w:sz w:val="20"/>
          <w:szCs w:val="20"/>
        </w:rPr>
        <w:t xml:space="preserve">  </w:t>
      </w:r>
    </w:p>
    <w:p w:rsidR="00E23B47" w:rsidRPr="008B3B72" w:rsidRDefault="005E78D2"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Wykonawca </w:t>
      </w:r>
      <w:r w:rsidR="006C3F84" w:rsidRPr="008B3B72">
        <w:rPr>
          <w:rFonts w:ascii="Candara" w:hAnsi="Candara" w:cstheme="majorHAnsi"/>
          <w:sz w:val="20"/>
          <w:szCs w:val="20"/>
        </w:rPr>
        <w:t>oświadcza</w:t>
      </w:r>
      <w:r w:rsidR="00776900" w:rsidRPr="008B3B72">
        <w:rPr>
          <w:rFonts w:ascii="Candara" w:hAnsi="Candara" w:cstheme="majorHAnsi"/>
          <w:sz w:val="20"/>
          <w:szCs w:val="20"/>
        </w:rPr>
        <w:t xml:space="preserve">, iż posiada koncesję na dystrybucję paliw gazowych nr ………  z dnia ……….., wydaną przez Prezesa Urzędu Regulacji Energetyki ważną do dnia ………... /  </w:t>
      </w:r>
      <w:r w:rsidR="00E23B47" w:rsidRPr="008B3B72">
        <w:rPr>
          <w:rFonts w:ascii="Candara" w:hAnsi="Candara" w:cstheme="majorHAnsi"/>
          <w:sz w:val="20"/>
          <w:szCs w:val="20"/>
        </w:rPr>
        <w:t xml:space="preserve">Wykonawca posiada umowę zawartą z Operatorem Systemu Dystrybucyjnego, na świadczenie usług dystrybucji Paliwa Gazowego do instalacji znajdujących się w Obiektach Zamawiającego, ważną do dnia …… . W przypadku rozwiązania Umowy o świadczenie usług dystrybucji, Wykonawca zobowiązany jest poinformować o tym Zamawiającego w formie pisemnej w terminie do 7 dni od momentu złożenia oświadczenia o wypowiedzeniu umowy lub rozwiązaniu Umowy o świadczenie usług dystrybucji przez którąkolwiek ze stron tej Umowy. </w:t>
      </w:r>
      <w:r w:rsidR="00D22933" w:rsidRPr="008B3B72">
        <w:rPr>
          <w:rFonts w:ascii="Candara" w:hAnsi="Candara" w:cstheme="majorHAnsi"/>
          <w:sz w:val="20"/>
          <w:szCs w:val="20"/>
        </w:rPr>
        <w:t xml:space="preserve"> Wydaje się, że potrzeba uzupełnić o sytuacji, gdy zamawiający rezygnuje z ppg.</w:t>
      </w:r>
    </w:p>
    <w:p w:rsidR="006E69C5" w:rsidRPr="008B3B72" w:rsidRDefault="006E69C5"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W przypadku, gdy okres obowiązywania niniejszej Umowy jest dłuższy niż okres </w:t>
      </w:r>
      <w:r w:rsidR="00E23B47" w:rsidRPr="008B3B72">
        <w:rPr>
          <w:rFonts w:ascii="Candara" w:hAnsi="Candara" w:cstheme="majorHAnsi"/>
          <w:sz w:val="20"/>
          <w:szCs w:val="20"/>
        </w:rPr>
        <w:t>ważności</w:t>
      </w:r>
      <w:r w:rsidRPr="008B3B72">
        <w:rPr>
          <w:rFonts w:ascii="Candara" w:hAnsi="Candara" w:cstheme="majorHAnsi"/>
          <w:sz w:val="20"/>
          <w:szCs w:val="20"/>
        </w:rPr>
        <w:t xml:space="preserve"> </w:t>
      </w:r>
      <w:r w:rsidR="00E23B47" w:rsidRPr="008B3B72">
        <w:rPr>
          <w:rFonts w:ascii="Candara" w:hAnsi="Candara" w:cstheme="majorHAnsi"/>
          <w:sz w:val="20"/>
          <w:szCs w:val="20"/>
        </w:rPr>
        <w:t xml:space="preserve"> </w:t>
      </w:r>
      <w:r w:rsidRPr="008B3B72">
        <w:rPr>
          <w:rFonts w:ascii="Candara" w:hAnsi="Candara" w:cstheme="majorHAnsi"/>
          <w:sz w:val="20"/>
          <w:szCs w:val="20"/>
        </w:rPr>
        <w:t>koncesji</w:t>
      </w:r>
      <w:r w:rsidR="0084761D" w:rsidRPr="008B3B72">
        <w:rPr>
          <w:rFonts w:ascii="Candara" w:hAnsi="Candara" w:cstheme="majorHAnsi"/>
          <w:sz w:val="20"/>
          <w:szCs w:val="20"/>
        </w:rPr>
        <w:t xml:space="preserve"> o których mowa w ust. 6 i ust. 7 niniejszego paragrafu </w:t>
      </w:r>
      <w:r w:rsidRPr="008B3B72">
        <w:rPr>
          <w:rFonts w:ascii="Candara" w:hAnsi="Candara" w:cstheme="majorHAnsi"/>
          <w:sz w:val="20"/>
          <w:szCs w:val="20"/>
        </w:rPr>
        <w:t xml:space="preserve"> </w:t>
      </w:r>
      <w:r w:rsidR="00E23B47" w:rsidRPr="008B3B72">
        <w:rPr>
          <w:rFonts w:ascii="Candara" w:hAnsi="Candara" w:cstheme="majorHAnsi"/>
          <w:sz w:val="20"/>
          <w:szCs w:val="20"/>
        </w:rPr>
        <w:t xml:space="preserve">Wykonawca jest zobligowany jest w terminie nie późniejszym niż trzy miesiące przed datą upływu ważności tych dokumentów, przedłożyć Zamawiającemu: aktualna koncesję na obrót paliwami gazowymi i/lub dystrybucję paliw gazowych lub oświadczenie o posiadaniu aktualnej umowy dystrybucyjnej zawartej z OSD. </w:t>
      </w:r>
    </w:p>
    <w:p w:rsidR="0065304E" w:rsidRPr="008B3B72" w:rsidRDefault="0065304E"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Wykonawca przez cały okres obowiązywania niniejszej umowy zobowiązany jest do posiadania wszelkich wymaganych prawem: pozwoleń, umów, koncesji umożliwiających Wykonawcy wykonanie przedmiotu umowy.   </w:t>
      </w:r>
    </w:p>
    <w:p w:rsidR="004B627B" w:rsidRPr="008B3B72" w:rsidRDefault="00737D77"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Zmieniona lub nowa IRiESD wiąże </w:t>
      </w:r>
      <w:r w:rsidR="00BD665A" w:rsidRPr="008B3B72">
        <w:rPr>
          <w:rFonts w:ascii="Candara" w:hAnsi="Candara" w:cstheme="majorHAnsi"/>
          <w:sz w:val="20"/>
          <w:szCs w:val="20"/>
        </w:rPr>
        <w:t>Strony</w:t>
      </w:r>
      <w:r w:rsidRPr="008B3B72">
        <w:rPr>
          <w:rFonts w:ascii="Candara" w:hAnsi="Candara" w:cstheme="majorHAnsi"/>
          <w:b/>
          <w:sz w:val="20"/>
          <w:szCs w:val="20"/>
        </w:rPr>
        <w:t>,</w:t>
      </w:r>
      <w:r w:rsidRPr="008B3B72">
        <w:rPr>
          <w:rFonts w:ascii="Candara" w:hAnsi="Candara" w:cstheme="majorHAnsi"/>
          <w:sz w:val="20"/>
          <w:szCs w:val="20"/>
        </w:rPr>
        <w:t xml:space="preserve"> po jej zatwierdzeniu przez Prezesa URE i ogłoszeniu w Biuletynie URE, od dnia określonego </w:t>
      </w:r>
      <w:r w:rsidR="006C1FE1" w:rsidRPr="008B3B72">
        <w:rPr>
          <w:rFonts w:ascii="Candara" w:hAnsi="Candara" w:cstheme="majorHAnsi"/>
          <w:sz w:val="20"/>
          <w:szCs w:val="20"/>
        </w:rPr>
        <w:t xml:space="preserve">przez </w:t>
      </w:r>
      <w:r w:rsidRPr="008B3B72">
        <w:rPr>
          <w:rFonts w:ascii="Candara" w:hAnsi="Candara" w:cstheme="majorHAnsi"/>
          <w:sz w:val="20"/>
          <w:szCs w:val="20"/>
        </w:rPr>
        <w:t xml:space="preserve">Prezesa URE. </w:t>
      </w:r>
    </w:p>
    <w:p w:rsidR="00723223" w:rsidRPr="008B3B72" w:rsidRDefault="003A30E0"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Zamawiający </w:t>
      </w:r>
      <w:r w:rsidR="00737D77" w:rsidRPr="008B3B72">
        <w:rPr>
          <w:rFonts w:ascii="Candara" w:hAnsi="Candara" w:cstheme="majorHAnsi"/>
          <w:sz w:val="20"/>
          <w:szCs w:val="20"/>
        </w:rPr>
        <w:t xml:space="preserve">upoważnia Wykonawcę do pozyskiwania od OSD danych pomiarowo-rozliczeniowych niezbędnych do realizacji niniejszej umowy.  </w:t>
      </w:r>
    </w:p>
    <w:p w:rsidR="00723223" w:rsidRPr="008B3B72" w:rsidRDefault="003A30E0"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Zamawiający </w:t>
      </w:r>
      <w:r w:rsidR="00737D77" w:rsidRPr="008B3B72">
        <w:rPr>
          <w:rFonts w:ascii="Candara" w:hAnsi="Candara" w:cstheme="majorHAnsi"/>
          <w:sz w:val="20"/>
          <w:szCs w:val="20"/>
        </w:rPr>
        <w:t xml:space="preserve">oświadcza, że dysponuje Tytułem </w:t>
      </w:r>
      <w:r w:rsidR="00CE1412" w:rsidRPr="008B3B72">
        <w:rPr>
          <w:rFonts w:ascii="Candara" w:hAnsi="Candara" w:cstheme="majorHAnsi"/>
          <w:sz w:val="20"/>
          <w:szCs w:val="20"/>
        </w:rPr>
        <w:t xml:space="preserve">Prawnym do korzystania z </w:t>
      </w:r>
      <w:r w:rsidR="0084761D" w:rsidRPr="008B3B72">
        <w:rPr>
          <w:rFonts w:ascii="Candara" w:hAnsi="Candara" w:cstheme="majorHAnsi"/>
          <w:sz w:val="20"/>
          <w:szCs w:val="20"/>
        </w:rPr>
        <w:t>O</w:t>
      </w:r>
      <w:r w:rsidR="00CE1412" w:rsidRPr="008B3B72">
        <w:rPr>
          <w:rFonts w:ascii="Candara" w:hAnsi="Candara" w:cstheme="majorHAnsi"/>
          <w:sz w:val="20"/>
          <w:szCs w:val="20"/>
        </w:rPr>
        <w:t>biektów, w których</w:t>
      </w:r>
      <w:r w:rsidR="00737D77" w:rsidRPr="008B3B72">
        <w:rPr>
          <w:rFonts w:ascii="Candara" w:hAnsi="Candara" w:cstheme="majorHAnsi"/>
          <w:sz w:val="20"/>
          <w:szCs w:val="20"/>
        </w:rPr>
        <w:t xml:space="preserve"> znajdują się punkty poboru gazu, do których na podstawie Umowy dostarczane ma być paliwo gazowe. </w:t>
      </w:r>
    </w:p>
    <w:p w:rsidR="00723223" w:rsidRPr="008B3B72" w:rsidRDefault="003A30E0"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Zamawiający </w:t>
      </w:r>
      <w:r w:rsidR="00737D77" w:rsidRPr="008B3B72">
        <w:rPr>
          <w:rFonts w:ascii="Candara" w:hAnsi="Candara" w:cstheme="majorHAnsi"/>
          <w:sz w:val="20"/>
          <w:szCs w:val="20"/>
        </w:rPr>
        <w:t xml:space="preserve">zobowiązuje się, że będzie nabywał i odbierał od Wykonawcy Paliwo Gazowe na cele określone w Oświadczeniu </w:t>
      </w:r>
      <w:r w:rsidRPr="008B3B72">
        <w:rPr>
          <w:rFonts w:ascii="Candara" w:hAnsi="Candara" w:cstheme="majorHAnsi"/>
          <w:sz w:val="20"/>
          <w:szCs w:val="20"/>
        </w:rPr>
        <w:t xml:space="preserve">Zamawiającego </w:t>
      </w:r>
      <w:r w:rsidR="00737D77" w:rsidRPr="008B3B72">
        <w:rPr>
          <w:rFonts w:ascii="Candara" w:hAnsi="Candara" w:cstheme="majorHAnsi"/>
          <w:sz w:val="20"/>
          <w:szCs w:val="20"/>
        </w:rPr>
        <w:t xml:space="preserve">o przeznaczeniu Paliwa Gazowego na potrzeby naliczania podatku akcyzowego, stanowiącym Załącznik nr </w:t>
      </w:r>
      <w:r w:rsidR="004B627B" w:rsidRPr="008B3B72">
        <w:rPr>
          <w:rFonts w:ascii="Candara" w:hAnsi="Candara" w:cstheme="majorHAnsi"/>
          <w:sz w:val="20"/>
          <w:szCs w:val="20"/>
        </w:rPr>
        <w:t>3</w:t>
      </w:r>
      <w:r w:rsidR="00737D77" w:rsidRPr="008B3B72">
        <w:rPr>
          <w:rFonts w:ascii="Candara" w:hAnsi="Candara" w:cstheme="majorHAnsi"/>
          <w:sz w:val="20"/>
          <w:szCs w:val="20"/>
        </w:rPr>
        <w:t xml:space="preserve"> do Umowy.  </w:t>
      </w:r>
    </w:p>
    <w:p w:rsidR="00723223" w:rsidRPr="008B3B72" w:rsidRDefault="00737D77"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 xml:space="preserve">Zmiana celu wykorzystania Paliwa Gazowego wymaga złożenia Wykonawcy nowego Oświadczenia </w:t>
      </w:r>
      <w:r w:rsidR="003A30E0" w:rsidRPr="008B3B72">
        <w:rPr>
          <w:rFonts w:ascii="Candara" w:hAnsi="Candara" w:cstheme="majorHAnsi"/>
          <w:sz w:val="20"/>
          <w:szCs w:val="20"/>
        </w:rPr>
        <w:t xml:space="preserve">Zamawiającego </w:t>
      </w:r>
      <w:r w:rsidRPr="008B3B72">
        <w:rPr>
          <w:rFonts w:ascii="Candara" w:hAnsi="Candara" w:cstheme="majorHAnsi"/>
          <w:sz w:val="20"/>
          <w:szCs w:val="20"/>
        </w:rPr>
        <w:t xml:space="preserve">o przeznaczeniu Paliwa Gazowego na potrzeby naliczania podatku akcyzowego, w </w:t>
      </w:r>
      <w:r w:rsidRPr="008B3B72">
        <w:rPr>
          <w:rFonts w:ascii="Candara" w:hAnsi="Candara" w:cstheme="majorHAnsi"/>
          <w:sz w:val="20"/>
          <w:szCs w:val="20"/>
        </w:rPr>
        <w:lastRenderedPageBreak/>
        <w:t xml:space="preserve">terminie 3 (trzech) dni od dnia dokonania zmiany celu wykorzystywania Paliwa Gazowego przez </w:t>
      </w:r>
      <w:r w:rsidR="00CE1412" w:rsidRPr="008B3B72">
        <w:rPr>
          <w:rFonts w:ascii="Candara" w:hAnsi="Candara" w:cstheme="majorHAnsi"/>
          <w:sz w:val="20"/>
          <w:szCs w:val="20"/>
        </w:rPr>
        <w:t>Odbiorcę</w:t>
      </w:r>
      <w:r w:rsidRPr="008B3B72">
        <w:rPr>
          <w:rFonts w:ascii="Candara" w:hAnsi="Candara" w:cstheme="majorHAnsi"/>
          <w:sz w:val="20"/>
          <w:szCs w:val="20"/>
        </w:rPr>
        <w:t xml:space="preserve">. </w:t>
      </w:r>
    </w:p>
    <w:p w:rsidR="006C1FE1" w:rsidRPr="008B3B72" w:rsidRDefault="00737D77" w:rsidP="0059461C">
      <w:pPr>
        <w:numPr>
          <w:ilvl w:val="0"/>
          <w:numId w:val="19"/>
        </w:numPr>
        <w:spacing w:after="0" w:line="240" w:lineRule="auto"/>
        <w:ind w:left="360"/>
        <w:jc w:val="both"/>
        <w:rPr>
          <w:rFonts w:ascii="Candara" w:hAnsi="Candara" w:cstheme="majorHAnsi"/>
          <w:sz w:val="20"/>
          <w:szCs w:val="20"/>
        </w:rPr>
      </w:pPr>
      <w:r w:rsidRPr="008B3B72">
        <w:rPr>
          <w:rFonts w:ascii="Candara" w:hAnsi="Candara" w:cstheme="majorHAnsi"/>
          <w:sz w:val="20"/>
          <w:szCs w:val="20"/>
        </w:rPr>
        <w:t>Sprzedaż Paliwa Gazowego podlega opodatkowaniu podatkiem akcyzowym, zgodnie z zasadami określonymi</w:t>
      </w:r>
      <w:r w:rsidR="006C1FE1" w:rsidRPr="008B3B72">
        <w:rPr>
          <w:rFonts w:ascii="Candara" w:hAnsi="Candara" w:cstheme="majorHAnsi"/>
          <w:sz w:val="20"/>
          <w:szCs w:val="20"/>
        </w:rPr>
        <w:t xml:space="preserve"> w Ustawie o podatku akcyzowym.</w:t>
      </w:r>
    </w:p>
    <w:p w:rsidR="00E41293" w:rsidRPr="008B3B72" w:rsidRDefault="00737D77" w:rsidP="00397B52">
      <w:pPr>
        <w:spacing w:after="0" w:line="240" w:lineRule="auto"/>
        <w:jc w:val="center"/>
        <w:rPr>
          <w:rFonts w:ascii="Candara" w:hAnsi="Candara" w:cstheme="majorHAnsi"/>
          <w:b/>
          <w:sz w:val="20"/>
          <w:szCs w:val="20"/>
        </w:rPr>
      </w:pPr>
      <w:r w:rsidRPr="008B3B72">
        <w:rPr>
          <w:rFonts w:ascii="Candara" w:hAnsi="Candara" w:cstheme="majorHAnsi"/>
          <w:b/>
          <w:sz w:val="20"/>
          <w:szCs w:val="20"/>
        </w:rPr>
        <w:t>§ 2</w:t>
      </w:r>
    </w:p>
    <w:p w:rsidR="00737D77" w:rsidRPr="008B3B72" w:rsidRDefault="00737D77" w:rsidP="00397B52">
      <w:pPr>
        <w:spacing w:after="0" w:line="240" w:lineRule="auto"/>
        <w:jc w:val="center"/>
        <w:rPr>
          <w:rFonts w:ascii="Candara" w:hAnsi="Candara" w:cstheme="majorHAnsi"/>
          <w:b/>
          <w:sz w:val="20"/>
          <w:szCs w:val="20"/>
        </w:rPr>
      </w:pPr>
      <w:r w:rsidRPr="008B3B72">
        <w:rPr>
          <w:rFonts w:ascii="Candara" w:hAnsi="Candara" w:cstheme="majorHAnsi"/>
          <w:b/>
          <w:sz w:val="20"/>
          <w:szCs w:val="20"/>
        </w:rPr>
        <w:t>PODSTAWOWE OBOWIĄZKI WYKONAWCY</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1. Wykonawca zobowiązany jest do: </w:t>
      </w:r>
    </w:p>
    <w:p w:rsidR="00BD665A" w:rsidRPr="008B3B72" w:rsidRDefault="00BD665A"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dokonania wszelkich czynności i uzgodnień z OSD niezbędnych do przeprowadzenia procedury zmiany sprzedawcy. W przypadku zaistnienia okoliczności uniemożliwiających lub opóźniających zmianę sprzedawcy, Wykonawca niezwłocznie poinformuje o tym fakcie Zamawiającego w formie pis</w:t>
      </w:r>
      <w:r w:rsidR="00EA52AB">
        <w:rPr>
          <w:rFonts w:ascii="Candara" w:hAnsi="Candara" w:cstheme="majorHAnsi"/>
          <w:sz w:val="20"/>
          <w:szCs w:val="20"/>
        </w:rPr>
        <w:t>emnej na nr fax. ……. lub e-mail</w:t>
      </w:r>
      <w:r w:rsidRPr="008B3B72">
        <w:rPr>
          <w:rFonts w:ascii="Candara" w:hAnsi="Candara" w:cstheme="majorHAnsi"/>
          <w:sz w:val="20"/>
          <w:szCs w:val="20"/>
        </w:rPr>
        <w:t xml:space="preserve"> na adres: ….. </w:t>
      </w:r>
    </w:p>
    <w:p w:rsidR="00D22933" w:rsidRPr="008B3B72" w:rsidRDefault="00737D77"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dostarczania w sposób ciągł</w:t>
      </w:r>
      <w:r w:rsidR="0084761D" w:rsidRPr="008B3B72">
        <w:rPr>
          <w:rFonts w:ascii="Candara" w:hAnsi="Candara" w:cstheme="majorHAnsi"/>
          <w:sz w:val="20"/>
          <w:szCs w:val="20"/>
        </w:rPr>
        <w:t>y, za pośrednictwem sieci OSD, P</w:t>
      </w:r>
      <w:r w:rsidRPr="008B3B72">
        <w:rPr>
          <w:rFonts w:ascii="Candara" w:hAnsi="Candara" w:cstheme="majorHAnsi"/>
          <w:sz w:val="20"/>
          <w:szCs w:val="20"/>
        </w:rPr>
        <w:t xml:space="preserve">aliwa </w:t>
      </w:r>
      <w:r w:rsidR="0084761D" w:rsidRPr="008B3B72">
        <w:rPr>
          <w:rFonts w:ascii="Candara" w:hAnsi="Candara" w:cstheme="majorHAnsi"/>
          <w:sz w:val="20"/>
          <w:szCs w:val="20"/>
        </w:rPr>
        <w:t>G</w:t>
      </w:r>
      <w:r w:rsidRPr="008B3B72">
        <w:rPr>
          <w:rFonts w:ascii="Candara" w:hAnsi="Candara" w:cstheme="majorHAnsi"/>
          <w:sz w:val="20"/>
          <w:szCs w:val="20"/>
        </w:rPr>
        <w:t xml:space="preserve">azowego do PPG </w:t>
      </w:r>
      <w:r w:rsidR="003A30E0" w:rsidRPr="008B3B72">
        <w:rPr>
          <w:rFonts w:ascii="Candara" w:hAnsi="Candara" w:cstheme="majorHAnsi"/>
          <w:sz w:val="20"/>
          <w:szCs w:val="20"/>
        </w:rPr>
        <w:t>Zamawiającemu</w:t>
      </w:r>
      <w:r w:rsidR="004B627B" w:rsidRPr="008B3B72">
        <w:rPr>
          <w:rFonts w:ascii="Candara" w:hAnsi="Candara" w:cstheme="majorHAnsi"/>
          <w:sz w:val="20"/>
          <w:szCs w:val="20"/>
        </w:rPr>
        <w:t xml:space="preserve"> określonych w załączniku nr 1</w:t>
      </w:r>
      <w:r w:rsidR="0013305E" w:rsidRPr="008B3B72">
        <w:rPr>
          <w:rFonts w:ascii="Candara" w:hAnsi="Candara" w:cstheme="majorHAnsi"/>
          <w:sz w:val="20"/>
          <w:szCs w:val="20"/>
        </w:rPr>
        <w:t xml:space="preserve"> do niniejszej umowy</w:t>
      </w:r>
      <w:r w:rsidRPr="008B3B72">
        <w:rPr>
          <w:rFonts w:ascii="Candara" w:hAnsi="Candara" w:cstheme="majorHAnsi"/>
          <w:sz w:val="20"/>
          <w:szCs w:val="20"/>
        </w:rPr>
        <w:t xml:space="preserve">; </w:t>
      </w:r>
    </w:p>
    <w:p w:rsidR="007F1E25" w:rsidRPr="008B3B72" w:rsidRDefault="00737D77"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 xml:space="preserve">prowadzenia rozliczeń za pobrane paliwo gazowe na podstawie odczytów urządzeń pomiarowo-rozliczeniowych; </w:t>
      </w:r>
    </w:p>
    <w:p w:rsidR="007F1E25" w:rsidRPr="008B3B72" w:rsidRDefault="00737D77"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 xml:space="preserve">na żądanie </w:t>
      </w:r>
      <w:r w:rsidR="003A30E0" w:rsidRPr="008B3B72">
        <w:rPr>
          <w:rFonts w:ascii="Candara" w:hAnsi="Candara" w:cstheme="majorHAnsi"/>
          <w:sz w:val="20"/>
          <w:szCs w:val="20"/>
        </w:rPr>
        <w:t xml:space="preserve">Zamawiającego </w:t>
      </w:r>
      <w:r w:rsidRPr="008B3B72">
        <w:rPr>
          <w:rFonts w:ascii="Candara" w:hAnsi="Candara" w:cstheme="majorHAnsi"/>
          <w:sz w:val="20"/>
          <w:szCs w:val="20"/>
        </w:rPr>
        <w:t xml:space="preserve">- zapewnienia sprawdzenia przez OSD prawidłowości działania Układu pomiarowego, którego OSD jest właścicielem, nie później niż w ciągu 14 (czternastu) dni od dnia zgłoszenia żądania; </w:t>
      </w:r>
    </w:p>
    <w:p w:rsidR="00E15E2B" w:rsidRPr="008B3B72" w:rsidRDefault="00E15E2B"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zapewnienie, na żądania Zamawiającego, zlecenia przez OSD niezależnemu laboratorium posiadającemu wymaganą akredytację sprawdzenia prawidłowości działania układu pomiarowego, w terminie 7 dni od dnia zgłoszenia żądania oraz umożliwienie Zmawiającemu zlecania wykonania dodatkowej ekspertyz w terminie 30 dni od daty otrzymania wyniku badania laboratoryjnego,</w:t>
      </w:r>
    </w:p>
    <w:p w:rsidR="00E15E2B" w:rsidRPr="008B3B72" w:rsidRDefault="00E15E2B"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 xml:space="preserve">sprawdzenia przez OSD dotrzymania parametrów jakościowych Paliwa Gazowego, wykonując odpowiednie pomiary, a w przypadku stwierdzenia niezgodności jakości  Paliwa Gazowego z Umową, pokrycia kosztów badania oraz  udzielenia stosowanej bonifikaty, o której mowa w </w:t>
      </w:r>
      <w:r w:rsidR="005224A8" w:rsidRPr="008B3B72">
        <w:rPr>
          <w:rFonts w:ascii="Candara" w:hAnsi="Candara" w:cstheme="majorHAnsi"/>
          <w:sz w:val="20"/>
          <w:szCs w:val="20"/>
        </w:rPr>
        <w:t>ust. 7 niniejszego paragrafu.</w:t>
      </w:r>
    </w:p>
    <w:p w:rsidR="007F1E25" w:rsidRPr="008B3B72" w:rsidRDefault="00AC073E" w:rsidP="0059461C">
      <w:pPr>
        <w:pStyle w:val="Akapitzlist"/>
        <w:numPr>
          <w:ilvl w:val="0"/>
          <w:numId w:val="5"/>
        </w:numPr>
        <w:spacing w:after="0"/>
        <w:ind w:left="567" w:hanging="283"/>
        <w:jc w:val="both"/>
        <w:rPr>
          <w:rFonts w:ascii="Candara" w:hAnsi="Candara" w:cstheme="majorHAnsi"/>
          <w:sz w:val="20"/>
          <w:szCs w:val="20"/>
        </w:rPr>
      </w:pPr>
      <w:r>
        <w:rPr>
          <w:rFonts w:ascii="Candara" w:hAnsi="Candara" w:cstheme="majorHAnsi"/>
          <w:sz w:val="20"/>
          <w:szCs w:val="20"/>
        </w:rPr>
        <w:t xml:space="preserve">Pozyskania od OSD informacji i </w:t>
      </w:r>
      <w:r w:rsidR="00737D77" w:rsidRPr="008B3B72">
        <w:rPr>
          <w:rFonts w:ascii="Candara" w:hAnsi="Candara" w:cstheme="majorHAnsi"/>
          <w:sz w:val="20"/>
          <w:szCs w:val="20"/>
        </w:rPr>
        <w:t xml:space="preserve">powiadomienia </w:t>
      </w:r>
      <w:r w:rsidR="002146C5" w:rsidRPr="008B3B72">
        <w:rPr>
          <w:rFonts w:ascii="Candara" w:hAnsi="Candara" w:cstheme="majorHAnsi"/>
          <w:sz w:val="20"/>
          <w:szCs w:val="20"/>
        </w:rPr>
        <w:t xml:space="preserve">Zamawiającego </w:t>
      </w:r>
      <w:r w:rsidR="00737D77" w:rsidRPr="008B3B72">
        <w:rPr>
          <w:rFonts w:ascii="Candara" w:hAnsi="Candara" w:cstheme="majorHAnsi"/>
          <w:sz w:val="20"/>
          <w:szCs w:val="20"/>
        </w:rPr>
        <w:t>w przypadku konieczności ograniczeń w dostarc</w:t>
      </w:r>
      <w:r w:rsidR="005E2674" w:rsidRPr="008B3B72">
        <w:rPr>
          <w:rFonts w:ascii="Candara" w:hAnsi="Candara" w:cstheme="majorHAnsi"/>
          <w:sz w:val="20"/>
          <w:szCs w:val="20"/>
        </w:rPr>
        <w:t>zaniu Paliwa Gazowego do Obiektów</w:t>
      </w:r>
      <w:r w:rsidR="00737D77" w:rsidRPr="008B3B72">
        <w:rPr>
          <w:rFonts w:ascii="Candara" w:hAnsi="Candara" w:cstheme="majorHAnsi"/>
          <w:sz w:val="20"/>
          <w:szCs w:val="20"/>
        </w:rPr>
        <w:t xml:space="preserve"> </w:t>
      </w:r>
      <w:r w:rsidR="003A30E0" w:rsidRPr="008B3B72">
        <w:rPr>
          <w:rFonts w:ascii="Candara" w:hAnsi="Candara" w:cstheme="majorHAnsi"/>
          <w:sz w:val="20"/>
          <w:szCs w:val="20"/>
        </w:rPr>
        <w:t>Zamawiającego</w:t>
      </w:r>
      <w:r w:rsidR="00737D77" w:rsidRPr="008B3B72">
        <w:rPr>
          <w:rFonts w:ascii="Candara" w:hAnsi="Candara" w:cstheme="majorHAnsi"/>
          <w:sz w:val="20"/>
          <w:szCs w:val="20"/>
        </w:rPr>
        <w:t xml:space="preserve">, zgodnie z obowiązującymi przepisami prawa, jak również o przyczynach wstrzymania lub przerwania dostarczania Paliwa Gazowego oraz udzielenia informacji o przewidywanych terminach wznowienia dostarczania Paliwa Gazowego; </w:t>
      </w:r>
    </w:p>
    <w:p w:rsidR="007F1E25" w:rsidRPr="008B3B72" w:rsidRDefault="00737D77"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dokonywania uzgodnień z OSD</w:t>
      </w:r>
      <w:r w:rsidR="006E69C5" w:rsidRPr="008B3B72">
        <w:rPr>
          <w:rFonts w:ascii="Candara" w:hAnsi="Candara" w:cstheme="majorHAnsi"/>
          <w:sz w:val="20"/>
          <w:szCs w:val="20"/>
        </w:rPr>
        <w:t xml:space="preserve"> w zakresie zmian mocy </w:t>
      </w:r>
      <w:r w:rsidR="00D038F0">
        <w:rPr>
          <w:rFonts w:ascii="Candara" w:hAnsi="Candara" w:cstheme="majorHAnsi"/>
          <w:sz w:val="20"/>
          <w:szCs w:val="20"/>
        </w:rPr>
        <w:t>umownej</w:t>
      </w:r>
      <w:r w:rsidR="006E69C5" w:rsidRPr="008B3B72">
        <w:rPr>
          <w:rFonts w:ascii="Candara" w:hAnsi="Candara" w:cstheme="majorHAnsi"/>
          <w:sz w:val="20"/>
          <w:szCs w:val="20"/>
        </w:rPr>
        <w:t>,</w:t>
      </w:r>
    </w:p>
    <w:p w:rsidR="006E69C5" w:rsidRPr="008B3B72" w:rsidRDefault="006E69C5"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wykonania przedmiotu umowy zgodnie ze Specyfikacją Istotnych Warunków Zamówienia oraz złożoną ofertą.</w:t>
      </w:r>
    </w:p>
    <w:p w:rsidR="00E15E2B" w:rsidRPr="008B3B72" w:rsidRDefault="00E15E2B" w:rsidP="0059461C">
      <w:pPr>
        <w:pStyle w:val="Akapitzlist"/>
        <w:numPr>
          <w:ilvl w:val="0"/>
          <w:numId w:val="5"/>
        </w:numPr>
        <w:spacing w:after="0"/>
        <w:ind w:left="567" w:hanging="283"/>
        <w:jc w:val="both"/>
        <w:rPr>
          <w:rFonts w:ascii="Candara" w:hAnsi="Candara" w:cstheme="majorHAnsi"/>
          <w:sz w:val="20"/>
          <w:szCs w:val="20"/>
        </w:rPr>
      </w:pPr>
      <w:r w:rsidRPr="008B3B72">
        <w:rPr>
          <w:rFonts w:ascii="Candara" w:hAnsi="Candara" w:cstheme="majorHAnsi"/>
          <w:sz w:val="20"/>
          <w:szCs w:val="20"/>
        </w:rPr>
        <w:t xml:space="preserve">Nieodpłatnego udzielenia Zamawiającemu informacji w sprawie rozliczeń. </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2. Jakość Paliwa Gazowego dostarczanego do ustalonego punktu odbioru będzie spełniać parametry określone przez OSD, za pośrednictwem którego dostarczane lub przesyłane jest Paliwo Gazowe. </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3. Wykonawca w zakresie standardów jakościowych obsługi Odbiorców:  </w:t>
      </w:r>
    </w:p>
    <w:p w:rsidR="00737D77" w:rsidRPr="008B3B72" w:rsidRDefault="00737D77" w:rsidP="0059461C">
      <w:pPr>
        <w:pStyle w:val="Akapitzlist"/>
        <w:numPr>
          <w:ilvl w:val="0"/>
          <w:numId w:val="4"/>
        </w:numPr>
        <w:spacing w:after="0"/>
        <w:jc w:val="both"/>
        <w:rPr>
          <w:rFonts w:ascii="Candara" w:hAnsi="Candara" w:cstheme="majorHAnsi"/>
          <w:sz w:val="20"/>
          <w:szCs w:val="20"/>
        </w:rPr>
      </w:pPr>
      <w:r w:rsidRPr="008B3B72">
        <w:rPr>
          <w:rFonts w:ascii="Candara" w:hAnsi="Candara" w:cstheme="majorHAnsi"/>
          <w:sz w:val="20"/>
          <w:szCs w:val="20"/>
        </w:rPr>
        <w:t xml:space="preserve">przyjmuje od </w:t>
      </w:r>
      <w:r w:rsidR="003A30E0" w:rsidRPr="008B3B72">
        <w:rPr>
          <w:rFonts w:ascii="Candara" w:hAnsi="Candara" w:cstheme="majorHAnsi"/>
          <w:sz w:val="20"/>
          <w:szCs w:val="20"/>
        </w:rPr>
        <w:t xml:space="preserve">Zamawiającego </w:t>
      </w:r>
      <w:r w:rsidRPr="008B3B72">
        <w:rPr>
          <w:rFonts w:ascii="Candara" w:hAnsi="Candara" w:cstheme="majorHAnsi"/>
          <w:sz w:val="20"/>
          <w:szCs w:val="20"/>
        </w:rPr>
        <w:t>reklamacje i zlecenia dotyczące dostarczani</w:t>
      </w:r>
      <w:r w:rsidR="005E2674" w:rsidRPr="008B3B72">
        <w:rPr>
          <w:rFonts w:ascii="Candara" w:hAnsi="Candara" w:cstheme="majorHAnsi"/>
          <w:sz w:val="20"/>
          <w:szCs w:val="20"/>
        </w:rPr>
        <w:t xml:space="preserve">a </w:t>
      </w:r>
      <w:r w:rsidR="007F1E25" w:rsidRPr="008B3B72">
        <w:rPr>
          <w:rFonts w:ascii="Candara" w:hAnsi="Candara" w:cstheme="majorHAnsi"/>
          <w:sz w:val="20"/>
          <w:szCs w:val="20"/>
        </w:rPr>
        <w:t>Paliwa Gazowego, w tym reklam</w:t>
      </w:r>
      <w:r w:rsidRPr="008B3B72">
        <w:rPr>
          <w:rFonts w:ascii="Candara" w:hAnsi="Candara" w:cstheme="majorHAnsi"/>
          <w:sz w:val="20"/>
          <w:szCs w:val="20"/>
        </w:rPr>
        <w:t xml:space="preserve">acje dotyczące faktury lub innego dokumentu księgowego; </w:t>
      </w:r>
    </w:p>
    <w:p w:rsidR="007F1E25" w:rsidRPr="008B3B72" w:rsidRDefault="00737D77" w:rsidP="0059461C">
      <w:pPr>
        <w:pStyle w:val="Akapitzlist"/>
        <w:numPr>
          <w:ilvl w:val="0"/>
          <w:numId w:val="4"/>
        </w:numPr>
        <w:spacing w:after="0"/>
        <w:jc w:val="both"/>
        <w:rPr>
          <w:rFonts w:ascii="Candara" w:hAnsi="Candara" w:cstheme="majorHAnsi"/>
          <w:sz w:val="20"/>
          <w:szCs w:val="20"/>
        </w:rPr>
      </w:pPr>
      <w:r w:rsidRPr="008B3B72">
        <w:rPr>
          <w:rFonts w:ascii="Candara" w:hAnsi="Candara" w:cstheme="majorHAnsi"/>
          <w:sz w:val="20"/>
          <w:szCs w:val="20"/>
        </w:rPr>
        <w:t xml:space="preserve">rozpatruje wnioski lub reklamacje </w:t>
      </w:r>
      <w:r w:rsidR="003A30E0" w:rsidRPr="008B3B72">
        <w:rPr>
          <w:rFonts w:ascii="Candara" w:hAnsi="Candara" w:cstheme="majorHAnsi"/>
          <w:sz w:val="20"/>
          <w:szCs w:val="20"/>
        </w:rPr>
        <w:t xml:space="preserve">Zamawiającego </w:t>
      </w:r>
      <w:r w:rsidRPr="008B3B72">
        <w:rPr>
          <w:rFonts w:ascii="Candara" w:hAnsi="Candara" w:cstheme="majorHAnsi"/>
          <w:sz w:val="20"/>
          <w:szCs w:val="20"/>
        </w:rPr>
        <w:t xml:space="preserve">w terminie 14 (czternastu) dni od dnia otrzymania wniosku lub zgłoszenia reklamacji; </w:t>
      </w:r>
    </w:p>
    <w:p w:rsidR="007F1E25" w:rsidRPr="008B3B72" w:rsidRDefault="00737D77" w:rsidP="0059461C">
      <w:pPr>
        <w:pStyle w:val="Akapitzlist"/>
        <w:numPr>
          <w:ilvl w:val="0"/>
          <w:numId w:val="4"/>
        </w:numPr>
        <w:spacing w:after="0"/>
        <w:jc w:val="both"/>
        <w:rPr>
          <w:rFonts w:ascii="Candara" w:hAnsi="Candara" w:cstheme="majorHAnsi"/>
          <w:sz w:val="20"/>
          <w:szCs w:val="20"/>
        </w:rPr>
      </w:pPr>
      <w:r w:rsidRPr="008B3B72">
        <w:rPr>
          <w:rFonts w:ascii="Candara" w:hAnsi="Candara" w:cstheme="majorHAnsi"/>
          <w:sz w:val="20"/>
          <w:szCs w:val="20"/>
        </w:rPr>
        <w:t xml:space="preserve">na żądanie </w:t>
      </w:r>
      <w:r w:rsidR="003A30E0" w:rsidRPr="008B3B72">
        <w:rPr>
          <w:rFonts w:ascii="Candara" w:hAnsi="Candara" w:cstheme="majorHAnsi"/>
          <w:sz w:val="20"/>
          <w:szCs w:val="20"/>
        </w:rPr>
        <w:t xml:space="preserve">Zamawiającego </w:t>
      </w:r>
      <w:r w:rsidRPr="008B3B72">
        <w:rPr>
          <w:rFonts w:ascii="Candara" w:hAnsi="Candara" w:cstheme="majorHAnsi"/>
          <w:sz w:val="20"/>
          <w:szCs w:val="20"/>
        </w:rPr>
        <w:t xml:space="preserve">- udziela nieodpłatnie informacji dotyczących zasad rozliczeń oraz aktualnie obowiązującej Taryfy;  </w:t>
      </w:r>
    </w:p>
    <w:p w:rsidR="00FA1B29" w:rsidRPr="008B3B72" w:rsidRDefault="00737D77" w:rsidP="0059461C">
      <w:pPr>
        <w:pStyle w:val="Akapitzlist"/>
        <w:numPr>
          <w:ilvl w:val="0"/>
          <w:numId w:val="4"/>
        </w:numPr>
        <w:spacing w:after="0"/>
        <w:jc w:val="both"/>
        <w:rPr>
          <w:rFonts w:ascii="Candara" w:hAnsi="Candara" w:cstheme="majorHAnsi"/>
          <w:sz w:val="20"/>
          <w:szCs w:val="20"/>
        </w:rPr>
      </w:pPr>
      <w:r w:rsidRPr="008B3B72">
        <w:rPr>
          <w:rFonts w:ascii="Candara" w:hAnsi="Candara" w:cstheme="majorHAnsi"/>
          <w:sz w:val="20"/>
          <w:szCs w:val="20"/>
        </w:rPr>
        <w:t>udziela bonifikat zgodnie z zapisami ust 6 niniejszego paragrafu.</w:t>
      </w:r>
    </w:p>
    <w:p w:rsidR="007F1E25" w:rsidRPr="008B3B72" w:rsidRDefault="00FA1B29" w:rsidP="0059461C">
      <w:pPr>
        <w:pStyle w:val="Akapitzlist"/>
        <w:numPr>
          <w:ilvl w:val="0"/>
          <w:numId w:val="4"/>
        </w:numPr>
        <w:spacing w:after="0"/>
        <w:jc w:val="both"/>
        <w:rPr>
          <w:rFonts w:ascii="Candara" w:hAnsi="Candara" w:cstheme="majorHAnsi"/>
          <w:sz w:val="20"/>
          <w:szCs w:val="20"/>
        </w:rPr>
      </w:pPr>
      <w:r w:rsidRPr="008B3B72">
        <w:rPr>
          <w:rFonts w:ascii="Candara" w:hAnsi="Candara" w:cstheme="majorHAnsi"/>
          <w:sz w:val="20"/>
          <w:szCs w:val="20"/>
        </w:rPr>
        <w:t xml:space="preserve">udziela </w:t>
      </w:r>
      <w:r w:rsidR="00AC073E">
        <w:rPr>
          <w:rFonts w:ascii="Candara" w:hAnsi="Candara" w:cstheme="majorHAnsi"/>
          <w:sz w:val="20"/>
          <w:szCs w:val="20"/>
        </w:rPr>
        <w:t xml:space="preserve">na podstawie danych otrzymanych z OSD </w:t>
      </w:r>
      <w:r w:rsidRPr="008B3B72">
        <w:rPr>
          <w:rFonts w:ascii="Candara" w:hAnsi="Candara" w:cstheme="majorHAnsi"/>
          <w:sz w:val="20"/>
          <w:szCs w:val="20"/>
        </w:rPr>
        <w:t>informacji o przewidywanym terminie wznowienia i dostarczania paliwa gazowego, przerwanego z powodu awarii sieci.</w:t>
      </w:r>
      <w:r w:rsidR="00737D77" w:rsidRPr="008B3B72">
        <w:rPr>
          <w:rFonts w:ascii="Candara" w:hAnsi="Candara" w:cstheme="majorHAnsi"/>
          <w:sz w:val="20"/>
          <w:szCs w:val="20"/>
        </w:rPr>
        <w:t xml:space="preserve"> </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4. </w:t>
      </w:r>
      <w:r w:rsidR="003A30E0" w:rsidRPr="008B3B72">
        <w:rPr>
          <w:rFonts w:ascii="Candara" w:hAnsi="Candara" w:cstheme="majorHAnsi"/>
          <w:sz w:val="20"/>
          <w:szCs w:val="20"/>
        </w:rPr>
        <w:t xml:space="preserve">Zamawiający </w:t>
      </w:r>
      <w:r w:rsidRPr="008B3B72">
        <w:rPr>
          <w:rFonts w:ascii="Candara" w:hAnsi="Candara" w:cstheme="majorHAnsi"/>
          <w:sz w:val="20"/>
          <w:szCs w:val="20"/>
        </w:rPr>
        <w:t xml:space="preserve">może składać wnioski lub reklamacje korespondencyjnie na adres Wykonawcy lub za pośrednictwem poczty elektronicznej, przy czym przy wnoszeniu wszelkich spraw związanych z Umową powołuje się na numer Umowy. Dane teleadresowe Wykonawcy są każdorazowo </w:t>
      </w:r>
      <w:r w:rsidR="000A0475" w:rsidRPr="008B3B72">
        <w:rPr>
          <w:rFonts w:ascii="Candara" w:hAnsi="Candara" w:cstheme="majorHAnsi"/>
          <w:sz w:val="20"/>
          <w:szCs w:val="20"/>
        </w:rPr>
        <w:t xml:space="preserve">wskazywane </w:t>
      </w:r>
      <w:r w:rsidRPr="008B3B72">
        <w:rPr>
          <w:rFonts w:ascii="Candara" w:hAnsi="Candara" w:cstheme="majorHAnsi"/>
          <w:sz w:val="20"/>
          <w:szCs w:val="20"/>
        </w:rPr>
        <w:t xml:space="preserve">na wystawionych </w:t>
      </w:r>
      <w:r w:rsidR="003A30E0" w:rsidRPr="008B3B72">
        <w:rPr>
          <w:rFonts w:ascii="Candara" w:hAnsi="Candara" w:cstheme="majorHAnsi"/>
          <w:sz w:val="20"/>
          <w:szCs w:val="20"/>
        </w:rPr>
        <w:t>Zamawiającemu</w:t>
      </w:r>
      <w:r w:rsidRPr="008B3B72">
        <w:rPr>
          <w:rFonts w:ascii="Candara" w:hAnsi="Candara" w:cstheme="majorHAnsi"/>
          <w:sz w:val="20"/>
          <w:szCs w:val="20"/>
        </w:rPr>
        <w:t xml:space="preserve"> fakturach. </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5. Złożenie reklamacji nie zwalnia </w:t>
      </w:r>
      <w:r w:rsidR="003A30E0" w:rsidRPr="008B3B72">
        <w:rPr>
          <w:rFonts w:ascii="Candara" w:hAnsi="Candara" w:cstheme="majorHAnsi"/>
          <w:sz w:val="20"/>
          <w:szCs w:val="20"/>
        </w:rPr>
        <w:t xml:space="preserve">Zamawiającego </w:t>
      </w:r>
      <w:r w:rsidRPr="008B3B72">
        <w:rPr>
          <w:rFonts w:ascii="Candara" w:hAnsi="Candara" w:cstheme="majorHAnsi"/>
          <w:sz w:val="20"/>
          <w:szCs w:val="20"/>
        </w:rPr>
        <w:t xml:space="preserve">od obowiązku terminowych płatności należności. </w:t>
      </w:r>
      <w:r w:rsidR="00015B0F" w:rsidRPr="008B3B72">
        <w:rPr>
          <w:rFonts w:ascii="Candara" w:hAnsi="Candara" w:cstheme="majorHAnsi"/>
          <w:sz w:val="20"/>
          <w:szCs w:val="20"/>
        </w:rPr>
        <w:t xml:space="preserve">Wyjątek stanowi przypadek, kiedy </w:t>
      </w:r>
      <w:r w:rsidR="00BD665A" w:rsidRPr="008B3B72">
        <w:rPr>
          <w:rFonts w:ascii="Candara" w:hAnsi="Candara" w:cstheme="majorHAnsi"/>
          <w:sz w:val="20"/>
          <w:szCs w:val="20"/>
        </w:rPr>
        <w:t>Zamawiający złoży reklamację. R</w:t>
      </w:r>
      <w:r w:rsidR="00023EFF" w:rsidRPr="008B3B72">
        <w:rPr>
          <w:rFonts w:ascii="Candara" w:hAnsi="Candara" w:cstheme="majorHAnsi"/>
          <w:sz w:val="20"/>
          <w:szCs w:val="20"/>
        </w:rPr>
        <w:t xml:space="preserve">eklamacja zwalnia </w:t>
      </w:r>
      <w:r w:rsidR="00BD665A" w:rsidRPr="008B3B72">
        <w:rPr>
          <w:rFonts w:ascii="Candara" w:hAnsi="Candara" w:cstheme="majorHAnsi"/>
          <w:sz w:val="20"/>
          <w:szCs w:val="20"/>
        </w:rPr>
        <w:t xml:space="preserve">Zamawiajacego </w:t>
      </w:r>
      <w:r w:rsidR="00023EFF" w:rsidRPr="008B3B72">
        <w:rPr>
          <w:rFonts w:ascii="Candara" w:hAnsi="Candara" w:cstheme="majorHAnsi"/>
          <w:sz w:val="20"/>
          <w:szCs w:val="20"/>
        </w:rPr>
        <w:t xml:space="preserve">od opłaty, do </w:t>
      </w:r>
      <w:r w:rsidR="00023EFF" w:rsidRPr="008B3B72">
        <w:rPr>
          <w:rFonts w:ascii="Candara" w:hAnsi="Candara" w:cstheme="majorHAnsi"/>
          <w:sz w:val="20"/>
          <w:szCs w:val="20"/>
        </w:rPr>
        <w:lastRenderedPageBreak/>
        <w:t>czasu przesłania przez Wykonawcę faktury akceptowanej przez Zamawiającego, chyba że zostanie udowodniona niesłuszność reklamacji, to wtedy</w:t>
      </w:r>
      <w:r w:rsidR="00BD665A" w:rsidRPr="008B3B72">
        <w:rPr>
          <w:rFonts w:ascii="Candara" w:hAnsi="Candara" w:cstheme="majorHAnsi"/>
          <w:sz w:val="20"/>
          <w:szCs w:val="20"/>
        </w:rPr>
        <w:t xml:space="preserve"> Zamawiający opłaci fakturę z należnymi </w:t>
      </w:r>
      <w:r w:rsidR="00023EFF" w:rsidRPr="008B3B72">
        <w:rPr>
          <w:rFonts w:ascii="Candara" w:hAnsi="Candara" w:cstheme="majorHAnsi"/>
          <w:sz w:val="20"/>
          <w:szCs w:val="20"/>
        </w:rPr>
        <w:t xml:space="preserve"> odsetkami</w:t>
      </w:r>
      <w:r w:rsidR="00BD665A" w:rsidRPr="008B3B72">
        <w:rPr>
          <w:rFonts w:ascii="Candara" w:hAnsi="Candara" w:cstheme="majorHAnsi"/>
          <w:sz w:val="20"/>
          <w:szCs w:val="20"/>
        </w:rPr>
        <w:t xml:space="preserve"> ustawowymi</w:t>
      </w:r>
      <w:r w:rsidR="00023EFF" w:rsidRPr="008B3B72">
        <w:rPr>
          <w:rFonts w:ascii="Candara" w:hAnsi="Candara" w:cstheme="majorHAnsi"/>
          <w:sz w:val="20"/>
          <w:szCs w:val="20"/>
        </w:rPr>
        <w:t>.</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6. W przypadku niedotrzymania jakościowych standardów obsługi </w:t>
      </w:r>
      <w:r w:rsidR="003A30E0" w:rsidRPr="008B3B72">
        <w:rPr>
          <w:rFonts w:ascii="Candara" w:hAnsi="Candara" w:cstheme="majorHAnsi"/>
          <w:sz w:val="20"/>
          <w:szCs w:val="20"/>
        </w:rPr>
        <w:t>Zamawiającemu</w:t>
      </w:r>
      <w:r w:rsidRPr="008B3B72">
        <w:rPr>
          <w:rFonts w:ascii="Candara" w:hAnsi="Candara" w:cstheme="majorHAnsi"/>
          <w:sz w:val="20"/>
          <w:szCs w:val="20"/>
        </w:rPr>
        <w:t xml:space="preserve">, na jego pisemny wniosek, przysługuje prawo bonifikaty według stawek określonych w § 41 </w:t>
      </w:r>
      <w:r w:rsidR="0084761D" w:rsidRPr="008B3B72">
        <w:rPr>
          <w:rFonts w:ascii="Candara" w:hAnsi="Candara" w:cstheme="majorHAnsi"/>
          <w:sz w:val="20"/>
          <w:szCs w:val="20"/>
        </w:rPr>
        <w:t xml:space="preserve">rozporządzenia Ministra Energii z dnia 15 marca 2018 r. w sprawie szczegółowych zasad kształtowania i kalkulacji taryf oraz rozliczeń w obrocie paliwami gazowymi (Dz. U. z 2018 r., poz. 640), </w:t>
      </w:r>
      <w:r w:rsidRPr="008B3B72">
        <w:rPr>
          <w:rFonts w:ascii="Candara" w:hAnsi="Candara" w:cstheme="majorHAnsi"/>
          <w:sz w:val="20"/>
          <w:szCs w:val="20"/>
        </w:rPr>
        <w:t xml:space="preserve">lub w każdym później wydanym akcie prawnym dotyczącym jakościowych standardów obsługi.  </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7. Za niedotrzymanie parametrów jakościowych paliwa gazowego </w:t>
      </w:r>
      <w:r w:rsidR="003A30E0" w:rsidRPr="008B3B72">
        <w:rPr>
          <w:rFonts w:ascii="Candara" w:hAnsi="Candara" w:cstheme="majorHAnsi"/>
          <w:sz w:val="20"/>
          <w:szCs w:val="20"/>
        </w:rPr>
        <w:t xml:space="preserve">Zamawiającemu </w:t>
      </w:r>
      <w:r w:rsidRPr="008B3B72">
        <w:rPr>
          <w:rFonts w:ascii="Candara" w:hAnsi="Candara" w:cstheme="majorHAnsi"/>
          <w:sz w:val="20"/>
          <w:szCs w:val="20"/>
        </w:rPr>
        <w:t xml:space="preserve">przysługują </w:t>
      </w:r>
      <w:r w:rsidR="00BD665A" w:rsidRPr="008B3B72">
        <w:rPr>
          <w:rFonts w:ascii="Candara" w:hAnsi="Candara" w:cstheme="majorHAnsi"/>
          <w:sz w:val="20"/>
          <w:szCs w:val="20"/>
        </w:rPr>
        <w:t>bonifikaty zgodnie z Taryfą OSD, za które Wykonawca zapłaci w ciągu 14 dni od dnia otrzymania noty księgowej wystawionej przez Zamawiającego.</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8. Wykonawca nie ponosi odpowiedzialności za szkody spowodowane niewykonaniem lub nienależytym wykonaniem Umowy z przyczyn leżących po stronie OSD lub OSP.  </w:t>
      </w:r>
    </w:p>
    <w:p w:rsidR="007F1E25"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9. Wykonawca nie ponosi odpowiedzialności za szkody spowodowane niewykonaniem lub nienależytym wykonaniem Umo</w:t>
      </w:r>
      <w:r w:rsidR="007F1E25" w:rsidRPr="008B3B72">
        <w:rPr>
          <w:rFonts w:ascii="Candara" w:hAnsi="Candara" w:cstheme="majorHAnsi"/>
          <w:sz w:val="20"/>
          <w:szCs w:val="20"/>
        </w:rPr>
        <w:t>wy w następujących przypadkach:</w:t>
      </w:r>
    </w:p>
    <w:p w:rsidR="00254FFE" w:rsidRPr="008B3B72" w:rsidRDefault="00737D77"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 xml:space="preserve">wystąpienia ograniczeń lub wstrzymania w dostawie </w:t>
      </w:r>
      <w:r w:rsidR="00372C55" w:rsidRPr="008B3B72">
        <w:rPr>
          <w:rFonts w:ascii="Candara" w:hAnsi="Candara" w:cstheme="majorHAnsi"/>
          <w:sz w:val="20"/>
          <w:szCs w:val="20"/>
        </w:rPr>
        <w:t>p</w:t>
      </w:r>
      <w:r w:rsidRPr="008B3B72">
        <w:rPr>
          <w:rFonts w:ascii="Candara" w:hAnsi="Candara" w:cstheme="majorHAnsi"/>
          <w:sz w:val="20"/>
          <w:szCs w:val="20"/>
        </w:rPr>
        <w:t xml:space="preserve">aliwa </w:t>
      </w:r>
      <w:r w:rsidR="00372C55" w:rsidRPr="008B3B72">
        <w:rPr>
          <w:rFonts w:ascii="Candara" w:hAnsi="Candara" w:cstheme="majorHAnsi"/>
          <w:sz w:val="20"/>
          <w:szCs w:val="20"/>
        </w:rPr>
        <w:t>g</w:t>
      </w:r>
      <w:r w:rsidRPr="008B3B72">
        <w:rPr>
          <w:rFonts w:ascii="Candara" w:hAnsi="Candara" w:cstheme="majorHAnsi"/>
          <w:sz w:val="20"/>
          <w:szCs w:val="20"/>
        </w:rPr>
        <w:t xml:space="preserve">azowego w związku z zagrożeniem życia, zdrowia lub mienia, </w:t>
      </w:r>
    </w:p>
    <w:p w:rsidR="007F1E25" w:rsidRPr="008B3B72" w:rsidRDefault="00737D77"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 xml:space="preserve">działania </w:t>
      </w:r>
      <w:r w:rsidR="00372C55" w:rsidRPr="008B3B72">
        <w:rPr>
          <w:rFonts w:ascii="Candara" w:hAnsi="Candara" w:cstheme="majorHAnsi"/>
          <w:sz w:val="20"/>
          <w:szCs w:val="20"/>
        </w:rPr>
        <w:t>s</w:t>
      </w:r>
      <w:r w:rsidRPr="008B3B72">
        <w:rPr>
          <w:rFonts w:ascii="Candara" w:hAnsi="Candara" w:cstheme="majorHAnsi"/>
          <w:sz w:val="20"/>
          <w:szCs w:val="20"/>
        </w:rPr>
        <w:t xml:space="preserve">iły </w:t>
      </w:r>
      <w:r w:rsidR="00372C55" w:rsidRPr="008B3B72">
        <w:rPr>
          <w:rFonts w:ascii="Candara" w:hAnsi="Candara" w:cstheme="majorHAnsi"/>
          <w:sz w:val="20"/>
          <w:szCs w:val="20"/>
        </w:rPr>
        <w:t>w</w:t>
      </w:r>
      <w:r w:rsidRPr="008B3B72">
        <w:rPr>
          <w:rFonts w:ascii="Candara" w:hAnsi="Candara" w:cstheme="majorHAnsi"/>
          <w:sz w:val="20"/>
          <w:szCs w:val="20"/>
        </w:rPr>
        <w:t>yższej</w:t>
      </w:r>
      <w:r w:rsidR="00254FFE" w:rsidRPr="008B3B72">
        <w:rPr>
          <w:rFonts w:ascii="Candara" w:hAnsi="Candara" w:cstheme="majorHAnsi"/>
          <w:sz w:val="20"/>
          <w:szCs w:val="20"/>
        </w:rPr>
        <w:t>. Za przypadki Siły Wyższej uważa się zdarzenia, na które strony umowy nie miały żadnego wpływu, w szczególności: wojna, atak terrorystyczny, pożar, powódź, epidemie itp. Strona powołująca się na siłę wyższą powinna zawiadomić drugą w terminie do trzech dni od zaistnienia zdarzenia stanowiącego przypadek siły wyższej,</w:t>
      </w:r>
    </w:p>
    <w:p w:rsidR="007F1E25" w:rsidRPr="008B3B72" w:rsidRDefault="00737D77"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 xml:space="preserve">wystąpienia planowanych przerw i ograniczeń w dostarczaniu </w:t>
      </w:r>
      <w:r w:rsidR="00372C55" w:rsidRPr="008B3B72">
        <w:rPr>
          <w:rFonts w:ascii="Candara" w:hAnsi="Candara" w:cstheme="majorHAnsi"/>
          <w:sz w:val="20"/>
          <w:szCs w:val="20"/>
        </w:rPr>
        <w:t>p</w:t>
      </w:r>
      <w:r w:rsidRPr="008B3B72">
        <w:rPr>
          <w:rFonts w:ascii="Candara" w:hAnsi="Candara" w:cstheme="majorHAnsi"/>
          <w:sz w:val="20"/>
          <w:szCs w:val="20"/>
        </w:rPr>
        <w:t xml:space="preserve">aliwa </w:t>
      </w:r>
      <w:r w:rsidR="00372C55" w:rsidRPr="008B3B72">
        <w:rPr>
          <w:rFonts w:ascii="Candara" w:hAnsi="Candara" w:cstheme="majorHAnsi"/>
          <w:sz w:val="20"/>
          <w:szCs w:val="20"/>
        </w:rPr>
        <w:t>g</w:t>
      </w:r>
      <w:r w:rsidRPr="008B3B72">
        <w:rPr>
          <w:rFonts w:ascii="Candara" w:hAnsi="Candara" w:cstheme="majorHAnsi"/>
          <w:sz w:val="20"/>
          <w:szCs w:val="20"/>
        </w:rPr>
        <w:t xml:space="preserve">azowego, na czas niezbędny do wykonania prac eksploatacyjnych lub remontowych w sieci, o których </w:t>
      </w:r>
      <w:r w:rsidR="001F2F74" w:rsidRPr="008B3B72">
        <w:rPr>
          <w:rFonts w:ascii="Candara" w:hAnsi="Candara" w:cstheme="majorHAnsi"/>
          <w:sz w:val="20"/>
          <w:szCs w:val="20"/>
        </w:rPr>
        <w:t xml:space="preserve">Zamawiający </w:t>
      </w:r>
      <w:r w:rsidRPr="008B3B72">
        <w:rPr>
          <w:rFonts w:ascii="Candara" w:hAnsi="Candara" w:cstheme="majorHAnsi"/>
          <w:sz w:val="20"/>
          <w:szCs w:val="20"/>
        </w:rPr>
        <w:t xml:space="preserve">został poinformowany, </w:t>
      </w:r>
    </w:p>
    <w:p w:rsidR="007F1E25" w:rsidRPr="008B3B72" w:rsidRDefault="00737D77"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 xml:space="preserve">działania zabezpieczeń i automatyki, likwidujących przemijające stany awaryjne w sieci, </w:t>
      </w:r>
    </w:p>
    <w:p w:rsidR="007F1E25" w:rsidRPr="008B3B72" w:rsidRDefault="004B627B"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wystąpienia a</w:t>
      </w:r>
      <w:r w:rsidR="00737D77" w:rsidRPr="008B3B72">
        <w:rPr>
          <w:rFonts w:ascii="Candara" w:hAnsi="Candara" w:cstheme="majorHAnsi"/>
          <w:sz w:val="20"/>
          <w:szCs w:val="20"/>
        </w:rPr>
        <w:t xml:space="preserve">warii, </w:t>
      </w:r>
    </w:p>
    <w:p w:rsidR="007F1E25" w:rsidRPr="008B3B72" w:rsidRDefault="00737D77"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 xml:space="preserve">planowanych ograniczeń wprowadzonych na podstawie przepisów prawa na wypadek niedoboru mocy w Krajowym Systemie Przesyłowym, </w:t>
      </w:r>
    </w:p>
    <w:p w:rsidR="007F1E25" w:rsidRPr="008B3B72" w:rsidRDefault="00737D77"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działań lub zaniechań osób trzecich, za które Wykonawca lub OSD nie ponoszą odpowiedzialności, w tym dzi</w:t>
      </w:r>
      <w:r w:rsidR="001766B7" w:rsidRPr="008B3B72">
        <w:rPr>
          <w:rFonts w:ascii="Candara" w:hAnsi="Candara" w:cstheme="majorHAnsi"/>
          <w:sz w:val="20"/>
          <w:szCs w:val="20"/>
        </w:rPr>
        <w:t xml:space="preserve">ałań lub zaniechań </w:t>
      </w:r>
      <w:r w:rsidR="001F2F74" w:rsidRPr="008B3B72">
        <w:rPr>
          <w:rFonts w:ascii="Candara" w:hAnsi="Candara" w:cstheme="majorHAnsi"/>
          <w:sz w:val="20"/>
          <w:szCs w:val="20"/>
        </w:rPr>
        <w:t>Zamawiającego</w:t>
      </w:r>
      <w:r w:rsidRPr="008B3B72">
        <w:rPr>
          <w:rFonts w:ascii="Candara" w:hAnsi="Candara" w:cstheme="majorHAnsi"/>
          <w:sz w:val="20"/>
          <w:szCs w:val="20"/>
        </w:rPr>
        <w:t xml:space="preserve"> lub osób, za które </w:t>
      </w:r>
      <w:r w:rsidR="001F2F74" w:rsidRPr="008B3B72">
        <w:rPr>
          <w:rFonts w:ascii="Candara" w:hAnsi="Candara" w:cstheme="majorHAnsi"/>
          <w:sz w:val="20"/>
          <w:szCs w:val="20"/>
        </w:rPr>
        <w:t>Zamawiający</w:t>
      </w:r>
      <w:r w:rsidRPr="008B3B72">
        <w:rPr>
          <w:rFonts w:ascii="Candara" w:hAnsi="Candara" w:cstheme="majorHAnsi"/>
          <w:sz w:val="20"/>
          <w:szCs w:val="20"/>
        </w:rPr>
        <w:t xml:space="preserve"> ponosi odpowiedzialność (np. wstrzymanie dostarczania Paliwa Gazowego w związku z nieuregulowanymi należnościami </w:t>
      </w:r>
      <w:r w:rsidR="001F2F74" w:rsidRPr="008B3B72">
        <w:rPr>
          <w:rFonts w:ascii="Candara" w:hAnsi="Candara" w:cstheme="majorHAnsi"/>
          <w:sz w:val="20"/>
          <w:szCs w:val="20"/>
        </w:rPr>
        <w:t>Zamawiającego</w:t>
      </w:r>
      <w:r w:rsidRPr="008B3B72">
        <w:rPr>
          <w:rFonts w:ascii="Candara" w:hAnsi="Candara" w:cstheme="majorHAnsi"/>
          <w:sz w:val="20"/>
          <w:szCs w:val="20"/>
        </w:rPr>
        <w:t xml:space="preserve">, </w:t>
      </w:r>
      <w:r w:rsidR="000A0475" w:rsidRPr="008B3B72">
        <w:rPr>
          <w:rFonts w:ascii="Candara" w:hAnsi="Candara" w:cstheme="majorHAnsi"/>
          <w:sz w:val="20"/>
          <w:szCs w:val="20"/>
        </w:rPr>
        <w:t>nielegalny p</w:t>
      </w:r>
      <w:r w:rsidRPr="008B3B72">
        <w:rPr>
          <w:rFonts w:ascii="Candara" w:hAnsi="Candara" w:cstheme="majorHAnsi"/>
          <w:sz w:val="20"/>
          <w:szCs w:val="20"/>
        </w:rPr>
        <w:t xml:space="preserve">obór Paliwa Gazowego, awarie urządzeń </w:t>
      </w:r>
      <w:r w:rsidR="001F2F74" w:rsidRPr="008B3B72">
        <w:rPr>
          <w:rFonts w:ascii="Candara" w:hAnsi="Candara" w:cstheme="majorHAnsi"/>
          <w:sz w:val="20"/>
          <w:szCs w:val="20"/>
        </w:rPr>
        <w:t>Zamawiającego</w:t>
      </w:r>
      <w:r w:rsidRPr="008B3B72">
        <w:rPr>
          <w:rFonts w:ascii="Candara" w:hAnsi="Candara" w:cstheme="majorHAnsi"/>
          <w:sz w:val="20"/>
          <w:szCs w:val="20"/>
        </w:rPr>
        <w:t xml:space="preserve">),  </w:t>
      </w:r>
    </w:p>
    <w:p w:rsidR="007F1E25" w:rsidRPr="008B3B72" w:rsidRDefault="005E2674" w:rsidP="0059461C">
      <w:pPr>
        <w:pStyle w:val="Akapitzlist"/>
        <w:numPr>
          <w:ilvl w:val="0"/>
          <w:numId w:val="6"/>
        </w:numPr>
        <w:spacing w:after="0"/>
        <w:jc w:val="both"/>
        <w:rPr>
          <w:rFonts w:ascii="Candara" w:hAnsi="Candara" w:cstheme="majorHAnsi"/>
          <w:sz w:val="20"/>
          <w:szCs w:val="20"/>
        </w:rPr>
      </w:pPr>
      <w:r w:rsidRPr="008B3B72">
        <w:rPr>
          <w:rFonts w:ascii="Candara" w:hAnsi="Candara" w:cstheme="majorHAnsi"/>
          <w:sz w:val="20"/>
          <w:szCs w:val="20"/>
        </w:rPr>
        <w:t>wyłączeń</w:t>
      </w:r>
      <w:r w:rsidR="00737D77" w:rsidRPr="008B3B72">
        <w:rPr>
          <w:rFonts w:ascii="Candara" w:hAnsi="Candara" w:cstheme="majorHAnsi"/>
          <w:sz w:val="20"/>
          <w:szCs w:val="20"/>
        </w:rPr>
        <w:t xml:space="preserve"> awaryjnych i jednorazowych przerw wprowadzanych zgodnie z obowiązującymi przepisami prawa. </w:t>
      </w:r>
    </w:p>
    <w:p w:rsidR="00A90CE9" w:rsidRPr="008B3B72" w:rsidRDefault="00A90CE9" w:rsidP="00397B52">
      <w:pPr>
        <w:spacing w:after="0"/>
        <w:ind w:left="360"/>
        <w:jc w:val="both"/>
        <w:rPr>
          <w:rFonts w:ascii="Candara" w:hAnsi="Candara" w:cstheme="majorHAnsi"/>
          <w:sz w:val="20"/>
          <w:szCs w:val="20"/>
        </w:rPr>
      </w:pPr>
      <w:r w:rsidRPr="008B3B72">
        <w:rPr>
          <w:rFonts w:ascii="Candara" w:hAnsi="Candara" w:cstheme="majorHAnsi"/>
          <w:sz w:val="20"/>
          <w:szCs w:val="20"/>
        </w:rPr>
        <w:t xml:space="preserve">10. W sytuacji, gdy niezwłoczne wstrzymanie lub ograniczenie dostarczania Paliwa Gazowego mogłoby powodować zagrożenie bezpieczeństwa życia, zdrowia lub środowiska, bądź uszkodzenie lub zniszczenie obiektów technologicznych Zamawiającego, Wykonawca indywidualnie uzgodni z Zamawiającym, okres po upływie którego możliwe będzie wstrzymanie lub ograniczenie dostaw Paliwa Gazowego do Zamawiającego. </w:t>
      </w:r>
    </w:p>
    <w:p w:rsidR="001F2F74" w:rsidRPr="008B3B72" w:rsidRDefault="00737D77" w:rsidP="00397B52">
      <w:pPr>
        <w:spacing w:after="0"/>
        <w:ind w:left="360"/>
        <w:jc w:val="center"/>
        <w:rPr>
          <w:rFonts w:ascii="Candara" w:hAnsi="Candara" w:cstheme="majorHAnsi"/>
          <w:b/>
          <w:sz w:val="20"/>
          <w:szCs w:val="20"/>
        </w:rPr>
      </w:pPr>
      <w:r w:rsidRPr="008B3B72">
        <w:rPr>
          <w:rFonts w:ascii="Candara" w:hAnsi="Candara" w:cstheme="majorHAnsi"/>
          <w:b/>
          <w:sz w:val="20"/>
          <w:szCs w:val="20"/>
        </w:rPr>
        <w:t xml:space="preserve">§ 3 </w:t>
      </w:r>
    </w:p>
    <w:p w:rsidR="00737D77" w:rsidRPr="008B3B72" w:rsidRDefault="00737D77" w:rsidP="00397B52">
      <w:pPr>
        <w:spacing w:after="0"/>
        <w:ind w:left="360"/>
        <w:jc w:val="center"/>
        <w:rPr>
          <w:rFonts w:ascii="Candara" w:hAnsi="Candara" w:cstheme="majorHAnsi"/>
          <w:b/>
          <w:sz w:val="20"/>
          <w:szCs w:val="20"/>
        </w:rPr>
      </w:pPr>
      <w:r w:rsidRPr="008B3B72">
        <w:rPr>
          <w:rFonts w:ascii="Candara" w:hAnsi="Candara" w:cstheme="majorHAnsi"/>
          <w:b/>
          <w:sz w:val="20"/>
          <w:szCs w:val="20"/>
        </w:rPr>
        <w:t xml:space="preserve">PODSTAWOWE OBOWIĄZKI </w:t>
      </w:r>
      <w:r w:rsidR="001F2F74" w:rsidRPr="008B3B72">
        <w:rPr>
          <w:rFonts w:ascii="Candara" w:hAnsi="Candara" w:cstheme="majorHAnsi"/>
          <w:b/>
          <w:sz w:val="20"/>
          <w:szCs w:val="20"/>
        </w:rPr>
        <w:t xml:space="preserve">ZAMAWIAJĄCEGO </w:t>
      </w:r>
      <w:r w:rsidR="0084761D" w:rsidRPr="008B3B72">
        <w:rPr>
          <w:rFonts w:ascii="Candara" w:hAnsi="Candara" w:cstheme="majorHAnsi"/>
          <w:b/>
          <w:sz w:val="20"/>
          <w:szCs w:val="20"/>
        </w:rPr>
        <w:t>i ODBIORCÓW</w:t>
      </w:r>
    </w:p>
    <w:p w:rsidR="0013305E" w:rsidRPr="008B3B72" w:rsidRDefault="00737D77" w:rsidP="00397B52">
      <w:pPr>
        <w:spacing w:after="0"/>
        <w:rPr>
          <w:rFonts w:ascii="Candara" w:hAnsi="Candara" w:cstheme="majorHAnsi"/>
          <w:sz w:val="20"/>
          <w:szCs w:val="20"/>
        </w:rPr>
      </w:pPr>
      <w:r w:rsidRPr="008B3B72">
        <w:rPr>
          <w:rFonts w:ascii="Candara" w:hAnsi="Candara" w:cstheme="majorHAnsi"/>
          <w:sz w:val="20"/>
          <w:szCs w:val="20"/>
        </w:rPr>
        <w:t xml:space="preserve">1. </w:t>
      </w:r>
      <w:r w:rsidR="001F2F74" w:rsidRPr="008B3B72">
        <w:rPr>
          <w:rFonts w:ascii="Candara" w:hAnsi="Candara" w:cstheme="majorHAnsi"/>
          <w:sz w:val="20"/>
          <w:szCs w:val="20"/>
        </w:rPr>
        <w:t>Zamawiający</w:t>
      </w:r>
      <w:r w:rsidRPr="008B3B72">
        <w:rPr>
          <w:rFonts w:ascii="Candara" w:hAnsi="Candara" w:cstheme="majorHAnsi"/>
          <w:sz w:val="20"/>
          <w:szCs w:val="20"/>
        </w:rPr>
        <w:t xml:space="preserve"> </w:t>
      </w:r>
      <w:r w:rsidR="0084761D" w:rsidRPr="008B3B72">
        <w:rPr>
          <w:rFonts w:ascii="Candara" w:hAnsi="Candara" w:cstheme="majorHAnsi"/>
          <w:sz w:val="20"/>
          <w:szCs w:val="20"/>
        </w:rPr>
        <w:t>i Odbiorcy są</w:t>
      </w:r>
      <w:r w:rsidRPr="008B3B72">
        <w:rPr>
          <w:rFonts w:ascii="Candara" w:hAnsi="Candara" w:cstheme="majorHAnsi"/>
          <w:sz w:val="20"/>
          <w:szCs w:val="20"/>
        </w:rPr>
        <w:t xml:space="preserve"> zobowiązan</w:t>
      </w:r>
      <w:r w:rsidR="0084761D" w:rsidRPr="008B3B72">
        <w:rPr>
          <w:rFonts w:ascii="Candara" w:hAnsi="Candara" w:cstheme="majorHAnsi"/>
          <w:sz w:val="20"/>
          <w:szCs w:val="20"/>
        </w:rPr>
        <w:t>i</w:t>
      </w:r>
      <w:r w:rsidRPr="008B3B72">
        <w:rPr>
          <w:rFonts w:ascii="Candara" w:hAnsi="Candara" w:cstheme="majorHAnsi"/>
          <w:sz w:val="20"/>
          <w:szCs w:val="20"/>
        </w:rPr>
        <w:t xml:space="preserve"> w szczególności do: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 xml:space="preserve">terminowego uiszczania wszystkich należności związanych z realizacją Umowy;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zapewnienia upoważnionym przedstawicielom OSD</w:t>
      </w:r>
      <w:r w:rsidR="005E2674" w:rsidRPr="008B3B72">
        <w:rPr>
          <w:rFonts w:ascii="Candara" w:hAnsi="Candara" w:cstheme="majorHAnsi"/>
          <w:sz w:val="20"/>
          <w:szCs w:val="20"/>
        </w:rPr>
        <w:t xml:space="preserve"> lub Wykonawcy dostępu do Układów Pomiarowych, instalacji gazowych</w:t>
      </w:r>
      <w:r w:rsidRPr="008B3B72">
        <w:rPr>
          <w:rFonts w:ascii="Candara" w:hAnsi="Candara" w:cstheme="majorHAnsi"/>
          <w:sz w:val="20"/>
          <w:szCs w:val="20"/>
        </w:rPr>
        <w:t xml:space="preserve"> lub odbiorników gazowych, w tym w celu kontroli przestrzegania przez </w:t>
      </w:r>
      <w:r w:rsidR="001F2F74" w:rsidRPr="008B3B72">
        <w:rPr>
          <w:rFonts w:ascii="Candara" w:hAnsi="Candara" w:cstheme="majorHAnsi"/>
          <w:sz w:val="20"/>
          <w:szCs w:val="20"/>
        </w:rPr>
        <w:t>Zamawiającego</w:t>
      </w:r>
      <w:r w:rsidRPr="008B3B72">
        <w:rPr>
          <w:rFonts w:ascii="Candara" w:hAnsi="Candara" w:cstheme="majorHAnsi"/>
          <w:sz w:val="20"/>
          <w:szCs w:val="20"/>
        </w:rPr>
        <w:t xml:space="preserve"> </w:t>
      </w:r>
      <w:r w:rsidR="0084761D" w:rsidRPr="008B3B72">
        <w:rPr>
          <w:rFonts w:ascii="Candara" w:hAnsi="Candara" w:cstheme="majorHAnsi"/>
          <w:sz w:val="20"/>
          <w:szCs w:val="20"/>
        </w:rPr>
        <w:t xml:space="preserve">i Odbiorców </w:t>
      </w:r>
      <w:r w:rsidRPr="008B3B72">
        <w:rPr>
          <w:rFonts w:ascii="Candara" w:hAnsi="Candara" w:cstheme="majorHAnsi"/>
          <w:sz w:val="20"/>
          <w:szCs w:val="20"/>
        </w:rPr>
        <w:t xml:space="preserve">postanowień Umowy, dokonywania odczytów lub weryfikacji prawidłowości rozliczeń, a także umożliwienia wykonywania przez ww. osoby niezbędnych prac eksploatacyjnych lub zabezpieczających;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umożliwienia zdemont</w:t>
      </w:r>
      <w:r w:rsidR="005E2674" w:rsidRPr="008B3B72">
        <w:rPr>
          <w:rFonts w:ascii="Candara" w:hAnsi="Candara" w:cstheme="majorHAnsi"/>
          <w:sz w:val="20"/>
          <w:szCs w:val="20"/>
        </w:rPr>
        <w:t xml:space="preserve">owania i wydania zainstalowanych u </w:t>
      </w:r>
      <w:r w:rsidR="001F2F74" w:rsidRPr="008B3B72">
        <w:rPr>
          <w:rFonts w:ascii="Candara" w:hAnsi="Candara" w:cstheme="majorHAnsi"/>
          <w:sz w:val="20"/>
          <w:szCs w:val="20"/>
        </w:rPr>
        <w:t>Zamawiającego</w:t>
      </w:r>
      <w:r w:rsidR="0084761D" w:rsidRPr="008B3B72">
        <w:rPr>
          <w:rFonts w:ascii="Candara" w:hAnsi="Candara" w:cstheme="majorHAnsi"/>
          <w:sz w:val="20"/>
          <w:szCs w:val="20"/>
        </w:rPr>
        <w:t xml:space="preserve"> i Odbiorców</w:t>
      </w:r>
      <w:r w:rsidR="005E2674" w:rsidRPr="008B3B72">
        <w:rPr>
          <w:rFonts w:ascii="Candara" w:hAnsi="Candara" w:cstheme="majorHAnsi"/>
          <w:sz w:val="20"/>
          <w:szCs w:val="20"/>
        </w:rPr>
        <w:t xml:space="preserve"> Układów pomiarowych</w:t>
      </w:r>
      <w:r w:rsidRPr="008B3B72">
        <w:rPr>
          <w:rFonts w:ascii="Candara" w:hAnsi="Candara" w:cstheme="majorHAnsi"/>
          <w:sz w:val="20"/>
          <w:szCs w:val="20"/>
        </w:rPr>
        <w:t xml:space="preserve"> upoważnionym przedstawicielom OSD, w przypadku wstrzymania dostarczenia Paliwa Gazowego lub wygaśnięcia z jakiejkolwiek przyczyny Umowy, w tym jej rozwiązania;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lastRenderedPageBreak/>
        <w:t>niezwłocznego informowania Wykonawcy o zauważo</w:t>
      </w:r>
      <w:r w:rsidR="005E2674" w:rsidRPr="008B3B72">
        <w:rPr>
          <w:rFonts w:ascii="Candara" w:hAnsi="Candara" w:cstheme="majorHAnsi"/>
          <w:sz w:val="20"/>
          <w:szCs w:val="20"/>
        </w:rPr>
        <w:t>nych wadach lub usterkach Układów pomiarowych</w:t>
      </w:r>
      <w:r w:rsidRPr="008B3B72">
        <w:rPr>
          <w:rFonts w:ascii="Candara" w:hAnsi="Candara" w:cstheme="majorHAnsi"/>
          <w:sz w:val="20"/>
          <w:szCs w:val="20"/>
        </w:rPr>
        <w:t xml:space="preserve">,  a także o stwierdzonych przerwach i zakłóceniach w dostarczaniu i odbiorze Paliwa Gazowego;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zabezpieczenia przed znis</w:t>
      </w:r>
      <w:r w:rsidR="005E2674" w:rsidRPr="008B3B72">
        <w:rPr>
          <w:rFonts w:ascii="Candara" w:hAnsi="Candara" w:cstheme="majorHAnsi"/>
          <w:sz w:val="20"/>
          <w:szCs w:val="20"/>
        </w:rPr>
        <w:t>zczeniem lub uszkodzeniem Układów pomiarowych wskazujących</w:t>
      </w:r>
      <w:r w:rsidRPr="008B3B72">
        <w:rPr>
          <w:rFonts w:ascii="Candara" w:hAnsi="Candara" w:cstheme="majorHAnsi"/>
          <w:sz w:val="20"/>
          <w:szCs w:val="20"/>
        </w:rPr>
        <w:t xml:space="preserve"> wielkość poboru Paliwa Gazo</w:t>
      </w:r>
      <w:r w:rsidR="005E2674" w:rsidRPr="008B3B72">
        <w:rPr>
          <w:rFonts w:ascii="Candara" w:hAnsi="Candara" w:cstheme="majorHAnsi"/>
          <w:sz w:val="20"/>
          <w:szCs w:val="20"/>
        </w:rPr>
        <w:t xml:space="preserve">wego u </w:t>
      </w:r>
      <w:r w:rsidR="001F2F74" w:rsidRPr="008B3B72">
        <w:rPr>
          <w:rFonts w:ascii="Candara" w:hAnsi="Candara" w:cstheme="majorHAnsi"/>
          <w:sz w:val="20"/>
          <w:szCs w:val="20"/>
        </w:rPr>
        <w:t>Zamawiającego</w:t>
      </w:r>
      <w:r w:rsidR="005E2674" w:rsidRPr="008B3B72">
        <w:rPr>
          <w:rFonts w:ascii="Candara" w:hAnsi="Candara" w:cstheme="majorHAnsi"/>
          <w:sz w:val="20"/>
          <w:szCs w:val="20"/>
        </w:rPr>
        <w:t xml:space="preserve"> i reduktorów</w:t>
      </w:r>
      <w:r w:rsidRPr="008B3B72">
        <w:rPr>
          <w:rFonts w:ascii="Candara" w:hAnsi="Candara" w:cstheme="majorHAnsi"/>
          <w:sz w:val="20"/>
          <w:szCs w:val="20"/>
        </w:rPr>
        <w:t xml:space="preserve"> ciśnienia Paliwa Gazowego, niedokonywania w nich jakichkolwiek zmian (z malowaniem włącznie), utrzymywania w nal</w:t>
      </w:r>
      <w:r w:rsidR="005E2674" w:rsidRPr="008B3B72">
        <w:rPr>
          <w:rFonts w:ascii="Candara" w:hAnsi="Candara" w:cstheme="majorHAnsi"/>
          <w:sz w:val="20"/>
          <w:szCs w:val="20"/>
        </w:rPr>
        <w:t>eżytym stanie technicznym szafek przeznaczonych</w:t>
      </w:r>
      <w:r w:rsidRPr="008B3B72">
        <w:rPr>
          <w:rFonts w:ascii="Candara" w:hAnsi="Candara" w:cstheme="majorHAnsi"/>
          <w:sz w:val="20"/>
          <w:szCs w:val="20"/>
        </w:rPr>
        <w:t xml:space="preserve"> na te urządzenia oraz pokrycia w pełnej wysokości strat wynikających z uszkodzenia lub zniszczenia tych urządzeń, chyba że nastąpiły z przyczyn, za które </w:t>
      </w:r>
      <w:r w:rsidR="001F2F74" w:rsidRPr="008B3B72">
        <w:rPr>
          <w:rFonts w:ascii="Candara" w:hAnsi="Candara" w:cstheme="majorHAnsi"/>
          <w:sz w:val="20"/>
          <w:szCs w:val="20"/>
        </w:rPr>
        <w:t>Zamawiający</w:t>
      </w:r>
      <w:r w:rsidR="0084761D" w:rsidRPr="008B3B72">
        <w:rPr>
          <w:rFonts w:ascii="Candara" w:hAnsi="Candara" w:cstheme="majorHAnsi"/>
          <w:sz w:val="20"/>
          <w:szCs w:val="20"/>
        </w:rPr>
        <w:t xml:space="preserve"> i Odbiorcy</w:t>
      </w:r>
      <w:r w:rsidRPr="008B3B72">
        <w:rPr>
          <w:rFonts w:ascii="Candara" w:hAnsi="Candara" w:cstheme="majorHAnsi"/>
          <w:sz w:val="20"/>
          <w:szCs w:val="20"/>
        </w:rPr>
        <w:t xml:space="preserve"> nie </w:t>
      </w:r>
      <w:r w:rsidR="00023EFF" w:rsidRPr="008B3B72">
        <w:rPr>
          <w:rFonts w:ascii="Candara" w:hAnsi="Candara" w:cstheme="majorHAnsi"/>
          <w:sz w:val="20"/>
          <w:szCs w:val="20"/>
        </w:rPr>
        <w:t>ponoszą</w:t>
      </w:r>
      <w:r w:rsidRPr="008B3B72">
        <w:rPr>
          <w:rFonts w:ascii="Candara" w:hAnsi="Candara" w:cstheme="majorHAnsi"/>
          <w:sz w:val="20"/>
          <w:szCs w:val="20"/>
        </w:rPr>
        <w:t xml:space="preserve"> odpowiedzialności;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zabezpieczenia przed zniszczeniem, uszkodzeniem lub zerwaniem wszelkich p</w:t>
      </w:r>
      <w:r w:rsidR="005E2674" w:rsidRPr="008B3B72">
        <w:rPr>
          <w:rFonts w:ascii="Candara" w:hAnsi="Candara" w:cstheme="majorHAnsi"/>
          <w:sz w:val="20"/>
          <w:szCs w:val="20"/>
        </w:rPr>
        <w:t>lomb znajdujących się w Układach pomiarowych</w:t>
      </w:r>
      <w:r w:rsidRPr="008B3B72">
        <w:rPr>
          <w:rFonts w:ascii="Candara" w:hAnsi="Candara" w:cstheme="majorHAnsi"/>
          <w:sz w:val="20"/>
          <w:szCs w:val="20"/>
        </w:rPr>
        <w:t>, a także innych plomb lub zabezpieczeń założonych prz</w:t>
      </w:r>
      <w:r w:rsidR="005E2674" w:rsidRPr="008B3B72">
        <w:rPr>
          <w:rFonts w:ascii="Candara" w:hAnsi="Candara" w:cstheme="majorHAnsi"/>
          <w:sz w:val="20"/>
          <w:szCs w:val="20"/>
        </w:rPr>
        <w:t>ez producenta Układów pomiarowych</w:t>
      </w:r>
      <w:r w:rsidRPr="008B3B72">
        <w:rPr>
          <w:rFonts w:ascii="Candara" w:hAnsi="Candara" w:cstheme="majorHAnsi"/>
          <w:sz w:val="20"/>
          <w:szCs w:val="20"/>
        </w:rPr>
        <w:t xml:space="preserve">, Wykonawcę lub inny uprawniony podmiot, oraz pokrycia w pełnej wysokości strat wynikających z uszkodzenia lub zniszczenia tych plomb lub zabezpieczeń, chyba że uszkodzenie lub zniszczenie nastąpiło z przyczyn za które </w:t>
      </w:r>
      <w:r w:rsidR="001F2F74" w:rsidRPr="008B3B72">
        <w:rPr>
          <w:rFonts w:ascii="Candara" w:hAnsi="Candara" w:cstheme="majorHAnsi"/>
          <w:sz w:val="20"/>
          <w:szCs w:val="20"/>
        </w:rPr>
        <w:t>Zamawiający</w:t>
      </w:r>
      <w:r w:rsidRPr="008B3B72">
        <w:rPr>
          <w:rFonts w:ascii="Candara" w:hAnsi="Candara" w:cstheme="majorHAnsi"/>
          <w:sz w:val="20"/>
          <w:szCs w:val="20"/>
        </w:rPr>
        <w:t xml:space="preserve"> </w:t>
      </w:r>
      <w:r w:rsidR="0084761D" w:rsidRPr="008B3B72">
        <w:rPr>
          <w:rFonts w:ascii="Candara" w:hAnsi="Candara" w:cstheme="majorHAnsi"/>
          <w:sz w:val="20"/>
          <w:szCs w:val="20"/>
        </w:rPr>
        <w:t xml:space="preserve">i Odbiorcy </w:t>
      </w:r>
      <w:r w:rsidRPr="008B3B72">
        <w:rPr>
          <w:rFonts w:ascii="Candara" w:hAnsi="Candara" w:cstheme="majorHAnsi"/>
          <w:sz w:val="20"/>
          <w:szCs w:val="20"/>
        </w:rPr>
        <w:t>nie ponos</w:t>
      </w:r>
      <w:r w:rsidR="0084761D" w:rsidRPr="008B3B72">
        <w:rPr>
          <w:rFonts w:ascii="Candara" w:hAnsi="Candara" w:cstheme="majorHAnsi"/>
          <w:sz w:val="20"/>
          <w:szCs w:val="20"/>
        </w:rPr>
        <w:t>zą</w:t>
      </w:r>
      <w:r w:rsidRPr="008B3B72">
        <w:rPr>
          <w:rFonts w:ascii="Candara" w:hAnsi="Candara" w:cstheme="majorHAnsi"/>
          <w:sz w:val="20"/>
          <w:szCs w:val="20"/>
        </w:rPr>
        <w:t xml:space="preserve"> odpowiedzialności;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utrzymania w należytym stanie technicznym, zgodnie z obowiązującymi przepisami prawa,</w:t>
      </w:r>
      <w:r w:rsidR="005E2674" w:rsidRPr="008B3B72">
        <w:rPr>
          <w:rFonts w:ascii="Candara" w:hAnsi="Candara" w:cstheme="majorHAnsi"/>
          <w:sz w:val="20"/>
          <w:szCs w:val="20"/>
        </w:rPr>
        <w:t xml:space="preserve"> znajdującej się w jego obiektach instalacji gazowych</w:t>
      </w:r>
      <w:r w:rsidRPr="008B3B72">
        <w:rPr>
          <w:rFonts w:ascii="Candara" w:hAnsi="Candara" w:cstheme="majorHAnsi"/>
          <w:sz w:val="20"/>
          <w:szCs w:val="20"/>
        </w:rPr>
        <w:t xml:space="preserve">, za którą </w:t>
      </w:r>
      <w:r w:rsidR="001F2F74" w:rsidRPr="008B3B72">
        <w:rPr>
          <w:rFonts w:ascii="Candara" w:hAnsi="Candara" w:cstheme="majorHAnsi"/>
          <w:sz w:val="20"/>
          <w:szCs w:val="20"/>
        </w:rPr>
        <w:t>Zamawiający</w:t>
      </w:r>
      <w:r w:rsidR="0084761D" w:rsidRPr="008B3B72">
        <w:rPr>
          <w:rFonts w:ascii="Candara" w:hAnsi="Candara" w:cstheme="majorHAnsi"/>
          <w:sz w:val="20"/>
          <w:szCs w:val="20"/>
        </w:rPr>
        <w:t xml:space="preserve"> i Odbiorcy</w:t>
      </w:r>
      <w:r w:rsidRPr="008B3B72">
        <w:rPr>
          <w:rFonts w:ascii="Candara" w:hAnsi="Candara" w:cstheme="majorHAnsi"/>
          <w:sz w:val="20"/>
          <w:szCs w:val="20"/>
        </w:rPr>
        <w:t xml:space="preserve"> odpowiada</w:t>
      </w:r>
      <w:r w:rsidR="0084761D" w:rsidRPr="008B3B72">
        <w:rPr>
          <w:rFonts w:ascii="Candara" w:hAnsi="Candara" w:cstheme="majorHAnsi"/>
          <w:sz w:val="20"/>
          <w:szCs w:val="20"/>
        </w:rPr>
        <w:t>ją</w:t>
      </w:r>
      <w:r w:rsidRPr="008B3B72">
        <w:rPr>
          <w:rFonts w:ascii="Candara" w:hAnsi="Candara" w:cstheme="majorHAnsi"/>
          <w:sz w:val="20"/>
          <w:szCs w:val="20"/>
        </w:rPr>
        <w:t xml:space="preserve">; </w:t>
      </w:r>
    </w:p>
    <w:p w:rsidR="0013305E" w:rsidRPr="008B3B72" w:rsidRDefault="005E2674"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przekazywania wskazań Układów pomiarowych</w:t>
      </w:r>
      <w:r w:rsidR="00737D77" w:rsidRPr="008B3B72">
        <w:rPr>
          <w:rFonts w:ascii="Candara" w:hAnsi="Candara" w:cstheme="majorHAnsi"/>
          <w:sz w:val="20"/>
          <w:szCs w:val="20"/>
        </w:rPr>
        <w:t>, w przypadku braku m</w:t>
      </w:r>
      <w:r w:rsidRPr="008B3B72">
        <w:rPr>
          <w:rFonts w:ascii="Candara" w:hAnsi="Candara" w:cstheme="majorHAnsi"/>
          <w:sz w:val="20"/>
          <w:szCs w:val="20"/>
        </w:rPr>
        <w:t>ożliwości dokonania odczytu ich</w:t>
      </w:r>
      <w:r w:rsidR="00737D77" w:rsidRPr="008B3B72">
        <w:rPr>
          <w:rFonts w:ascii="Candara" w:hAnsi="Candara" w:cstheme="majorHAnsi"/>
          <w:sz w:val="20"/>
          <w:szCs w:val="20"/>
        </w:rPr>
        <w:t xml:space="preserve"> wskazań przez upoważnionego przedstawiciela OSD lub Wykonawcy, w terminie 3 (trzech) dni od daty wystąpienia ww. sytuacji; </w:t>
      </w:r>
    </w:p>
    <w:p w:rsidR="0013305E" w:rsidRPr="008B3B72" w:rsidRDefault="00737D77"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 xml:space="preserve">niezwłocznego zawiadomienia Wykonawcy o każdej zmianie okoliczności mającej bądź mogącej mieć wpływ na wykonanie Umowy, w tym pisemnego zawiadomienia Wykonawcy o zmianie celu zużycia Paliwa Gazowego, które może spowodować utratę zwolnienia z podatku akcyzowego; </w:t>
      </w:r>
    </w:p>
    <w:p w:rsidR="0013305E" w:rsidRPr="008B3B72" w:rsidRDefault="001F2F74" w:rsidP="0059461C">
      <w:pPr>
        <w:pStyle w:val="Akapitzlist"/>
        <w:numPr>
          <w:ilvl w:val="0"/>
          <w:numId w:val="7"/>
        </w:numPr>
        <w:spacing w:after="0"/>
        <w:jc w:val="both"/>
        <w:rPr>
          <w:rFonts w:ascii="Candara" w:hAnsi="Candara" w:cstheme="majorHAnsi"/>
          <w:sz w:val="20"/>
          <w:szCs w:val="20"/>
        </w:rPr>
      </w:pPr>
      <w:r w:rsidRPr="008B3B72">
        <w:rPr>
          <w:rFonts w:ascii="Candara" w:hAnsi="Candara" w:cstheme="majorHAnsi"/>
          <w:sz w:val="20"/>
          <w:szCs w:val="20"/>
        </w:rPr>
        <w:t>Zamawiający</w:t>
      </w:r>
      <w:r w:rsidR="001A0EED" w:rsidRPr="008B3B72">
        <w:rPr>
          <w:rFonts w:ascii="Candara" w:hAnsi="Candara" w:cstheme="majorHAnsi"/>
          <w:sz w:val="20"/>
          <w:szCs w:val="20"/>
        </w:rPr>
        <w:t xml:space="preserve"> zobowiązuj</w:t>
      </w:r>
      <w:r w:rsidRPr="008B3B72">
        <w:rPr>
          <w:rFonts w:ascii="Candara" w:hAnsi="Candara" w:cstheme="majorHAnsi"/>
          <w:sz w:val="20"/>
          <w:szCs w:val="20"/>
        </w:rPr>
        <w:t>e</w:t>
      </w:r>
      <w:r w:rsidR="00737D77" w:rsidRPr="008B3B72">
        <w:rPr>
          <w:rFonts w:ascii="Candara" w:hAnsi="Candara" w:cstheme="majorHAnsi"/>
          <w:sz w:val="20"/>
          <w:szCs w:val="20"/>
        </w:rPr>
        <w:t xml:space="preserve"> się, że Wykonawca, będzie jedynym sprzedawcą paliwa gazowego we wskazanych w Umowie Punktach Poboru w okresie trwania Umowy.</w:t>
      </w:r>
    </w:p>
    <w:p w:rsidR="00627CDE" w:rsidRPr="008B3B72" w:rsidRDefault="00627CDE" w:rsidP="00397B52">
      <w:pPr>
        <w:spacing w:after="0"/>
        <w:ind w:left="360"/>
        <w:jc w:val="both"/>
        <w:rPr>
          <w:rFonts w:ascii="Candara" w:hAnsi="Candara" w:cstheme="majorHAnsi"/>
          <w:sz w:val="20"/>
          <w:szCs w:val="20"/>
        </w:rPr>
      </w:pPr>
      <w:r w:rsidRPr="008B3B72">
        <w:rPr>
          <w:rFonts w:ascii="Candara" w:hAnsi="Candara" w:cstheme="majorHAnsi"/>
          <w:sz w:val="20"/>
          <w:szCs w:val="20"/>
        </w:rPr>
        <w:t>2. Zamawiający</w:t>
      </w:r>
      <w:r w:rsidR="0084761D" w:rsidRPr="008B3B72">
        <w:rPr>
          <w:rFonts w:ascii="Candara" w:hAnsi="Candara" w:cstheme="majorHAnsi"/>
          <w:sz w:val="20"/>
          <w:szCs w:val="20"/>
        </w:rPr>
        <w:t xml:space="preserve"> i Odbiorcy</w:t>
      </w:r>
      <w:r w:rsidRPr="008B3B72">
        <w:rPr>
          <w:rFonts w:ascii="Candara" w:hAnsi="Candara" w:cstheme="majorHAnsi"/>
          <w:sz w:val="20"/>
          <w:szCs w:val="20"/>
        </w:rPr>
        <w:t xml:space="preserve"> nie ponos</w:t>
      </w:r>
      <w:r w:rsidR="0084761D" w:rsidRPr="008B3B72">
        <w:rPr>
          <w:rFonts w:ascii="Candara" w:hAnsi="Candara" w:cstheme="majorHAnsi"/>
          <w:sz w:val="20"/>
          <w:szCs w:val="20"/>
        </w:rPr>
        <w:t>zą</w:t>
      </w:r>
      <w:r w:rsidRPr="008B3B72">
        <w:rPr>
          <w:rFonts w:ascii="Candara" w:hAnsi="Candara" w:cstheme="majorHAnsi"/>
          <w:sz w:val="20"/>
          <w:szCs w:val="20"/>
        </w:rPr>
        <w:t xml:space="preserve"> odpowiedzialności za szkody spowodowane niewykonaniem lub nienależytym wykonaniem Umowy w przypadku działania siły wyższej. Za przypadki Siły Wyższej uważa się zdarzenia, na które strony umowy nie miały żadnego wpływu, w szczególności: wojna, atak terrorystyczny, pożar, powódź, epidemie itp. Strona powołująca się na siłę wyższą powinna zawiadomić drugą w terminie do trzech dni od zaistnienia zdarzenia stanowiącego przypadek siły wyższej</w:t>
      </w:r>
      <w:r w:rsidR="00BD665A" w:rsidRPr="008B3B72">
        <w:rPr>
          <w:rFonts w:ascii="Candara" w:hAnsi="Candara" w:cstheme="majorHAnsi"/>
          <w:sz w:val="20"/>
          <w:szCs w:val="20"/>
        </w:rPr>
        <w:t>.</w:t>
      </w:r>
    </w:p>
    <w:p w:rsidR="001F2F74" w:rsidRPr="008B3B72" w:rsidRDefault="00737D77" w:rsidP="00397B52">
      <w:pPr>
        <w:spacing w:after="0"/>
        <w:ind w:left="360"/>
        <w:jc w:val="center"/>
        <w:rPr>
          <w:rFonts w:ascii="Candara" w:hAnsi="Candara" w:cstheme="majorHAnsi"/>
          <w:b/>
          <w:sz w:val="20"/>
          <w:szCs w:val="20"/>
        </w:rPr>
      </w:pPr>
      <w:r w:rsidRPr="008B3B72">
        <w:rPr>
          <w:rFonts w:ascii="Candara" w:hAnsi="Candara" w:cstheme="majorHAnsi"/>
          <w:b/>
          <w:sz w:val="20"/>
          <w:szCs w:val="20"/>
        </w:rPr>
        <w:t xml:space="preserve">§ 4 </w:t>
      </w:r>
    </w:p>
    <w:p w:rsidR="00737D77" w:rsidRPr="008B3B72" w:rsidRDefault="00737D77" w:rsidP="00397B52">
      <w:pPr>
        <w:spacing w:after="0"/>
        <w:ind w:left="360"/>
        <w:jc w:val="center"/>
        <w:rPr>
          <w:rFonts w:ascii="Candara" w:hAnsi="Candara" w:cstheme="majorHAnsi"/>
          <w:b/>
          <w:sz w:val="20"/>
          <w:szCs w:val="20"/>
        </w:rPr>
      </w:pPr>
      <w:r w:rsidRPr="008B3B72">
        <w:rPr>
          <w:rFonts w:ascii="Candara" w:hAnsi="Candara" w:cstheme="majorHAnsi"/>
          <w:b/>
          <w:sz w:val="20"/>
          <w:szCs w:val="20"/>
        </w:rPr>
        <w:t>ILOŚCI PALIWA GAZOWEGO I MOCE UMOWNE</w:t>
      </w:r>
    </w:p>
    <w:p w:rsidR="00BD665A" w:rsidRPr="008B3B72" w:rsidRDefault="00BD665A" w:rsidP="0059461C">
      <w:pPr>
        <w:pStyle w:val="Akapitzlist"/>
        <w:numPr>
          <w:ilvl w:val="0"/>
          <w:numId w:val="3"/>
        </w:numPr>
        <w:spacing w:after="0"/>
        <w:ind w:left="284" w:hanging="284"/>
        <w:jc w:val="both"/>
        <w:rPr>
          <w:rFonts w:ascii="Candara" w:hAnsi="Candara" w:cstheme="majorHAnsi"/>
          <w:sz w:val="20"/>
          <w:szCs w:val="20"/>
        </w:rPr>
      </w:pPr>
      <w:r w:rsidRPr="008B3B72">
        <w:rPr>
          <w:rFonts w:ascii="Candara" w:hAnsi="Candara" w:cstheme="majorHAnsi"/>
          <w:sz w:val="20"/>
          <w:szCs w:val="20"/>
        </w:rPr>
        <w:t>Prognozowana ilość paliwa gazowego dostarczona w okresie do dnia ………. r. wynosi ………………………………… kWh i dotyczy PPG wyspecyfikowanych w załączniku nr 1 do Umowy.</w:t>
      </w:r>
    </w:p>
    <w:p w:rsidR="00A458A4" w:rsidRPr="008B3B72" w:rsidRDefault="00A458A4" w:rsidP="0059461C">
      <w:pPr>
        <w:pStyle w:val="Akapitzlist"/>
        <w:numPr>
          <w:ilvl w:val="0"/>
          <w:numId w:val="3"/>
        </w:numPr>
        <w:spacing w:after="0"/>
        <w:ind w:left="284" w:hanging="284"/>
        <w:jc w:val="both"/>
        <w:rPr>
          <w:rFonts w:ascii="Candara" w:hAnsi="Candara" w:cstheme="majorHAnsi"/>
          <w:sz w:val="20"/>
          <w:szCs w:val="20"/>
        </w:rPr>
      </w:pPr>
      <w:r w:rsidRPr="008B3B72">
        <w:rPr>
          <w:rFonts w:ascii="Candara" w:hAnsi="Candara" w:cstheme="majorHAnsi"/>
          <w:sz w:val="20"/>
          <w:szCs w:val="20"/>
        </w:rPr>
        <w:t xml:space="preserve">W związku z charakterem zamówienia nie można określić dokładnego zużycia paliwa gazowego objętego przedmiotem zamówienia. Z tego powodu </w:t>
      </w:r>
      <w:r w:rsidR="001F2F74" w:rsidRPr="008B3B72">
        <w:rPr>
          <w:rFonts w:ascii="Candara" w:hAnsi="Candara" w:cstheme="majorHAnsi"/>
          <w:sz w:val="20"/>
          <w:szCs w:val="20"/>
        </w:rPr>
        <w:t>Zamawiający</w:t>
      </w:r>
      <w:r w:rsidRPr="008B3B72">
        <w:rPr>
          <w:rFonts w:ascii="Candara" w:hAnsi="Candara" w:cstheme="majorHAnsi"/>
          <w:sz w:val="20"/>
          <w:szCs w:val="20"/>
        </w:rPr>
        <w:t xml:space="preserve"> przedstawił przewidywaną ilość zużycia paliwa gazowego w Specyfikacji Istotnych Warunków Zamówienia. </w:t>
      </w:r>
      <w:r w:rsidR="001F2F74" w:rsidRPr="008B3B72">
        <w:rPr>
          <w:rFonts w:ascii="Candara" w:hAnsi="Candara" w:cstheme="majorHAnsi"/>
          <w:sz w:val="20"/>
          <w:szCs w:val="20"/>
        </w:rPr>
        <w:t>Zamawiający</w:t>
      </w:r>
      <w:r w:rsidRPr="008B3B72">
        <w:rPr>
          <w:rFonts w:ascii="Candara" w:hAnsi="Candara" w:cstheme="majorHAnsi"/>
          <w:sz w:val="20"/>
          <w:szCs w:val="20"/>
        </w:rPr>
        <w:t xml:space="preserve"> przewiduje, iż rzeczywista ilość zużycia paliwa gazowego może ulec zmianie, tj. zwiększeniu bądź zmniejszeniu przy zachowaniu zaoferowanych cen jednostkowych. Tym samym opisane w </w:t>
      </w:r>
      <w:r w:rsidR="00816EEE" w:rsidRPr="008B3B72">
        <w:rPr>
          <w:rFonts w:ascii="Candara" w:hAnsi="Candara" w:cstheme="majorHAnsi"/>
          <w:sz w:val="20"/>
          <w:szCs w:val="20"/>
        </w:rPr>
        <w:t xml:space="preserve">ust. 2 niniejszego paragrafu, </w:t>
      </w:r>
      <w:r w:rsidRPr="008B3B72">
        <w:rPr>
          <w:rFonts w:ascii="Candara" w:hAnsi="Candara" w:cstheme="majorHAnsi"/>
          <w:sz w:val="20"/>
          <w:szCs w:val="20"/>
        </w:rPr>
        <w:t>SIWZ</w:t>
      </w:r>
      <w:r w:rsidR="00816EEE" w:rsidRPr="008B3B72">
        <w:rPr>
          <w:rFonts w:ascii="Candara" w:hAnsi="Candara" w:cstheme="majorHAnsi"/>
          <w:sz w:val="20"/>
          <w:szCs w:val="20"/>
        </w:rPr>
        <w:t xml:space="preserve">  </w:t>
      </w:r>
      <w:r w:rsidRPr="008B3B72">
        <w:rPr>
          <w:rFonts w:ascii="Candara" w:hAnsi="Candara" w:cstheme="majorHAnsi"/>
          <w:sz w:val="20"/>
          <w:szCs w:val="20"/>
        </w:rPr>
        <w:t xml:space="preserve">prognozowane zużycie paliwa gazowego nie stanowi zobowiązania </w:t>
      </w:r>
      <w:r w:rsidR="001F2F74" w:rsidRPr="008B3B72">
        <w:rPr>
          <w:rFonts w:ascii="Candara" w:hAnsi="Candara" w:cstheme="majorHAnsi"/>
          <w:sz w:val="20"/>
          <w:szCs w:val="20"/>
        </w:rPr>
        <w:t>Zamawiającego</w:t>
      </w:r>
      <w:r w:rsidRPr="008B3B72">
        <w:rPr>
          <w:rFonts w:ascii="Candara" w:hAnsi="Candara" w:cstheme="majorHAnsi"/>
          <w:sz w:val="20"/>
          <w:szCs w:val="20"/>
        </w:rPr>
        <w:t xml:space="preserve"> do zakupu paliwa gazowego w podanej wysokości</w:t>
      </w:r>
      <w:r w:rsidR="00816EEE" w:rsidRPr="008B3B72">
        <w:rPr>
          <w:rFonts w:ascii="Candara" w:hAnsi="Candara" w:cstheme="majorHAnsi"/>
          <w:b/>
          <w:sz w:val="20"/>
          <w:szCs w:val="20"/>
        </w:rPr>
        <w:t>.</w:t>
      </w:r>
    </w:p>
    <w:p w:rsidR="00A90CE9" w:rsidRPr="008B3B72" w:rsidRDefault="00A90CE9" w:rsidP="0059461C">
      <w:pPr>
        <w:pStyle w:val="Akapitzlist"/>
        <w:numPr>
          <w:ilvl w:val="0"/>
          <w:numId w:val="3"/>
        </w:numPr>
        <w:spacing w:after="0"/>
        <w:ind w:left="284" w:hanging="284"/>
        <w:jc w:val="both"/>
        <w:rPr>
          <w:rFonts w:ascii="Candara" w:hAnsi="Candara" w:cstheme="majorHAnsi"/>
          <w:sz w:val="20"/>
          <w:szCs w:val="20"/>
        </w:rPr>
      </w:pPr>
      <w:r w:rsidRPr="008B3B72">
        <w:rPr>
          <w:rFonts w:ascii="Candara" w:hAnsi="Candara" w:cstheme="majorHAnsi"/>
          <w:sz w:val="20"/>
          <w:szCs w:val="20"/>
        </w:rPr>
        <w:t>Ewentualna zmiana prognozowanego zużycia nie będzie skutkowała dodatkowymi kosztami dla Zamawiającego, poza rozliczenie</w:t>
      </w:r>
      <w:r w:rsidR="00EA52AB">
        <w:rPr>
          <w:rFonts w:ascii="Candara" w:hAnsi="Candara" w:cstheme="majorHAnsi"/>
          <w:sz w:val="20"/>
          <w:szCs w:val="20"/>
        </w:rPr>
        <w:t>m</w:t>
      </w:r>
      <w:r w:rsidRPr="008B3B72">
        <w:rPr>
          <w:rFonts w:ascii="Candara" w:hAnsi="Candara" w:cstheme="majorHAnsi"/>
          <w:sz w:val="20"/>
          <w:szCs w:val="20"/>
        </w:rPr>
        <w:t xml:space="preserve"> za faktycznie zużyte Paliwo Gazowe wg cen określonych w ofercie Wykonawcy stanowiącej znacznik</w:t>
      </w:r>
      <w:r w:rsidR="00407C48" w:rsidRPr="008B3B72">
        <w:rPr>
          <w:rFonts w:ascii="Candara" w:hAnsi="Candara" w:cstheme="majorHAnsi"/>
          <w:sz w:val="20"/>
          <w:szCs w:val="20"/>
        </w:rPr>
        <w:t xml:space="preserve"> nr 4</w:t>
      </w:r>
      <w:r w:rsidRPr="008B3B72">
        <w:rPr>
          <w:rFonts w:ascii="Candara" w:hAnsi="Candara" w:cstheme="majorHAnsi"/>
          <w:sz w:val="20"/>
          <w:szCs w:val="20"/>
        </w:rPr>
        <w:t xml:space="preserve"> i nin</w:t>
      </w:r>
      <w:r w:rsidR="00407C48" w:rsidRPr="008B3B72">
        <w:rPr>
          <w:rFonts w:ascii="Candara" w:hAnsi="Candara" w:cstheme="majorHAnsi"/>
          <w:sz w:val="20"/>
          <w:szCs w:val="20"/>
        </w:rPr>
        <w:t>iej</w:t>
      </w:r>
      <w:r w:rsidRPr="008B3B72">
        <w:rPr>
          <w:rFonts w:ascii="Candara" w:hAnsi="Candara" w:cstheme="majorHAnsi"/>
          <w:sz w:val="20"/>
          <w:szCs w:val="20"/>
        </w:rPr>
        <w:t xml:space="preserve">szej Umowie oraz rozliczeniem za usługi </w:t>
      </w:r>
      <w:r w:rsidR="00407C48" w:rsidRPr="008B3B72">
        <w:rPr>
          <w:rFonts w:ascii="Candara" w:hAnsi="Candara" w:cstheme="majorHAnsi"/>
          <w:sz w:val="20"/>
          <w:szCs w:val="20"/>
        </w:rPr>
        <w:t>dystrybucji</w:t>
      </w:r>
      <w:r w:rsidRPr="008B3B72">
        <w:rPr>
          <w:rFonts w:ascii="Candara" w:hAnsi="Candara" w:cstheme="majorHAnsi"/>
          <w:sz w:val="20"/>
          <w:szCs w:val="20"/>
        </w:rPr>
        <w:t xml:space="preserve"> pobranego paliwa wg obowiązującej w danym okresie Taryfy Operatora, do </w:t>
      </w:r>
      <w:r w:rsidR="00407C48" w:rsidRPr="008B3B72">
        <w:rPr>
          <w:rFonts w:ascii="Candara" w:hAnsi="Candara" w:cstheme="majorHAnsi"/>
          <w:sz w:val="20"/>
          <w:szCs w:val="20"/>
        </w:rPr>
        <w:t>sieci któ</w:t>
      </w:r>
      <w:r w:rsidRPr="008B3B72">
        <w:rPr>
          <w:rFonts w:ascii="Candara" w:hAnsi="Candara" w:cstheme="majorHAnsi"/>
          <w:sz w:val="20"/>
          <w:szCs w:val="20"/>
        </w:rPr>
        <w:t xml:space="preserve">rego </w:t>
      </w:r>
      <w:r w:rsidR="00407C48" w:rsidRPr="008B3B72">
        <w:rPr>
          <w:rFonts w:ascii="Candara" w:hAnsi="Candara" w:cstheme="majorHAnsi"/>
          <w:sz w:val="20"/>
          <w:szCs w:val="20"/>
        </w:rPr>
        <w:t>Zmawiający</w:t>
      </w:r>
      <w:r w:rsidRPr="008B3B72">
        <w:rPr>
          <w:rFonts w:ascii="Candara" w:hAnsi="Candara" w:cstheme="majorHAnsi"/>
          <w:sz w:val="20"/>
          <w:szCs w:val="20"/>
        </w:rPr>
        <w:t xml:space="preserve"> jest </w:t>
      </w:r>
      <w:r w:rsidR="00407C48" w:rsidRPr="008B3B72">
        <w:rPr>
          <w:rFonts w:ascii="Candara" w:hAnsi="Candara" w:cstheme="majorHAnsi"/>
          <w:sz w:val="20"/>
          <w:szCs w:val="20"/>
        </w:rPr>
        <w:t>przyłączony</w:t>
      </w:r>
      <w:r w:rsidRPr="008B3B72">
        <w:rPr>
          <w:rFonts w:ascii="Candara" w:hAnsi="Candara" w:cstheme="majorHAnsi"/>
          <w:sz w:val="20"/>
          <w:szCs w:val="20"/>
        </w:rPr>
        <w:t xml:space="preserve">. </w:t>
      </w:r>
    </w:p>
    <w:p w:rsidR="00DC6828" w:rsidRPr="008B3B72" w:rsidRDefault="00A90CE9" w:rsidP="00397B52">
      <w:pPr>
        <w:spacing w:after="0"/>
        <w:jc w:val="both"/>
        <w:rPr>
          <w:rFonts w:ascii="Candara" w:hAnsi="Candara" w:cstheme="majorHAnsi"/>
          <w:sz w:val="20"/>
          <w:szCs w:val="20"/>
        </w:rPr>
      </w:pPr>
      <w:r w:rsidRPr="008B3B72">
        <w:rPr>
          <w:rFonts w:ascii="Candara" w:hAnsi="Candara" w:cstheme="majorHAnsi"/>
          <w:sz w:val="20"/>
          <w:szCs w:val="20"/>
        </w:rPr>
        <w:t>4</w:t>
      </w:r>
      <w:r w:rsidR="00737D77" w:rsidRPr="008B3B72">
        <w:rPr>
          <w:rFonts w:ascii="Candara" w:hAnsi="Candara" w:cstheme="majorHAnsi"/>
          <w:sz w:val="20"/>
          <w:szCs w:val="20"/>
        </w:rPr>
        <w:t xml:space="preserve">. Dla PPG zakwalifikowanych do grupy taryfowej W-5 i W-6 stosuje się poniższe postanowienia: </w:t>
      </w:r>
    </w:p>
    <w:p w:rsidR="00DC6828" w:rsidRPr="008B3B72" w:rsidRDefault="00372C55" w:rsidP="0059461C">
      <w:pPr>
        <w:pStyle w:val="Akapitzlist"/>
        <w:numPr>
          <w:ilvl w:val="0"/>
          <w:numId w:val="8"/>
        </w:numPr>
        <w:spacing w:after="0"/>
        <w:jc w:val="both"/>
        <w:rPr>
          <w:rFonts w:ascii="Candara" w:hAnsi="Candara" w:cstheme="majorHAnsi"/>
          <w:sz w:val="20"/>
          <w:szCs w:val="20"/>
        </w:rPr>
      </w:pPr>
      <w:r w:rsidRPr="008B3B72">
        <w:rPr>
          <w:rFonts w:ascii="Candara" w:hAnsi="Candara" w:cstheme="majorHAnsi"/>
          <w:sz w:val="20"/>
          <w:szCs w:val="20"/>
        </w:rPr>
        <w:t>z</w:t>
      </w:r>
      <w:r w:rsidR="00737D77" w:rsidRPr="008B3B72">
        <w:rPr>
          <w:rFonts w:ascii="Candara" w:hAnsi="Candara" w:cstheme="majorHAnsi"/>
          <w:sz w:val="20"/>
          <w:szCs w:val="20"/>
        </w:rPr>
        <w:t xml:space="preserve">miana </w:t>
      </w:r>
      <w:r w:rsidR="00D038F0">
        <w:rPr>
          <w:rFonts w:ascii="Candara" w:hAnsi="Candara" w:cstheme="majorHAnsi"/>
          <w:sz w:val="20"/>
          <w:szCs w:val="20"/>
        </w:rPr>
        <w:t>umownej</w:t>
      </w:r>
      <w:r w:rsidR="00737D77" w:rsidRPr="008B3B72">
        <w:rPr>
          <w:rFonts w:ascii="Candara" w:hAnsi="Candara" w:cstheme="majorHAnsi"/>
          <w:sz w:val="20"/>
          <w:szCs w:val="20"/>
        </w:rPr>
        <w:t xml:space="preserve"> Mocy </w:t>
      </w:r>
      <w:r w:rsidR="00D038F0">
        <w:rPr>
          <w:rFonts w:ascii="Candara" w:hAnsi="Candara" w:cstheme="majorHAnsi"/>
          <w:sz w:val="20"/>
          <w:szCs w:val="20"/>
        </w:rPr>
        <w:t xml:space="preserve">umownej </w:t>
      </w:r>
      <w:r w:rsidR="00737D77" w:rsidRPr="008B3B72">
        <w:rPr>
          <w:rFonts w:ascii="Candara" w:hAnsi="Candara" w:cstheme="majorHAnsi"/>
          <w:sz w:val="20"/>
          <w:szCs w:val="20"/>
        </w:rPr>
        <w:t xml:space="preserve">w ramach zakresu ustalonego w warunkach przyłączenia lub wynikającej z przepustowości zainstalowanego Układu pomiarowego jest możliwa, o ile OSD wyraził zgodę na taką zmianę. </w:t>
      </w:r>
    </w:p>
    <w:p w:rsidR="00DC6828" w:rsidRPr="008B3B72" w:rsidRDefault="00372C55" w:rsidP="0059461C">
      <w:pPr>
        <w:pStyle w:val="Akapitzlist"/>
        <w:numPr>
          <w:ilvl w:val="0"/>
          <w:numId w:val="8"/>
        </w:numPr>
        <w:spacing w:after="0"/>
        <w:jc w:val="both"/>
        <w:rPr>
          <w:rFonts w:ascii="Candara" w:hAnsi="Candara" w:cstheme="majorHAnsi"/>
          <w:sz w:val="20"/>
          <w:szCs w:val="20"/>
        </w:rPr>
      </w:pPr>
      <w:r w:rsidRPr="008B3B72">
        <w:rPr>
          <w:rFonts w:ascii="Candara" w:hAnsi="Candara" w:cstheme="majorHAnsi"/>
          <w:sz w:val="20"/>
          <w:szCs w:val="20"/>
        </w:rPr>
        <w:lastRenderedPageBreak/>
        <w:t>w</w:t>
      </w:r>
      <w:r w:rsidR="00737D77" w:rsidRPr="008B3B72">
        <w:rPr>
          <w:rFonts w:ascii="Candara" w:hAnsi="Candara" w:cstheme="majorHAnsi"/>
          <w:sz w:val="20"/>
          <w:szCs w:val="20"/>
        </w:rPr>
        <w:t xml:space="preserve"> przypadku wniosku o zmianę Mocy </w:t>
      </w:r>
      <w:r w:rsidR="00D038F0">
        <w:rPr>
          <w:rFonts w:ascii="Candara" w:hAnsi="Candara" w:cstheme="majorHAnsi"/>
          <w:sz w:val="20"/>
          <w:szCs w:val="20"/>
        </w:rPr>
        <w:t>umownej</w:t>
      </w:r>
      <w:r w:rsidR="00737D77" w:rsidRPr="008B3B72">
        <w:rPr>
          <w:rFonts w:ascii="Candara" w:hAnsi="Candara" w:cstheme="majorHAnsi"/>
          <w:sz w:val="20"/>
          <w:szCs w:val="20"/>
        </w:rPr>
        <w:t xml:space="preserve"> wykraczającej poza zakres ustalony w warunkach przyłączenia lub wykraczającej poza zakres pomiarowy Układu pomiarowego </w:t>
      </w:r>
      <w:r w:rsidR="001862D2" w:rsidRPr="008B3B72">
        <w:rPr>
          <w:rFonts w:ascii="Candara" w:hAnsi="Candara" w:cstheme="majorHAnsi"/>
          <w:sz w:val="20"/>
          <w:szCs w:val="20"/>
        </w:rPr>
        <w:t>Zamawiający i Odbiorcy</w:t>
      </w:r>
      <w:r w:rsidR="00737D77" w:rsidRPr="008B3B72">
        <w:rPr>
          <w:rFonts w:ascii="Candara" w:hAnsi="Candara" w:cstheme="majorHAnsi"/>
          <w:sz w:val="20"/>
          <w:szCs w:val="20"/>
        </w:rPr>
        <w:t xml:space="preserve"> zobowiązan</w:t>
      </w:r>
      <w:r w:rsidR="001862D2" w:rsidRPr="008B3B72">
        <w:rPr>
          <w:rFonts w:ascii="Candara" w:hAnsi="Candara" w:cstheme="majorHAnsi"/>
          <w:sz w:val="20"/>
          <w:szCs w:val="20"/>
        </w:rPr>
        <w:t>i są</w:t>
      </w:r>
      <w:r w:rsidR="00737D77" w:rsidRPr="008B3B72">
        <w:rPr>
          <w:rFonts w:ascii="Candara" w:hAnsi="Candara" w:cstheme="majorHAnsi"/>
          <w:sz w:val="20"/>
          <w:szCs w:val="20"/>
        </w:rPr>
        <w:t xml:space="preserve"> do złożenia wniosku o wydanie nowych warunków przyłączenia. </w:t>
      </w:r>
    </w:p>
    <w:p w:rsidR="001F2F74"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 xml:space="preserve">§ 5 </w:t>
      </w:r>
    </w:p>
    <w:p w:rsidR="00737D77"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ZASADY PROWADZENIA ROZLICZEŃ I WARUNKI PŁATNOŚCI</w:t>
      </w:r>
    </w:p>
    <w:p w:rsidR="007C15E4"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Strony ustalają następujące zasady stosowania cen i stawek opłat:  </w:t>
      </w:r>
    </w:p>
    <w:p w:rsidR="007C15E4" w:rsidRPr="008B3B72" w:rsidRDefault="00372C55" w:rsidP="0059461C">
      <w:pPr>
        <w:pStyle w:val="Akapitzlist"/>
        <w:numPr>
          <w:ilvl w:val="0"/>
          <w:numId w:val="16"/>
        </w:numPr>
        <w:spacing w:after="0"/>
        <w:jc w:val="both"/>
        <w:rPr>
          <w:rFonts w:ascii="Candara" w:hAnsi="Candara" w:cstheme="majorHAnsi"/>
          <w:sz w:val="20"/>
          <w:szCs w:val="20"/>
        </w:rPr>
      </w:pPr>
      <w:r w:rsidRPr="008B3B72">
        <w:rPr>
          <w:rFonts w:ascii="Candara" w:hAnsi="Candara" w:cstheme="majorHAnsi"/>
          <w:sz w:val="20"/>
          <w:szCs w:val="20"/>
        </w:rPr>
        <w:t>c</w:t>
      </w:r>
      <w:r w:rsidR="00737D77" w:rsidRPr="008B3B72">
        <w:rPr>
          <w:rFonts w:ascii="Candara" w:hAnsi="Candara" w:cstheme="majorHAnsi"/>
          <w:sz w:val="20"/>
          <w:szCs w:val="20"/>
        </w:rPr>
        <w:t xml:space="preserve">ena za paliwo gazowe – cena stała netto (bez VAT i nie zawierająca podatku akcyzowego), wynikająca ze złożonej oferty (stanowiącej załącznik nr </w:t>
      </w:r>
      <w:r w:rsidR="007C15E4" w:rsidRPr="008B3B72">
        <w:rPr>
          <w:rFonts w:ascii="Candara" w:hAnsi="Candara" w:cstheme="majorHAnsi"/>
          <w:sz w:val="20"/>
          <w:szCs w:val="20"/>
        </w:rPr>
        <w:t>4</w:t>
      </w:r>
      <w:r w:rsidR="00737D77" w:rsidRPr="008B3B72">
        <w:rPr>
          <w:rFonts w:ascii="Candara" w:hAnsi="Candara" w:cstheme="majorHAnsi"/>
          <w:sz w:val="20"/>
          <w:szCs w:val="20"/>
        </w:rPr>
        <w:t>), z zastrzeżeniem zmian wynikających z</w:t>
      </w:r>
      <w:r w:rsidR="00EA52AB">
        <w:rPr>
          <w:rFonts w:ascii="Candara" w:hAnsi="Candara" w:cstheme="majorHAnsi"/>
          <w:sz w:val="20"/>
          <w:szCs w:val="20"/>
        </w:rPr>
        <w:t xml:space="preserve">  </w:t>
      </w:r>
      <w:r w:rsidR="00737D77" w:rsidRPr="008B3B72">
        <w:rPr>
          <w:rFonts w:ascii="Candara" w:hAnsi="Candara" w:cstheme="majorHAnsi"/>
          <w:sz w:val="20"/>
          <w:szCs w:val="20"/>
        </w:rPr>
        <w:t xml:space="preserve"> § 7 ust. 3</w:t>
      </w:r>
      <w:r w:rsidR="00F946C6" w:rsidRPr="008B3B72">
        <w:rPr>
          <w:rFonts w:ascii="Candara" w:hAnsi="Candara" w:cstheme="majorHAnsi"/>
          <w:sz w:val="20"/>
          <w:szCs w:val="20"/>
        </w:rPr>
        <w:t xml:space="preserve"> i 4</w:t>
      </w:r>
      <w:r w:rsidR="00737D77" w:rsidRPr="008B3B72">
        <w:rPr>
          <w:rFonts w:ascii="Candara" w:hAnsi="Candara" w:cstheme="majorHAnsi"/>
          <w:sz w:val="20"/>
          <w:szCs w:val="20"/>
        </w:rPr>
        <w:t xml:space="preserve">. Cena zawiera wszystkie prawem przewidziane koszty związane z obowiązkami nałożonymi na Sprzedawcę na dzień złożenia oferty. </w:t>
      </w:r>
    </w:p>
    <w:p w:rsidR="007C15E4" w:rsidRPr="008B3B72" w:rsidRDefault="00372C55" w:rsidP="0059461C">
      <w:pPr>
        <w:pStyle w:val="Akapitzlist"/>
        <w:numPr>
          <w:ilvl w:val="0"/>
          <w:numId w:val="16"/>
        </w:numPr>
        <w:spacing w:after="0"/>
        <w:jc w:val="both"/>
        <w:rPr>
          <w:rFonts w:ascii="Candara" w:hAnsi="Candara" w:cstheme="majorHAnsi"/>
          <w:sz w:val="20"/>
          <w:szCs w:val="20"/>
        </w:rPr>
      </w:pPr>
      <w:r w:rsidRPr="008B3B72">
        <w:rPr>
          <w:rFonts w:ascii="Candara" w:hAnsi="Candara" w:cstheme="majorHAnsi"/>
          <w:sz w:val="20"/>
          <w:szCs w:val="20"/>
        </w:rPr>
        <w:t>s</w:t>
      </w:r>
      <w:r w:rsidR="00737D77" w:rsidRPr="008B3B72">
        <w:rPr>
          <w:rFonts w:ascii="Candara" w:hAnsi="Candara" w:cstheme="majorHAnsi"/>
          <w:sz w:val="20"/>
          <w:szCs w:val="20"/>
        </w:rPr>
        <w:t xml:space="preserve">tawki opłat abonamentowych – cena stała netto (bez VAT), wynikająca ze złożonej oferty (stanowiącej załącznik nr </w:t>
      </w:r>
      <w:r w:rsidR="007C15E4" w:rsidRPr="008B3B72">
        <w:rPr>
          <w:rFonts w:ascii="Candara" w:hAnsi="Candara" w:cstheme="majorHAnsi"/>
          <w:sz w:val="20"/>
          <w:szCs w:val="20"/>
        </w:rPr>
        <w:t>4</w:t>
      </w:r>
      <w:r w:rsidR="00737D77" w:rsidRPr="008B3B72">
        <w:rPr>
          <w:rFonts w:ascii="Candara" w:hAnsi="Candara" w:cstheme="majorHAnsi"/>
          <w:sz w:val="20"/>
          <w:szCs w:val="20"/>
        </w:rPr>
        <w:t xml:space="preserve">). </w:t>
      </w:r>
    </w:p>
    <w:p w:rsidR="007C15E4" w:rsidRPr="008B3B72" w:rsidRDefault="00372C55" w:rsidP="0059461C">
      <w:pPr>
        <w:pStyle w:val="Akapitzlist"/>
        <w:numPr>
          <w:ilvl w:val="0"/>
          <w:numId w:val="16"/>
        </w:numPr>
        <w:spacing w:after="0"/>
        <w:jc w:val="both"/>
        <w:rPr>
          <w:rFonts w:ascii="Candara" w:hAnsi="Candara" w:cstheme="majorHAnsi"/>
          <w:sz w:val="20"/>
          <w:szCs w:val="20"/>
        </w:rPr>
      </w:pPr>
      <w:r w:rsidRPr="008B3B72">
        <w:rPr>
          <w:rFonts w:ascii="Candara" w:hAnsi="Candara" w:cstheme="majorHAnsi"/>
          <w:sz w:val="20"/>
          <w:szCs w:val="20"/>
        </w:rPr>
        <w:t>s</w:t>
      </w:r>
      <w:r w:rsidR="00737D77" w:rsidRPr="008B3B72">
        <w:rPr>
          <w:rFonts w:ascii="Candara" w:hAnsi="Candara" w:cstheme="majorHAnsi"/>
          <w:sz w:val="20"/>
          <w:szCs w:val="20"/>
        </w:rPr>
        <w:t xml:space="preserve">tawki opłat za usługi dystrybucji gazu – zgodnie z obowiązującą na dzień dokonywania rozliczeń Taryfą OSD, odpowiednio dla poszczególnych grup taryfowych, do których zakwalifikowane są poszczególne PPG. </w:t>
      </w:r>
    </w:p>
    <w:p w:rsidR="007C15E4" w:rsidRPr="008B3B72" w:rsidRDefault="00372C55" w:rsidP="0059461C">
      <w:pPr>
        <w:pStyle w:val="Akapitzlist"/>
        <w:numPr>
          <w:ilvl w:val="0"/>
          <w:numId w:val="16"/>
        </w:numPr>
        <w:spacing w:after="0"/>
        <w:jc w:val="both"/>
        <w:rPr>
          <w:rFonts w:ascii="Candara" w:hAnsi="Candara" w:cstheme="majorHAnsi"/>
          <w:sz w:val="20"/>
          <w:szCs w:val="20"/>
        </w:rPr>
      </w:pPr>
      <w:r w:rsidRPr="008B3B72">
        <w:rPr>
          <w:rFonts w:ascii="Candara" w:hAnsi="Candara" w:cstheme="majorHAnsi"/>
          <w:sz w:val="20"/>
          <w:szCs w:val="20"/>
        </w:rPr>
        <w:t>s</w:t>
      </w:r>
      <w:r w:rsidR="00737D77" w:rsidRPr="008B3B72">
        <w:rPr>
          <w:rFonts w:ascii="Candara" w:hAnsi="Candara" w:cstheme="majorHAnsi"/>
          <w:sz w:val="20"/>
          <w:szCs w:val="20"/>
        </w:rPr>
        <w:t xml:space="preserve">tawki opłaty akcyzowej – opłata akcyzowa wynika z zapisów zawartych w Oświadczeniu </w:t>
      </w:r>
      <w:r w:rsidR="00D2188F" w:rsidRPr="008B3B72">
        <w:rPr>
          <w:rFonts w:ascii="Candara" w:hAnsi="Candara" w:cstheme="majorHAnsi"/>
          <w:sz w:val="20"/>
          <w:szCs w:val="20"/>
        </w:rPr>
        <w:t xml:space="preserve">Zamawiającego </w:t>
      </w:r>
      <w:r w:rsidR="00737D77" w:rsidRPr="008B3B72">
        <w:rPr>
          <w:rFonts w:ascii="Candara" w:hAnsi="Candara" w:cstheme="majorHAnsi"/>
          <w:sz w:val="20"/>
          <w:szCs w:val="20"/>
        </w:rPr>
        <w:t xml:space="preserve">o przeznaczeniu Paliwa Gazowego na potrzeby naliczania podatku akcyzowego (Załącznik nr 3 do Umowy). Z zapisów zawartych w Załączniku nr 3 wynika czy Wykonawca będzie doliczał stawki podatku akcyzowego do rozliczeń za pobrane paliwo gazowe i w jakiej części oraz w jakiej wysokości. </w:t>
      </w:r>
    </w:p>
    <w:p w:rsidR="007C15E4" w:rsidRPr="008B3B72" w:rsidRDefault="00D2188F"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Zamawiający</w:t>
      </w:r>
      <w:r w:rsidR="00737D77" w:rsidRPr="008B3B72">
        <w:rPr>
          <w:rFonts w:ascii="Candara" w:hAnsi="Candara" w:cstheme="majorHAnsi"/>
          <w:sz w:val="20"/>
          <w:szCs w:val="20"/>
        </w:rPr>
        <w:t xml:space="preserve"> posiada punkty poboru gazu zakwalifikowane do  grup taryfowych zgodnie z Załącznikiem nr 1 do Umowy. </w:t>
      </w:r>
    </w:p>
    <w:p w:rsidR="00737D77"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Punkty poboru gazu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w trakcie trwania umowy będą kwalifikowane do właściwej grupy taryfowej, zgodnie z zasadami określonymi w Taryfie OSD. </w:t>
      </w:r>
    </w:p>
    <w:p w:rsidR="007C15E4"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Rozliczenia za dostarczone paliwo gazowe odbywać się będą za faktyczne zużycie paliwa gazowego na podstawie odczytów wskazań istniejących układów pomiarowo-rozliczeniowych</w:t>
      </w:r>
      <w:r w:rsidR="004C2101" w:rsidRPr="008B3B72">
        <w:rPr>
          <w:rFonts w:ascii="Candara" w:hAnsi="Candara" w:cstheme="majorHAnsi"/>
          <w:sz w:val="20"/>
          <w:szCs w:val="20"/>
        </w:rPr>
        <w:t xml:space="preserve"> zainstalowanych u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z zastosowaniem współczynnika konwersji wyznaczonego zgodnie z zasadami zawartymi w Taryfie OSD i IRiESD, po upływie okresu rozliczeniowego stosowanego przez OSD, z zastrzeżeniem zapisów ust. 6. </w:t>
      </w:r>
    </w:p>
    <w:p w:rsidR="00816EEE"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Rozliczenia za usługę dystrybucji paliwa gazowego prowadzone będą wg algorytmów zawartych w Taryfie OSD. </w:t>
      </w:r>
    </w:p>
    <w:p w:rsidR="00595876"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Faktury powinny </w:t>
      </w:r>
      <w:r w:rsidR="005224A8" w:rsidRPr="008B3B72">
        <w:rPr>
          <w:rFonts w:ascii="Candara" w:hAnsi="Candara" w:cstheme="majorHAnsi"/>
          <w:sz w:val="20"/>
          <w:szCs w:val="20"/>
        </w:rPr>
        <w:t xml:space="preserve">zawierać pełne dane identyfikacyjne Zamawiającego, tj.: nazwę, adres, NIP oraz dane identyfikacyjne </w:t>
      </w:r>
      <w:r w:rsidR="00816EEE" w:rsidRPr="008B3B72">
        <w:rPr>
          <w:rFonts w:ascii="Candara" w:hAnsi="Candara" w:cstheme="majorHAnsi"/>
          <w:sz w:val="20"/>
          <w:szCs w:val="20"/>
        </w:rPr>
        <w:t>Odbiorcy</w:t>
      </w:r>
      <w:r w:rsidR="00CC107D" w:rsidRPr="008B3B72">
        <w:rPr>
          <w:rFonts w:ascii="Candara" w:hAnsi="Candara" w:cstheme="majorHAnsi"/>
          <w:sz w:val="20"/>
          <w:szCs w:val="20"/>
        </w:rPr>
        <w:t>, w tym</w:t>
      </w:r>
      <w:r w:rsidR="005224A8" w:rsidRPr="008B3B72">
        <w:rPr>
          <w:rFonts w:ascii="Candara" w:hAnsi="Candara" w:cstheme="majorHAnsi"/>
          <w:sz w:val="20"/>
          <w:szCs w:val="20"/>
        </w:rPr>
        <w:t xml:space="preserve"> jego adres</w:t>
      </w:r>
      <w:r w:rsidR="00CC107D" w:rsidRPr="008B3B72">
        <w:rPr>
          <w:rFonts w:ascii="Candara" w:hAnsi="Candara" w:cstheme="majorHAnsi"/>
          <w:sz w:val="20"/>
          <w:szCs w:val="20"/>
        </w:rPr>
        <w:t>..</w:t>
      </w:r>
    </w:p>
    <w:p w:rsidR="005224A8" w:rsidRPr="008B3B72" w:rsidRDefault="005224A8"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Wykonawca wystawić będzie faktury na każdy punkt</w:t>
      </w:r>
      <w:r w:rsidR="00CC107D" w:rsidRPr="008B3B72">
        <w:rPr>
          <w:rFonts w:ascii="Candara" w:hAnsi="Candara" w:cstheme="majorHAnsi"/>
          <w:sz w:val="20"/>
          <w:szCs w:val="20"/>
        </w:rPr>
        <w:t xml:space="preserve"> poboru gazu odrębnie.</w:t>
      </w:r>
      <w:r w:rsidRPr="008B3B72">
        <w:rPr>
          <w:rFonts w:ascii="Candara" w:hAnsi="Candara" w:cstheme="majorHAnsi"/>
          <w:sz w:val="20"/>
          <w:szCs w:val="20"/>
        </w:rPr>
        <w:t xml:space="preserve">. </w:t>
      </w:r>
    </w:p>
    <w:p w:rsidR="009277FE"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Do wynagrodzenia Wykonawca doliczy podatek VAT w obowiązującej wysokości. </w:t>
      </w:r>
    </w:p>
    <w:p w:rsidR="00BB0582"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Należności będą płatne przez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przelewem na rachunek wskaza</w:t>
      </w:r>
      <w:r w:rsidR="008343E3" w:rsidRPr="008B3B72">
        <w:rPr>
          <w:rFonts w:ascii="Candara" w:hAnsi="Candara" w:cstheme="majorHAnsi"/>
          <w:sz w:val="20"/>
          <w:szCs w:val="20"/>
        </w:rPr>
        <w:t>ny na fakturze, w terminie 30</w:t>
      </w:r>
      <w:r w:rsidRPr="008B3B72">
        <w:rPr>
          <w:rFonts w:ascii="Candara" w:hAnsi="Candara" w:cstheme="majorHAnsi"/>
          <w:sz w:val="20"/>
          <w:szCs w:val="20"/>
        </w:rPr>
        <w:t xml:space="preserve"> dni od dnia wystawienia prawidłowej, zgodnej z umową faktury.</w:t>
      </w:r>
      <w:r w:rsidR="008343E3" w:rsidRPr="008B3B72">
        <w:rPr>
          <w:rFonts w:ascii="Candara" w:hAnsi="Candara" w:cstheme="majorHAnsi"/>
          <w:sz w:val="20"/>
          <w:szCs w:val="20"/>
        </w:rPr>
        <w:t xml:space="preserve"> Jednakże w przypadku otrzymania faktury później niż w 9 dniu od daty jej wystawienia, (nawet jeśli jest ona prawid</w:t>
      </w:r>
      <w:r w:rsidR="009A6F9E" w:rsidRPr="008B3B72">
        <w:rPr>
          <w:rFonts w:ascii="Candara" w:hAnsi="Candara" w:cstheme="majorHAnsi"/>
          <w:sz w:val="20"/>
          <w:szCs w:val="20"/>
        </w:rPr>
        <w:t xml:space="preserve">łowo wystawiona), </w:t>
      </w:r>
      <w:r w:rsidR="00D2188F" w:rsidRPr="008B3B72">
        <w:rPr>
          <w:rFonts w:ascii="Candara" w:hAnsi="Candara" w:cstheme="majorHAnsi"/>
          <w:sz w:val="20"/>
          <w:szCs w:val="20"/>
        </w:rPr>
        <w:t>Zamawiający</w:t>
      </w:r>
      <w:r w:rsidR="008343E3" w:rsidRPr="008B3B72">
        <w:rPr>
          <w:rFonts w:ascii="Candara" w:hAnsi="Candara" w:cstheme="majorHAnsi"/>
          <w:sz w:val="20"/>
          <w:szCs w:val="20"/>
        </w:rPr>
        <w:t xml:space="preserve"> zobowiązan</w:t>
      </w:r>
      <w:r w:rsidR="001766B7" w:rsidRPr="008B3B72">
        <w:rPr>
          <w:rFonts w:ascii="Candara" w:hAnsi="Candara" w:cstheme="majorHAnsi"/>
          <w:sz w:val="20"/>
          <w:szCs w:val="20"/>
        </w:rPr>
        <w:t>y</w:t>
      </w:r>
      <w:r w:rsidR="008343E3" w:rsidRPr="008B3B72">
        <w:rPr>
          <w:rFonts w:ascii="Candara" w:hAnsi="Candara" w:cstheme="majorHAnsi"/>
          <w:sz w:val="20"/>
          <w:szCs w:val="20"/>
        </w:rPr>
        <w:t xml:space="preserve"> są do jej zapłaty w terminie 21 dni od daty jej doręczenia.</w:t>
      </w:r>
      <w:r w:rsidRPr="008B3B72">
        <w:rPr>
          <w:rFonts w:ascii="Candara" w:hAnsi="Candara" w:cstheme="majorHAnsi"/>
          <w:sz w:val="20"/>
          <w:szCs w:val="20"/>
        </w:rPr>
        <w:t xml:space="preserve"> Faktura winna zawierać wyszczególnienie wszystkich </w:t>
      </w:r>
      <w:r w:rsidR="00F22647" w:rsidRPr="008B3B72">
        <w:rPr>
          <w:rFonts w:ascii="Candara" w:hAnsi="Candara" w:cstheme="majorHAnsi"/>
          <w:sz w:val="20"/>
          <w:szCs w:val="20"/>
        </w:rPr>
        <w:t xml:space="preserve">pozycji kosztowych. </w:t>
      </w:r>
    </w:p>
    <w:p w:rsidR="00CC107D" w:rsidRPr="008B3B72" w:rsidRDefault="00F2264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Wykonawca za świadczone w ramach przedmiotu Umowy usługi wystawi w danym okresie rozliczeniowym</w:t>
      </w:r>
      <w:r w:rsidRPr="008B3B72" w:rsidDel="00F22647">
        <w:rPr>
          <w:rFonts w:ascii="Candara" w:hAnsi="Candara" w:cstheme="majorHAnsi"/>
          <w:sz w:val="20"/>
          <w:szCs w:val="20"/>
        </w:rPr>
        <w:t xml:space="preserve"> </w:t>
      </w:r>
      <w:r w:rsidRPr="008B3B72">
        <w:rPr>
          <w:rFonts w:ascii="Candara" w:hAnsi="Candara" w:cstheme="majorHAnsi"/>
          <w:sz w:val="20"/>
          <w:szCs w:val="20"/>
        </w:rPr>
        <w:t>faktur</w:t>
      </w:r>
      <w:r w:rsidR="001E4735" w:rsidRPr="008B3B72">
        <w:rPr>
          <w:rFonts w:ascii="Candara" w:hAnsi="Candara" w:cstheme="majorHAnsi"/>
          <w:sz w:val="20"/>
          <w:szCs w:val="20"/>
        </w:rPr>
        <w:t>ę</w:t>
      </w:r>
      <w:r w:rsidRPr="008B3B72">
        <w:rPr>
          <w:rFonts w:ascii="Candara" w:hAnsi="Candara" w:cstheme="majorHAnsi"/>
          <w:sz w:val="20"/>
          <w:szCs w:val="20"/>
        </w:rPr>
        <w:t xml:space="preserve"> </w:t>
      </w:r>
      <w:r w:rsidR="00D2188F" w:rsidRPr="008B3B72">
        <w:rPr>
          <w:rFonts w:ascii="Candara" w:hAnsi="Candara" w:cstheme="majorHAnsi"/>
          <w:sz w:val="20"/>
          <w:szCs w:val="20"/>
        </w:rPr>
        <w:t>Zamawiającemu</w:t>
      </w:r>
      <w:r w:rsidR="001862D2" w:rsidRPr="008B3B72">
        <w:rPr>
          <w:rFonts w:ascii="Candara" w:hAnsi="Candara" w:cstheme="majorHAnsi"/>
          <w:sz w:val="20"/>
          <w:szCs w:val="20"/>
        </w:rPr>
        <w:t xml:space="preserve"> i </w:t>
      </w:r>
      <w:r w:rsidR="00CC107D" w:rsidRPr="008B3B72">
        <w:rPr>
          <w:rFonts w:ascii="Candara" w:hAnsi="Candara" w:cstheme="majorHAnsi"/>
          <w:sz w:val="20"/>
          <w:szCs w:val="20"/>
        </w:rPr>
        <w:t xml:space="preserve">prześle ją na adres </w:t>
      </w:r>
      <w:r w:rsidR="001862D2" w:rsidRPr="008B3B72">
        <w:rPr>
          <w:rFonts w:ascii="Candara" w:hAnsi="Candara" w:cstheme="majorHAnsi"/>
          <w:sz w:val="20"/>
          <w:szCs w:val="20"/>
        </w:rPr>
        <w:t>Odbiorc</w:t>
      </w:r>
      <w:r w:rsidR="00CC107D" w:rsidRPr="008B3B72">
        <w:rPr>
          <w:rFonts w:ascii="Candara" w:hAnsi="Candara" w:cstheme="majorHAnsi"/>
          <w:sz w:val="20"/>
          <w:szCs w:val="20"/>
        </w:rPr>
        <w:t>y.</w:t>
      </w:r>
      <w:r w:rsidR="00737D77" w:rsidRPr="008B3B72">
        <w:rPr>
          <w:rFonts w:ascii="Candara" w:hAnsi="Candara" w:cstheme="majorHAnsi"/>
          <w:sz w:val="20"/>
          <w:szCs w:val="20"/>
        </w:rPr>
        <w:t xml:space="preserve"> </w:t>
      </w:r>
      <w:r w:rsidR="00BA4E8B" w:rsidRPr="008B3B72">
        <w:rPr>
          <w:rFonts w:ascii="Candara" w:hAnsi="Candara" w:cstheme="majorHAnsi"/>
          <w:sz w:val="20"/>
          <w:szCs w:val="20"/>
        </w:rPr>
        <w:t xml:space="preserve"> </w:t>
      </w:r>
    </w:p>
    <w:p w:rsidR="00BB3B5B"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Za dzień zapłaty uważa się dzi</w:t>
      </w:r>
      <w:r w:rsidR="00993A47" w:rsidRPr="008B3B72">
        <w:rPr>
          <w:rFonts w:ascii="Candara" w:hAnsi="Candara" w:cstheme="majorHAnsi"/>
          <w:sz w:val="20"/>
          <w:szCs w:val="20"/>
        </w:rPr>
        <w:t xml:space="preserve">eń uznaje się datę </w:t>
      </w:r>
      <w:r w:rsidR="00CC107D" w:rsidRPr="008B3B72">
        <w:rPr>
          <w:rFonts w:ascii="Candara" w:hAnsi="Candara" w:cstheme="majorHAnsi"/>
          <w:sz w:val="20"/>
          <w:szCs w:val="20"/>
        </w:rPr>
        <w:t>uznania</w:t>
      </w:r>
      <w:r w:rsidR="00993A47" w:rsidRPr="008B3B72">
        <w:rPr>
          <w:rFonts w:ascii="Candara" w:hAnsi="Candara" w:cstheme="majorHAnsi"/>
          <w:sz w:val="20"/>
          <w:szCs w:val="20"/>
        </w:rPr>
        <w:t xml:space="preserve"> rachunku bankowego </w:t>
      </w:r>
      <w:r w:rsidR="00CC107D" w:rsidRPr="008B3B72">
        <w:rPr>
          <w:rFonts w:ascii="Candara" w:hAnsi="Candara" w:cstheme="majorHAnsi"/>
          <w:sz w:val="20"/>
          <w:szCs w:val="20"/>
        </w:rPr>
        <w:t>Wykonawcy</w:t>
      </w:r>
      <w:r w:rsidRPr="008B3B72">
        <w:rPr>
          <w:rFonts w:ascii="Candara" w:hAnsi="Candara" w:cstheme="majorHAnsi"/>
          <w:sz w:val="20"/>
          <w:szCs w:val="20"/>
        </w:rPr>
        <w:t xml:space="preserve">.  </w:t>
      </w:r>
    </w:p>
    <w:p w:rsidR="00BB3B5B"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Za przekroczenie terminu płatności, </w:t>
      </w:r>
      <w:r w:rsidR="00D2188F" w:rsidRPr="008B3B72">
        <w:rPr>
          <w:rFonts w:ascii="Candara" w:hAnsi="Candara" w:cstheme="majorHAnsi"/>
          <w:sz w:val="20"/>
          <w:szCs w:val="20"/>
        </w:rPr>
        <w:t>Zamawiający</w:t>
      </w:r>
      <w:r w:rsidRPr="008B3B72">
        <w:rPr>
          <w:rFonts w:ascii="Candara" w:hAnsi="Candara" w:cstheme="majorHAnsi"/>
          <w:sz w:val="20"/>
          <w:szCs w:val="20"/>
        </w:rPr>
        <w:t xml:space="preserve"> będzie zobowiązany do zapłaty odsetek ustawowych. Odsetki te płatne będą na podstawie właściwego dokumentu Wykonawcy. </w:t>
      </w:r>
    </w:p>
    <w:p w:rsidR="00BB3B5B" w:rsidRPr="008B3B72" w:rsidRDefault="00737D77"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 xml:space="preserve">W przypadku opóźnienia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z zapłatą należności wynikających z umowy Wykonawca zobowiązany będzie przed ewentualnym skierowaniem sprawy o zapłatę na drogę postępowania sądowego wezwać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do zapłaty na piśmie określając mu dodatkowy 14-dniowy termin do zapłaty liczony od dnia doręczenia wezwania. </w:t>
      </w:r>
    </w:p>
    <w:p w:rsidR="00BB3B5B" w:rsidRPr="008B3B72" w:rsidRDefault="00622354" w:rsidP="0059461C">
      <w:pPr>
        <w:numPr>
          <w:ilvl w:val="0"/>
          <w:numId w:val="15"/>
        </w:numPr>
        <w:spacing w:after="0"/>
        <w:ind w:left="360"/>
        <w:jc w:val="both"/>
        <w:rPr>
          <w:rFonts w:ascii="Candara" w:hAnsi="Candara" w:cstheme="majorHAnsi"/>
          <w:sz w:val="20"/>
          <w:szCs w:val="20"/>
        </w:rPr>
      </w:pPr>
      <w:r w:rsidRPr="008B3B72">
        <w:rPr>
          <w:rFonts w:ascii="Candara" w:hAnsi="Candara" w:cstheme="majorHAnsi"/>
          <w:sz w:val="20"/>
          <w:szCs w:val="20"/>
        </w:rPr>
        <w:t>Wierzytelności wynikające z niniejszej umowy nie mogą</w:t>
      </w:r>
      <w:r w:rsidR="00BB3B5B" w:rsidRPr="008B3B72">
        <w:rPr>
          <w:rFonts w:ascii="Candara" w:hAnsi="Candara" w:cstheme="majorHAnsi"/>
          <w:sz w:val="20"/>
          <w:szCs w:val="20"/>
        </w:rPr>
        <w:t xml:space="preserve"> być przedmiotem cesji na rzecz osób trzecich, bez zgody </w:t>
      </w:r>
      <w:r w:rsidR="00D2188F" w:rsidRPr="008B3B72">
        <w:rPr>
          <w:rFonts w:ascii="Candara" w:hAnsi="Candara" w:cstheme="majorHAnsi"/>
          <w:sz w:val="20"/>
          <w:szCs w:val="20"/>
        </w:rPr>
        <w:t>Zamawiającego</w:t>
      </w:r>
      <w:r w:rsidR="00737D77" w:rsidRPr="008B3B72">
        <w:rPr>
          <w:rFonts w:ascii="Candara" w:hAnsi="Candara" w:cstheme="majorHAnsi"/>
          <w:sz w:val="20"/>
          <w:szCs w:val="20"/>
        </w:rPr>
        <w:t xml:space="preserve">. </w:t>
      </w:r>
    </w:p>
    <w:p w:rsidR="001F2F74"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 xml:space="preserve">§ 6 </w:t>
      </w:r>
    </w:p>
    <w:p w:rsidR="00737D77"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WSTRZYMANIE I WZNOWIENIE DOSTARCZANIA PALIWA GAZOWEGO</w:t>
      </w:r>
    </w:p>
    <w:p w:rsidR="0074561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lastRenderedPageBreak/>
        <w:t xml:space="preserve">1. Dostarczanie Paliwa Gazowego może zostać wstrzymane, w przypadku, gdy:  </w:t>
      </w:r>
    </w:p>
    <w:p w:rsidR="0074561E" w:rsidRPr="008B3B72" w:rsidRDefault="00737D77" w:rsidP="0059461C">
      <w:pPr>
        <w:pStyle w:val="Akapitzlist"/>
        <w:numPr>
          <w:ilvl w:val="0"/>
          <w:numId w:val="17"/>
        </w:numPr>
        <w:spacing w:after="0"/>
        <w:jc w:val="both"/>
        <w:rPr>
          <w:rFonts w:ascii="Candara" w:hAnsi="Candara" w:cstheme="majorHAnsi"/>
          <w:sz w:val="20"/>
          <w:szCs w:val="20"/>
        </w:rPr>
      </w:pPr>
      <w:r w:rsidRPr="008B3B72">
        <w:rPr>
          <w:rFonts w:ascii="Candara" w:hAnsi="Candara" w:cstheme="majorHAnsi"/>
          <w:sz w:val="20"/>
          <w:szCs w:val="20"/>
        </w:rPr>
        <w:t xml:space="preserve">przewidują to obowiązujące przepisy prawa,  </w:t>
      </w:r>
    </w:p>
    <w:p w:rsidR="0074561E" w:rsidRPr="008B3B72" w:rsidRDefault="00D2188F" w:rsidP="0059461C">
      <w:pPr>
        <w:numPr>
          <w:ilvl w:val="0"/>
          <w:numId w:val="17"/>
        </w:numPr>
        <w:spacing w:after="0"/>
        <w:jc w:val="both"/>
        <w:rPr>
          <w:rFonts w:ascii="Candara" w:hAnsi="Candara" w:cstheme="majorHAnsi"/>
          <w:sz w:val="20"/>
          <w:szCs w:val="20"/>
        </w:rPr>
      </w:pPr>
      <w:r w:rsidRPr="008B3B72">
        <w:rPr>
          <w:rFonts w:ascii="Candara" w:hAnsi="Candara" w:cstheme="majorHAnsi"/>
          <w:sz w:val="20"/>
          <w:szCs w:val="20"/>
        </w:rPr>
        <w:t>Zamawiający</w:t>
      </w:r>
      <w:r w:rsidR="00737D77" w:rsidRPr="008B3B72">
        <w:rPr>
          <w:rFonts w:ascii="Candara" w:hAnsi="Candara" w:cstheme="majorHAnsi"/>
          <w:sz w:val="20"/>
          <w:szCs w:val="20"/>
        </w:rPr>
        <w:t xml:space="preserve"> dopuści się Nielegalnego Poboru Paliwa Gazowego,  </w:t>
      </w:r>
    </w:p>
    <w:p w:rsidR="0074561E" w:rsidRPr="008B3B72" w:rsidRDefault="00737D77" w:rsidP="0059461C">
      <w:pPr>
        <w:numPr>
          <w:ilvl w:val="0"/>
          <w:numId w:val="17"/>
        </w:numPr>
        <w:spacing w:after="0"/>
        <w:jc w:val="both"/>
        <w:rPr>
          <w:rFonts w:ascii="Candara" w:hAnsi="Candara" w:cstheme="majorHAnsi"/>
          <w:sz w:val="20"/>
          <w:szCs w:val="20"/>
        </w:rPr>
      </w:pPr>
      <w:r w:rsidRPr="008B3B72">
        <w:rPr>
          <w:rFonts w:ascii="Candara" w:hAnsi="Candara" w:cstheme="majorHAnsi"/>
          <w:sz w:val="20"/>
          <w:szCs w:val="20"/>
        </w:rPr>
        <w:t xml:space="preserve">sieć gazowa, którą dostarczane jest Paliwo Gazowe stwarza zagrożenie dla życia lub zdrowia lub środowiska czy też bezpieczeństwa mienia,  </w:t>
      </w:r>
    </w:p>
    <w:p w:rsidR="0074561E" w:rsidRPr="008B3B72" w:rsidRDefault="00737D77" w:rsidP="0059461C">
      <w:pPr>
        <w:numPr>
          <w:ilvl w:val="0"/>
          <w:numId w:val="17"/>
        </w:numPr>
        <w:spacing w:after="0"/>
        <w:jc w:val="both"/>
        <w:rPr>
          <w:rFonts w:ascii="Candara" w:hAnsi="Candara" w:cstheme="majorHAnsi"/>
          <w:sz w:val="20"/>
          <w:szCs w:val="20"/>
        </w:rPr>
      </w:pPr>
      <w:r w:rsidRPr="008B3B72">
        <w:rPr>
          <w:rFonts w:ascii="Candara" w:hAnsi="Candara" w:cstheme="majorHAnsi"/>
          <w:sz w:val="20"/>
          <w:szCs w:val="20"/>
        </w:rPr>
        <w:t xml:space="preserve">w wyniku przeprowadzonej kontroli stwierdzono, że znajdująca się u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instalacja stwarza bezpośrednie zagrożenie życia lub zdrowia lub środowiska,  </w:t>
      </w:r>
    </w:p>
    <w:p w:rsidR="0074561E" w:rsidRPr="008B3B72" w:rsidRDefault="00737D77" w:rsidP="0059461C">
      <w:pPr>
        <w:numPr>
          <w:ilvl w:val="0"/>
          <w:numId w:val="17"/>
        </w:numPr>
        <w:spacing w:after="0"/>
        <w:jc w:val="both"/>
        <w:rPr>
          <w:rFonts w:ascii="Candara" w:hAnsi="Candara" w:cstheme="majorHAnsi"/>
          <w:sz w:val="20"/>
          <w:szCs w:val="20"/>
        </w:rPr>
      </w:pPr>
      <w:r w:rsidRPr="008B3B72">
        <w:rPr>
          <w:rFonts w:ascii="Candara" w:hAnsi="Candara" w:cstheme="majorHAnsi"/>
          <w:sz w:val="20"/>
          <w:szCs w:val="20"/>
        </w:rPr>
        <w:t xml:space="preserve">OSD lub OSP wykonuje prace skutkujące przerwaniem lub ograniczeniem dostarczania Paliwa Gazowego, po wcześniejszym uprzedzeniu </w:t>
      </w:r>
      <w:r w:rsidR="00C47C29" w:rsidRPr="008B3B72">
        <w:rPr>
          <w:rFonts w:ascii="Candara" w:hAnsi="Candara" w:cstheme="majorHAnsi"/>
          <w:sz w:val="20"/>
          <w:szCs w:val="20"/>
        </w:rPr>
        <w:t>Odbiorcy</w:t>
      </w:r>
      <w:r w:rsidRPr="008B3B72">
        <w:rPr>
          <w:rFonts w:ascii="Candara" w:hAnsi="Candara" w:cstheme="majorHAnsi"/>
          <w:sz w:val="20"/>
          <w:szCs w:val="20"/>
        </w:rPr>
        <w:t xml:space="preserve">. </w:t>
      </w:r>
    </w:p>
    <w:p w:rsidR="00622354"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2. Wstrzymanie dostarczania Paliwa Gazowego może nastąpić w szczególności poprzez:  </w:t>
      </w:r>
    </w:p>
    <w:p w:rsidR="0074561E" w:rsidRPr="008B3B72" w:rsidRDefault="00737D77" w:rsidP="0059461C">
      <w:pPr>
        <w:numPr>
          <w:ilvl w:val="0"/>
          <w:numId w:val="14"/>
        </w:numPr>
        <w:spacing w:after="0"/>
        <w:jc w:val="both"/>
        <w:rPr>
          <w:rFonts w:ascii="Candara" w:hAnsi="Candara" w:cstheme="majorHAnsi"/>
          <w:sz w:val="20"/>
          <w:szCs w:val="20"/>
        </w:rPr>
      </w:pPr>
      <w:r w:rsidRPr="008B3B72">
        <w:rPr>
          <w:rFonts w:ascii="Candara" w:hAnsi="Candara" w:cstheme="majorHAnsi"/>
          <w:sz w:val="20"/>
          <w:szCs w:val="20"/>
        </w:rPr>
        <w:t xml:space="preserve">demontaż Układu pomiarowego,  </w:t>
      </w:r>
    </w:p>
    <w:p w:rsidR="0074561E" w:rsidRPr="008B3B72" w:rsidRDefault="00737D77" w:rsidP="0059461C">
      <w:pPr>
        <w:numPr>
          <w:ilvl w:val="0"/>
          <w:numId w:val="14"/>
        </w:numPr>
        <w:spacing w:after="0"/>
        <w:jc w:val="both"/>
        <w:rPr>
          <w:rFonts w:ascii="Candara" w:hAnsi="Candara" w:cstheme="majorHAnsi"/>
          <w:sz w:val="20"/>
          <w:szCs w:val="20"/>
        </w:rPr>
      </w:pPr>
      <w:r w:rsidRPr="008B3B72">
        <w:rPr>
          <w:rFonts w:ascii="Candara" w:hAnsi="Candara" w:cstheme="majorHAnsi"/>
          <w:sz w:val="20"/>
          <w:szCs w:val="20"/>
        </w:rPr>
        <w:t xml:space="preserve">demontaż przyłącza do sieci gazowej,  </w:t>
      </w:r>
    </w:p>
    <w:p w:rsidR="0074561E" w:rsidRPr="008B3B72" w:rsidRDefault="00737D77" w:rsidP="0059461C">
      <w:pPr>
        <w:numPr>
          <w:ilvl w:val="0"/>
          <w:numId w:val="14"/>
        </w:numPr>
        <w:spacing w:after="0"/>
        <w:jc w:val="both"/>
        <w:rPr>
          <w:rFonts w:ascii="Candara" w:hAnsi="Candara" w:cstheme="majorHAnsi"/>
          <w:sz w:val="20"/>
          <w:szCs w:val="20"/>
        </w:rPr>
      </w:pPr>
      <w:r w:rsidRPr="008B3B72">
        <w:rPr>
          <w:rFonts w:ascii="Candara" w:hAnsi="Candara" w:cstheme="majorHAnsi"/>
          <w:sz w:val="20"/>
          <w:szCs w:val="20"/>
        </w:rPr>
        <w:t xml:space="preserve">zamknięcie dopływu Paliwa Gazowego przed Układem pomiarowym. </w:t>
      </w:r>
    </w:p>
    <w:p w:rsidR="0074561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3. Wstrzymanie dostarczania Paliwa Gazowego nie jest równoznaczne z rozwiązaniem Umowy, o ile nie została ona wypowiedziana przez Wykonawcę.  </w:t>
      </w:r>
    </w:p>
    <w:p w:rsidR="0074561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4. W przypadku ustania przyczyn, które uzasadniały wstrzymanie dostarczania Paliwa Gazowego wznowienie dostarczania Paliwa Gazowego do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nastąpi niezwłocznie po ustaniu tych przyczyn.  </w:t>
      </w:r>
    </w:p>
    <w:p w:rsidR="00737D77"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5. </w:t>
      </w:r>
      <w:r w:rsidR="00D2188F" w:rsidRPr="008B3B72">
        <w:rPr>
          <w:rFonts w:ascii="Candara" w:hAnsi="Candara" w:cstheme="majorHAnsi"/>
          <w:sz w:val="20"/>
          <w:szCs w:val="20"/>
        </w:rPr>
        <w:t>Zamawiający</w:t>
      </w:r>
      <w:r w:rsidRPr="008B3B72">
        <w:rPr>
          <w:rFonts w:ascii="Candara" w:hAnsi="Candara" w:cstheme="majorHAnsi"/>
          <w:sz w:val="20"/>
          <w:szCs w:val="20"/>
        </w:rPr>
        <w:t xml:space="preserve"> przyjmuje do wiadomości i akceptuje, że OSD lub OSP może ograniczyć dostarczanie Paliwa Gazowego w przypadkach określonych w obowiązujących przepisach prawa oraz IRiESD lub IRiESP.  </w:t>
      </w:r>
    </w:p>
    <w:p w:rsidR="0074561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6. W razie wstrzymania lub ograniczenia dostarczania Paliwa Gazowego przez OSD lub OSP wynikającego  z przepisów prawa, IRiESD lub IRiESP, Wykonawca nie ponosi odpowiedzialności wobec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z tytułu wstrzymania lub ograniczenia dostarczania Paliwa Gazowego.  </w:t>
      </w:r>
    </w:p>
    <w:p w:rsidR="0074561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7. </w:t>
      </w:r>
      <w:r w:rsidR="00D2188F" w:rsidRPr="008B3B72">
        <w:rPr>
          <w:rFonts w:ascii="Candara" w:hAnsi="Candara" w:cstheme="majorHAnsi"/>
          <w:sz w:val="20"/>
          <w:szCs w:val="20"/>
        </w:rPr>
        <w:t>Zamawiający</w:t>
      </w:r>
      <w:r w:rsidRPr="008B3B72">
        <w:rPr>
          <w:rFonts w:ascii="Candara" w:hAnsi="Candara" w:cstheme="majorHAnsi"/>
          <w:sz w:val="20"/>
          <w:szCs w:val="20"/>
        </w:rPr>
        <w:t xml:space="preserve"> jest zobowiązany do dostosowania się do wprowadzonych ograniczeń w dostarczaniu Paliwa Gazowego lub do dostosowania się do wstrzymania dostarczania Paliwa Gazowego. </w:t>
      </w:r>
      <w:r w:rsidR="00D2188F" w:rsidRPr="008B3B72">
        <w:rPr>
          <w:rFonts w:ascii="Candara" w:hAnsi="Candara" w:cstheme="majorHAnsi"/>
          <w:sz w:val="20"/>
          <w:szCs w:val="20"/>
        </w:rPr>
        <w:t>Zamawiający</w:t>
      </w:r>
      <w:r w:rsidRPr="008B3B72">
        <w:rPr>
          <w:rFonts w:ascii="Candara" w:hAnsi="Candara" w:cstheme="majorHAnsi"/>
          <w:sz w:val="20"/>
          <w:szCs w:val="20"/>
        </w:rPr>
        <w:t xml:space="preserve"> zobowiązuje się w szczególności dostosować do ograniczeń maksymalnej godzinowej i dobowej ilości odbioru Paliwa Gazowego zgodnie z komunikatami ogłaszanymi na zasadach przewidzianych w obowiązujących przepisach prawa.  </w:t>
      </w:r>
    </w:p>
    <w:p w:rsidR="0074561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8. OSD powiadamia </w:t>
      </w:r>
      <w:r w:rsidR="00D2188F" w:rsidRPr="008B3B72">
        <w:rPr>
          <w:rFonts w:ascii="Candara" w:hAnsi="Candara" w:cstheme="majorHAnsi"/>
          <w:sz w:val="20"/>
          <w:szCs w:val="20"/>
        </w:rPr>
        <w:t>Zamawiającego</w:t>
      </w:r>
      <w:r w:rsidRPr="008B3B72">
        <w:rPr>
          <w:rFonts w:ascii="Candara" w:hAnsi="Candara" w:cstheme="majorHAnsi"/>
          <w:sz w:val="20"/>
          <w:szCs w:val="20"/>
        </w:rPr>
        <w:t xml:space="preserve"> o terminach oraz okresie trwania planowanych przerw w dostarczaniu Paliwa Gazowego.  </w:t>
      </w:r>
    </w:p>
    <w:p w:rsidR="00254FFE"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9. Powiadomienia, o których mowa w niniejszym paragrafie będą następowały w formie ogłoszeń prasowych, ogłoszeń internetowych, komunikatów radiowych lub telewizyjnych, lub w inny sposób zwyczajowo przyjęty na danym terenie lub w drodze indywidualnych zawiadomień, przekazanych na piśmie, telefonicznie bądź za pomocą innego środka telekomunikacji zgodnie z § 9 ust. 1 umowy.</w:t>
      </w:r>
    </w:p>
    <w:p w:rsidR="00254FFE" w:rsidRPr="008B3B72" w:rsidRDefault="00254FFE" w:rsidP="00397B52">
      <w:pPr>
        <w:spacing w:after="0"/>
        <w:jc w:val="both"/>
        <w:rPr>
          <w:rFonts w:ascii="Candara" w:hAnsi="Candara" w:cstheme="majorHAnsi"/>
          <w:sz w:val="20"/>
          <w:szCs w:val="20"/>
        </w:rPr>
      </w:pPr>
      <w:r w:rsidRPr="008B3B72">
        <w:rPr>
          <w:rFonts w:ascii="Candara" w:hAnsi="Candara" w:cstheme="majorHAnsi"/>
          <w:sz w:val="20"/>
          <w:szCs w:val="20"/>
        </w:rPr>
        <w:t xml:space="preserve">10. Strony nie ponoszą odpowiedzialności za niewykonanie lub nienależyte wykonanie obowiązków wynikających z niniejszej umowy spowodowane Siłą Wyższą. Za przypadki Siły Wyższej uważa się zdarzenia, na które strony umowy nie miały żadnego wpływu, w szczególności: wojna, atak terrorystyczny, pożar, powódź, epidemie itp. Strona powołująca się na siłę wyższą powinna zawiadomić drugą w terminie do trzech dni od zaistnienia zdarzenia stanowiącego przypadek siły wyższej. </w:t>
      </w:r>
    </w:p>
    <w:p w:rsidR="001F2F74"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 xml:space="preserve">§ 7 </w:t>
      </w:r>
    </w:p>
    <w:p w:rsidR="00737D77"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ZMIANY W UMOWIE, ZMIANY TARYF</w:t>
      </w:r>
    </w:p>
    <w:p w:rsidR="0074561E" w:rsidRPr="008B3B72" w:rsidRDefault="0074561E" w:rsidP="00397B52">
      <w:pPr>
        <w:spacing w:after="0"/>
        <w:jc w:val="both"/>
        <w:rPr>
          <w:rFonts w:ascii="Candara" w:hAnsi="Candara" w:cstheme="majorHAnsi"/>
          <w:sz w:val="20"/>
          <w:szCs w:val="20"/>
        </w:rPr>
      </w:pPr>
      <w:r w:rsidRPr="008B3B72">
        <w:rPr>
          <w:rFonts w:ascii="Candara" w:hAnsi="Candara" w:cstheme="majorHAnsi"/>
          <w:sz w:val="20"/>
          <w:szCs w:val="20"/>
        </w:rPr>
        <w:t>1</w:t>
      </w:r>
      <w:r w:rsidR="00737D77" w:rsidRPr="008B3B72">
        <w:rPr>
          <w:rFonts w:ascii="Candara" w:hAnsi="Candara" w:cstheme="majorHAnsi"/>
          <w:sz w:val="20"/>
          <w:szCs w:val="20"/>
        </w:rPr>
        <w:t xml:space="preserve">. W przypadku zmiany Taryfy OSD, w szczególności zmiany stawek taryfowych, Wykonawca będzie prowadził rozliczenia na podstawie nowych stawek począwszy od dnia wejścia w życie nowej Taryfy OSD. Wykonawca jest zobowiązany do </w:t>
      </w:r>
      <w:r w:rsidR="007E6EF5" w:rsidRPr="008B3B72">
        <w:rPr>
          <w:rFonts w:ascii="Candara" w:hAnsi="Candara" w:cstheme="majorHAnsi"/>
          <w:sz w:val="20"/>
          <w:szCs w:val="20"/>
        </w:rPr>
        <w:t xml:space="preserve">pisemnego </w:t>
      </w:r>
      <w:r w:rsidR="00737D77" w:rsidRPr="008B3B72">
        <w:rPr>
          <w:rFonts w:ascii="Candara" w:hAnsi="Candara" w:cstheme="majorHAnsi"/>
          <w:sz w:val="20"/>
          <w:szCs w:val="20"/>
        </w:rPr>
        <w:t>poinformowania</w:t>
      </w:r>
      <w:r w:rsidR="00BA4E8B" w:rsidRPr="008B3B72">
        <w:rPr>
          <w:rFonts w:ascii="Candara" w:hAnsi="Candara" w:cstheme="majorHAnsi"/>
          <w:sz w:val="20"/>
          <w:szCs w:val="20"/>
        </w:rPr>
        <w:t xml:space="preserve"> </w:t>
      </w:r>
      <w:r w:rsidR="00D2188F" w:rsidRPr="008B3B72">
        <w:rPr>
          <w:rFonts w:ascii="Candara" w:hAnsi="Candara" w:cstheme="majorHAnsi"/>
          <w:sz w:val="20"/>
          <w:szCs w:val="20"/>
        </w:rPr>
        <w:t>Zamawiającego</w:t>
      </w:r>
      <w:r w:rsidR="00737D77" w:rsidRPr="008B3B72">
        <w:rPr>
          <w:rFonts w:ascii="Candara" w:hAnsi="Candara" w:cstheme="majorHAnsi"/>
          <w:sz w:val="20"/>
          <w:szCs w:val="20"/>
        </w:rPr>
        <w:t xml:space="preserve"> o wprowadzonych zmianach w rozliczeniach wraz z pierwszą fakturą wystawioną na podstawie zmienionych stawek. </w:t>
      </w:r>
    </w:p>
    <w:p w:rsidR="0074561E" w:rsidRPr="008B3B72" w:rsidRDefault="0074561E" w:rsidP="00397B52">
      <w:pPr>
        <w:spacing w:after="0"/>
        <w:jc w:val="both"/>
        <w:rPr>
          <w:rFonts w:ascii="Candara" w:hAnsi="Candara" w:cstheme="majorHAnsi"/>
          <w:sz w:val="20"/>
          <w:szCs w:val="20"/>
        </w:rPr>
      </w:pPr>
      <w:r w:rsidRPr="008B3B72">
        <w:rPr>
          <w:rFonts w:ascii="Candara" w:hAnsi="Candara" w:cstheme="majorHAnsi"/>
          <w:sz w:val="20"/>
          <w:szCs w:val="20"/>
        </w:rPr>
        <w:t>2</w:t>
      </w:r>
      <w:r w:rsidR="00737D77" w:rsidRPr="008B3B72">
        <w:rPr>
          <w:rFonts w:ascii="Candara" w:hAnsi="Candara" w:cstheme="majorHAnsi"/>
          <w:sz w:val="20"/>
          <w:szCs w:val="20"/>
        </w:rPr>
        <w:t xml:space="preserve">. W przypadku zaistnienia zmian w prawie skutkujących nałożeniem na Wykonawcę dodatkowych obciążeń para podatkowych (np. zmian w systemie certyfikatów), Wykonawca zwróci się do </w:t>
      </w:r>
      <w:r w:rsidR="00D2188F" w:rsidRPr="008B3B72">
        <w:rPr>
          <w:rFonts w:ascii="Candara" w:hAnsi="Candara" w:cstheme="majorHAnsi"/>
          <w:sz w:val="20"/>
          <w:szCs w:val="20"/>
        </w:rPr>
        <w:t>Zamawiającego</w:t>
      </w:r>
      <w:r w:rsidR="001766B7" w:rsidRPr="008B3B72">
        <w:rPr>
          <w:rFonts w:ascii="Candara" w:hAnsi="Candara" w:cstheme="majorHAnsi"/>
          <w:sz w:val="20"/>
          <w:szCs w:val="20"/>
        </w:rPr>
        <w:t xml:space="preserve"> </w:t>
      </w:r>
      <w:r w:rsidR="00737D77" w:rsidRPr="008B3B72">
        <w:rPr>
          <w:rFonts w:ascii="Candara" w:hAnsi="Candara" w:cstheme="majorHAnsi"/>
          <w:sz w:val="20"/>
          <w:szCs w:val="20"/>
        </w:rPr>
        <w:t xml:space="preserve">z informacją o wprowadzonych zmianach prawnych określając jednocześnie wpływ tych zmian na zmianę ceny jednostkowej paliwa gazowego. Wprowadzenie do rozliczeń zmienionej jednostkowej ceny paliwa gazowego jest możliwe po zawarciu stosownego aneksu.  </w:t>
      </w:r>
    </w:p>
    <w:p w:rsidR="0074561E" w:rsidRPr="008B3B72" w:rsidRDefault="0074561E" w:rsidP="00397B52">
      <w:pPr>
        <w:spacing w:after="0"/>
        <w:jc w:val="both"/>
        <w:rPr>
          <w:rFonts w:ascii="Candara" w:hAnsi="Candara" w:cstheme="majorHAnsi"/>
          <w:sz w:val="20"/>
          <w:szCs w:val="20"/>
        </w:rPr>
      </w:pPr>
      <w:r w:rsidRPr="008B3B72">
        <w:rPr>
          <w:rFonts w:ascii="Candara" w:hAnsi="Candara" w:cstheme="majorHAnsi"/>
          <w:sz w:val="20"/>
          <w:szCs w:val="20"/>
        </w:rPr>
        <w:t>3</w:t>
      </w:r>
      <w:r w:rsidR="00737D77" w:rsidRPr="008B3B72">
        <w:rPr>
          <w:rFonts w:ascii="Candara" w:hAnsi="Candara" w:cstheme="majorHAnsi"/>
          <w:sz w:val="20"/>
          <w:szCs w:val="20"/>
        </w:rPr>
        <w:t xml:space="preserve">. 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w:t>
      </w:r>
      <w:r w:rsidR="00737D77" w:rsidRPr="008B3B72">
        <w:rPr>
          <w:rFonts w:ascii="Candara" w:hAnsi="Candara" w:cstheme="majorHAnsi"/>
          <w:sz w:val="20"/>
          <w:szCs w:val="20"/>
        </w:rPr>
        <w:lastRenderedPageBreak/>
        <w:t xml:space="preserve">począwszy od dnia zaistnienia nowych okoliczności wprowadzonych zmianami prawnymi. Wykonawca jest zobowiązany do poinformowania </w:t>
      </w:r>
      <w:r w:rsidR="00D2188F" w:rsidRPr="008B3B72">
        <w:rPr>
          <w:rFonts w:ascii="Candara" w:hAnsi="Candara" w:cstheme="majorHAnsi"/>
          <w:sz w:val="20"/>
          <w:szCs w:val="20"/>
        </w:rPr>
        <w:t>Zamawiającego</w:t>
      </w:r>
      <w:r w:rsidR="00737D77" w:rsidRPr="008B3B72">
        <w:rPr>
          <w:rFonts w:ascii="Candara" w:hAnsi="Candara" w:cstheme="majorHAnsi"/>
          <w:sz w:val="20"/>
          <w:szCs w:val="20"/>
        </w:rPr>
        <w:t xml:space="preserve"> o wprowadzonych zmianach w rozliczeniach wraz z pierwszą fakturą wystawioną na podstawie zmienionych stawek. Ponadto zmiany związane z rozpoczęciem naliczania akcyzy bądź zaprzestaniem jej naliczania będą realizowane po przesłaniu przez </w:t>
      </w:r>
      <w:r w:rsidR="00D2188F" w:rsidRPr="008B3B72">
        <w:rPr>
          <w:rFonts w:ascii="Candara" w:hAnsi="Candara" w:cstheme="majorHAnsi"/>
          <w:sz w:val="20"/>
          <w:szCs w:val="20"/>
        </w:rPr>
        <w:t>Zamawiającego</w:t>
      </w:r>
      <w:r w:rsidR="00737D77" w:rsidRPr="008B3B72">
        <w:rPr>
          <w:rFonts w:ascii="Candara" w:hAnsi="Candara" w:cstheme="majorHAnsi"/>
          <w:sz w:val="20"/>
          <w:szCs w:val="20"/>
        </w:rPr>
        <w:t xml:space="preserve"> zmienionego O</w:t>
      </w:r>
      <w:r w:rsidR="00627CDE" w:rsidRPr="008B3B72">
        <w:rPr>
          <w:rFonts w:ascii="Candara" w:hAnsi="Candara" w:cstheme="majorHAnsi"/>
          <w:sz w:val="20"/>
          <w:szCs w:val="20"/>
        </w:rPr>
        <w:t>świadczenia o sposobie wykorzystania nabytych wyrobów gazowych</w:t>
      </w:r>
      <w:r w:rsidR="00737D77" w:rsidRPr="008B3B72">
        <w:rPr>
          <w:rFonts w:ascii="Candara" w:hAnsi="Candara" w:cstheme="majorHAnsi"/>
          <w:sz w:val="20"/>
          <w:szCs w:val="20"/>
        </w:rPr>
        <w:t xml:space="preserve">, z którego będzie wynikał zakres wprowadzanych zmian w zakresie płatności akcyzowych. </w:t>
      </w:r>
    </w:p>
    <w:p w:rsidR="0074561E" w:rsidRPr="008B3B72" w:rsidRDefault="0074561E" w:rsidP="00397B52">
      <w:pPr>
        <w:spacing w:after="0"/>
        <w:jc w:val="both"/>
        <w:rPr>
          <w:rFonts w:ascii="Candara" w:hAnsi="Candara" w:cstheme="majorHAnsi"/>
          <w:sz w:val="20"/>
          <w:szCs w:val="20"/>
        </w:rPr>
      </w:pPr>
      <w:r w:rsidRPr="008B3B72">
        <w:rPr>
          <w:rFonts w:ascii="Candara" w:hAnsi="Candara" w:cstheme="majorHAnsi"/>
          <w:sz w:val="20"/>
          <w:szCs w:val="20"/>
        </w:rPr>
        <w:t>4</w:t>
      </w:r>
      <w:r w:rsidR="00737D77" w:rsidRPr="008B3B72">
        <w:rPr>
          <w:rFonts w:ascii="Candara" w:hAnsi="Candara" w:cstheme="majorHAnsi"/>
          <w:sz w:val="20"/>
          <w:szCs w:val="20"/>
        </w:rPr>
        <w:t xml:space="preserve">. W przypadku zmiany przepisów podatkowych w zakresie zmiany stawki podatku VAT Wykonawca będzie prowadził rozliczenia na podstawie nowych stawek podatku VAT począwszy od dnia wejścia przedmiotowych zmian w życie. Wykonawca jest zobowiązany do poinformowania </w:t>
      </w:r>
      <w:r w:rsidR="00D2188F" w:rsidRPr="008B3B72">
        <w:rPr>
          <w:rFonts w:ascii="Candara" w:hAnsi="Candara" w:cstheme="majorHAnsi"/>
          <w:sz w:val="20"/>
          <w:szCs w:val="20"/>
        </w:rPr>
        <w:t>Zamawiającego</w:t>
      </w:r>
      <w:r w:rsidR="00737D77" w:rsidRPr="008B3B72">
        <w:rPr>
          <w:rFonts w:ascii="Candara" w:hAnsi="Candara" w:cstheme="majorHAnsi"/>
          <w:sz w:val="20"/>
          <w:szCs w:val="20"/>
        </w:rPr>
        <w:t xml:space="preserve"> o wprowadzonych zmianach w rozliczeniach wraz z pierwszą fakturą wystawioną na podstawie zmienionych stawek.  </w:t>
      </w:r>
    </w:p>
    <w:p w:rsidR="0074561E" w:rsidRPr="008B3B72" w:rsidRDefault="0074561E" w:rsidP="00397B52">
      <w:pPr>
        <w:spacing w:after="0"/>
        <w:jc w:val="both"/>
        <w:rPr>
          <w:rFonts w:ascii="Candara" w:hAnsi="Candara" w:cstheme="majorHAnsi"/>
          <w:sz w:val="20"/>
          <w:szCs w:val="20"/>
        </w:rPr>
      </w:pPr>
      <w:r w:rsidRPr="008B3B72">
        <w:rPr>
          <w:rFonts w:ascii="Candara" w:hAnsi="Candara" w:cstheme="majorHAnsi"/>
          <w:sz w:val="20"/>
          <w:szCs w:val="20"/>
        </w:rPr>
        <w:t>5</w:t>
      </w:r>
      <w:r w:rsidR="00737D77" w:rsidRPr="008B3B72">
        <w:rPr>
          <w:rFonts w:ascii="Candara" w:hAnsi="Candara" w:cstheme="majorHAnsi"/>
          <w:sz w:val="20"/>
          <w:szCs w:val="20"/>
        </w:rPr>
        <w:t xml:space="preserve">. Ponadto przewiduje się możliwość wprowadzenia zmian postanowień zawartej umowy w stosunku do treści przedłożonej w postępowaniu oferty, na podstawie której dokonano wyboru Wykonawcy, w następujących przypadkach: </w:t>
      </w:r>
    </w:p>
    <w:p w:rsidR="007E6EF5" w:rsidRPr="008B3B72" w:rsidRDefault="008B6EDA" w:rsidP="0059461C">
      <w:pPr>
        <w:pStyle w:val="Akapitzlist"/>
        <w:numPr>
          <w:ilvl w:val="0"/>
          <w:numId w:val="12"/>
        </w:numPr>
        <w:spacing w:after="0"/>
        <w:jc w:val="both"/>
        <w:rPr>
          <w:rFonts w:ascii="Candara" w:hAnsi="Candara" w:cstheme="majorHAnsi"/>
          <w:sz w:val="20"/>
          <w:szCs w:val="20"/>
        </w:rPr>
      </w:pPr>
      <w:r w:rsidRPr="008B3B72">
        <w:rPr>
          <w:rFonts w:ascii="Candara" w:hAnsi="Candara" w:cstheme="majorHAnsi"/>
          <w:sz w:val="20"/>
          <w:szCs w:val="20"/>
        </w:rPr>
        <w:t>j</w:t>
      </w:r>
      <w:r w:rsidR="00015B0F" w:rsidRPr="008B3B72">
        <w:rPr>
          <w:rFonts w:ascii="Candara" w:hAnsi="Candara" w:cstheme="majorHAnsi"/>
          <w:sz w:val="20"/>
          <w:szCs w:val="20"/>
        </w:rPr>
        <w:t>eżeli w wyniku prowadzenia procedury zmiany sprzedawcy</w:t>
      </w:r>
      <w:r w:rsidR="007E6EF5" w:rsidRPr="008B3B72">
        <w:rPr>
          <w:rFonts w:ascii="Candara" w:hAnsi="Candara" w:cstheme="majorHAnsi"/>
          <w:sz w:val="20"/>
          <w:szCs w:val="20"/>
        </w:rPr>
        <w:t xml:space="preserve">, </w:t>
      </w:r>
      <w:r w:rsidR="00015B0F" w:rsidRPr="008B3B72">
        <w:rPr>
          <w:rFonts w:ascii="Candara" w:hAnsi="Candara" w:cstheme="majorHAnsi"/>
          <w:sz w:val="20"/>
          <w:szCs w:val="20"/>
        </w:rPr>
        <w:t>nie będzie możliwe dochowanie terminu rozpoczęcia dostaw określon</w:t>
      </w:r>
      <w:r w:rsidR="00A7178E" w:rsidRPr="008B3B72">
        <w:rPr>
          <w:rFonts w:ascii="Candara" w:hAnsi="Candara" w:cstheme="majorHAnsi"/>
          <w:sz w:val="20"/>
          <w:szCs w:val="20"/>
        </w:rPr>
        <w:t>ych</w:t>
      </w:r>
      <w:r w:rsidR="00015B0F" w:rsidRPr="008B3B72">
        <w:rPr>
          <w:rFonts w:ascii="Candara" w:hAnsi="Candara" w:cstheme="majorHAnsi"/>
          <w:sz w:val="20"/>
          <w:szCs w:val="20"/>
        </w:rPr>
        <w:t xml:space="preserve"> w przedłożonej ofercie, rozpoczęcie dostaw paliwa gazowego rozpocznie </w:t>
      </w:r>
      <w:r w:rsidR="004B22BF" w:rsidRPr="008B3B72">
        <w:rPr>
          <w:rFonts w:ascii="Candara" w:hAnsi="Candara" w:cstheme="majorHAnsi"/>
          <w:sz w:val="20"/>
          <w:szCs w:val="20"/>
        </w:rPr>
        <w:t xml:space="preserve">się </w:t>
      </w:r>
      <w:r w:rsidR="00015B0F" w:rsidRPr="008B3B72">
        <w:rPr>
          <w:rFonts w:ascii="Candara" w:hAnsi="Candara" w:cstheme="majorHAnsi"/>
          <w:sz w:val="20"/>
          <w:szCs w:val="20"/>
        </w:rPr>
        <w:t xml:space="preserve">po pozytywnie zakończonej procedurze zmiany sprzedawcy. </w:t>
      </w:r>
    </w:p>
    <w:p w:rsidR="0074561E" w:rsidRPr="008B3B72" w:rsidRDefault="008B6EDA" w:rsidP="0059461C">
      <w:pPr>
        <w:pStyle w:val="Akapitzlist"/>
        <w:numPr>
          <w:ilvl w:val="0"/>
          <w:numId w:val="12"/>
        </w:numPr>
        <w:spacing w:after="0"/>
        <w:jc w:val="both"/>
        <w:rPr>
          <w:rFonts w:ascii="Candara" w:hAnsi="Candara" w:cstheme="majorHAnsi"/>
          <w:sz w:val="20"/>
          <w:szCs w:val="20"/>
        </w:rPr>
      </w:pPr>
      <w:r w:rsidRPr="008B3B72">
        <w:rPr>
          <w:rFonts w:ascii="Candara" w:hAnsi="Candara" w:cstheme="majorHAnsi"/>
          <w:sz w:val="20"/>
          <w:szCs w:val="20"/>
        </w:rPr>
        <w:t>j</w:t>
      </w:r>
      <w:r w:rsidR="00737D77" w:rsidRPr="008B3B72">
        <w:rPr>
          <w:rFonts w:ascii="Candara" w:hAnsi="Candara" w:cstheme="majorHAnsi"/>
          <w:sz w:val="20"/>
          <w:szCs w:val="20"/>
        </w:rPr>
        <w:t xml:space="preserve">eżeli w wyniku zmian organizacyjnych, przekształceń własnościowych, zmiany profili działania jednostki, modernizacji lub remontu, etc. nastąpi zmiana liczby punktów poboru gazu, tj. zwiększenie liczby punktów poboru gazu lub zmniejszenie liczby punktów poboru. W takim przypadku </w:t>
      </w:r>
      <w:r w:rsidR="00EB1A0B" w:rsidRPr="008B3B72">
        <w:rPr>
          <w:rFonts w:ascii="Candara" w:hAnsi="Candara" w:cstheme="majorHAnsi"/>
          <w:sz w:val="20"/>
          <w:szCs w:val="20"/>
        </w:rPr>
        <w:t xml:space="preserve">konieczne jest </w:t>
      </w:r>
      <w:r w:rsidR="00737D77" w:rsidRPr="008B3B72">
        <w:rPr>
          <w:rFonts w:ascii="Candara" w:hAnsi="Candara" w:cstheme="majorHAnsi"/>
          <w:sz w:val="20"/>
          <w:szCs w:val="20"/>
        </w:rPr>
        <w:t xml:space="preserve">zawarcie stosownego aneksu do umowy (wprowadzenie nowego PPG, likwidacja PPG).  </w:t>
      </w:r>
    </w:p>
    <w:p w:rsidR="0074561E" w:rsidRPr="008B3B72" w:rsidRDefault="008B6EDA" w:rsidP="00D038F0">
      <w:pPr>
        <w:pStyle w:val="Akapitzlist"/>
        <w:numPr>
          <w:ilvl w:val="0"/>
          <w:numId w:val="12"/>
        </w:numPr>
        <w:tabs>
          <w:tab w:val="left" w:pos="4500"/>
        </w:tabs>
        <w:spacing w:after="0"/>
        <w:jc w:val="both"/>
        <w:rPr>
          <w:rFonts w:ascii="Candara" w:hAnsi="Candara" w:cstheme="majorHAnsi"/>
          <w:sz w:val="20"/>
          <w:szCs w:val="20"/>
        </w:rPr>
      </w:pPr>
      <w:r w:rsidRPr="008B3B72">
        <w:rPr>
          <w:rFonts w:ascii="Candara" w:hAnsi="Candara" w:cstheme="majorHAnsi"/>
          <w:sz w:val="20"/>
          <w:szCs w:val="20"/>
        </w:rPr>
        <w:t>j</w:t>
      </w:r>
      <w:r w:rsidR="00737D77" w:rsidRPr="008B3B72">
        <w:rPr>
          <w:rFonts w:ascii="Candara" w:hAnsi="Candara" w:cstheme="majorHAnsi"/>
          <w:sz w:val="20"/>
          <w:szCs w:val="20"/>
        </w:rPr>
        <w:t xml:space="preserve">eżeli w wyniku zmian organizacyjnych, przekształceń własnościowych, zmiany profili działania jednostki, modernizacji lub remontu, optymalizacji pracy urządzeń, etc. nastąpi zmiana mocy </w:t>
      </w:r>
      <w:r w:rsidR="00D038F0">
        <w:rPr>
          <w:rFonts w:ascii="Candara" w:hAnsi="Candara" w:cstheme="majorHAnsi"/>
          <w:sz w:val="20"/>
          <w:szCs w:val="20"/>
        </w:rPr>
        <w:t>umownej</w:t>
      </w:r>
      <w:r w:rsidR="00737D77" w:rsidRPr="008B3B72">
        <w:rPr>
          <w:rFonts w:ascii="Candara" w:hAnsi="Candara" w:cstheme="majorHAnsi"/>
          <w:sz w:val="20"/>
          <w:szCs w:val="20"/>
        </w:rPr>
        <w:t xml:space="preserve">. W takim przypadku </w:t>
      </w:r>
      <w:r w:rsidR="00D2188F" w:rsidRPr="008B3B72">
        <w:rPr>
          <w:rFonts w:ascii="Candara" w:hAnsi="Candara" w:cstheme="majorHAnsi"/>
          <w:sz w:val="20"/>
          <w:szCs w:val="20"/>
        </w:rPr>
        <w:t>Zamawiający</w:t>
      </w:r>
      <w:r w:rsidR="00737D77" w:rsidRPr="008B3B72">
        <w:rPr>
          <w:rFonts w:ascii="Candara" w:hAnsi="Candara" w:cstheme="majorHAnsi"/>
          <w:sz w:val="20"/>
          <w:szCs w:val="20"/>
        </w:rPr>
        <w:t xml:space="preserve"> będzie się zwracał do Wykonawcy o zawarcie stosownego aneksu do umowy</w:t>
      </w:r>
      <w:r w:rsidR="00D038F0">
        <w:rPr>
          <w:rFonts w:ascii="Candara" w:hAnsi="Candara" w:cstheme="majorHAnsi"/>
          <w:sz w:val="20"/>
          <w:szCs w:val="20"/>
        </w:rPr>
        <w:t xml:space="preserve"> (wprowadzenie nowej mocy </w:t>
      </w:r>
      <w:r w:rsidR="008447F7">
        <w:rPr>
          <w:rFonts w:ascii="Candara" w:hAnsi="Candara" w:cstheme="majorHAnsi"/>
          <w:sz w:val="20"/>
          <w:szCs w:val="20"/>
        </w:rPr>
        <w:t>umownej</w:t>
      </w:r>
      <w:r w:rsidR="00737D77" w:rsidRPr="008B3B72">
        <w:rPr>
          <w:rFonts w:ascii="Candara" w:hAnsi="Candara" w:cstheme="majorHAnsi"/>
          <w:sz w:val="20"/>
          <w:szCs w:val="20"/>
        </w:rPr>
        <w:t xml:space="preserve">, zmiana grupy taryfowej). Procedura zmiany mocy </w:t>
      </w:r>
      <w:r w:rsidR="00D038F0">
        <w:rPr>
          <w:rFonts w:ascii="Candara" w:hAnsi="Candara" w:cstheme="majorHAnsi"/>
          <w:sz w:val="20"/>
          <w:szCs w:val="20"/>
        </w:rPr>
        <w:t>umownej</w:t>
      </w:r>
      <w:r w:rsidR="00737D77" w:rsidRPr="008B3B72">
        <w:rPr>
          <w:rFonts w:ascii="Candara" w:hAnsi="Candara" w:cstheme="majorHAnsi"/>
          <w:sz w:val="20"/>
          <w:szCs w:val="20"/>
        </w:rPr>
        <w:t xml:space="preserve"> przeprowadzona będzie na zasadach określonych w Taryfie OSD oraz IRiESD. </w:t>
      </w:r>
    </w:p>
    <w:p w:rsidR="0074561E" w:rsidRPr="008B3B72" w:rsidRDefault="008B6EDA" w:rsidP="0059461C">
      <w:pPr>
        <w:pStyle w:val="Akapitzlist"/>
        <w:numPr>
          <w:ilvl w:val="0"/>
          <w:numId w:val="12"/>
        </w:numPr>
        <w:spacing w:after="0"/>
        <w:jc w:val="both"/>
        <w:rPr>
          <w:rFonts w:ascii="Candara" w:hAnsi="Candara" w:cstheme="majorHAnsi"/>
          <w:sz w:val="20"/>
          <w:szCs w:val="20"/>
        </w:rPr>
      </w:pPr>
      <w:r w:rsidRPr="008B3B72">
        <w:rPr>
          <w:rFonts w:ascii="Candara" w:hAnsi="Candara" w:cstheme="majorHAnsi"/>
          <w:sz w:val="20"/>
          <w:szCs w:val="20"/>
        </w:rPr>
        <w:t>j</w:t>
      </w:r>
      <w:r w:rsidR="00737D77" w:rsidRPr="008B3B72">
        <w:rPr>
          <w:rFonts w:ascii="Candara" w:hAnsi="Candara" w:cstheme="majorHAnsi"/>
          <w:sz w:val="20"/>
          <w:szCs w:val="20"/>
        </w:rPr>
        <w:t xml:space="preserve">eżeli zgodnie z zasadami określonymi w Taryfie OSD dokonana zostanie zmiana grupy taryfowej dla PPG Wykonawca rozpocznie prowadzenie rozliczeń dla tego PPG zgodnie ze stawkami odpowiednimi dla zmienionej grupy taryfowej, również w zakresie jednostkowych cen za paliwo gazowe określonych w ofercie oraz stawek opłat abonamentowych. </w:t>
      </w:r>
    </w:p>
    <w:p w:rsidR="00F72DC5" w:rsidRPr="008B3B72" w:rsidRDefault="0074561E" w:rsidP="00397B52">
      <w:pPr>
        <w:spacing w:after="0"/>
        <w:jc w:val="both"/>
        <w:rPr>
          <w:rFonts w:ascii="Candara" w:hAnsi="Candara" w:cstheme="majorHAnsi"/>
          <w:sz w:val="20"/>
          <w:szCs w:val="20"/>
        </w:rPr>
      </w:pPr>
      <w:r w:rsidRPr="008B3B72">
        <w:rPr>
          <w:rFonts w:ascii="Candara" w:hAnsi="Candara" w:cstheme="majorHAnsi"/>
          <w:sz w:val="20"/>
          <w:szCs w:val="20"/>
        </w:rPr>
        <w:t>6</w:t>
      </w:r>
      <w:r w:rsidR="00737D77" w:rsidRPr="008B3B72">
        <w:rPr>
          <w:rFonts w:ascii="Candara" w:hAnsi="Candara" w:cstheme="majorHAnsi"/>
          <w:sz w:val="20"/>
          <w:szCs w:val="20"/>
        </w:rPr>
        <w:t xml:space="preserve">. </w:t>
      </w:r>
      <w:r w:rsidR="00F72DC5" w:rsidRPr="008B3B72">
        <w:rPr>
          <w:rFonts w:ascii="Candara" w:hAnsi="Candara" w:cstheme="majorHAnsi"/>
          <w:sz w:val="20"/>
          <w:szCs w:val="20"/>
        </w:rPr>
        <w:t xml:space="preserve">Strony dopuszczają również wprowadzenie zmian w zwartej umowie w przypadku: </w:t>
      </w:r>
    </w:p>
    <w:p w:rsidR="00F72DC5" w:rsidRPr="008B3B72" w:rsidRDefault="00F72DC5" w:rsidP="0059461C">
      <w:pPr>
        <w:pStyle w:val="Akapitzlist"/>
        <w:numPr>
          <w:ilvl w:val="0"/>
          <w:numId w:val="13"/>
        </w:numPr>
        <w:tabs>
          <w:tab w:val="left" w:pos="284"/>
        </w:tabs>
        <w:overflowPunct w:val="0"/>
        <w:autoSpaceDE w:val="0"/>
        <w:autoSpaceDN w:val="0"/>
        <w:adjustRightInd w:val="0"/>
        <w:spacing w:after="0" w:line="240" w:lineRule="auto"/>
        <w:jc w:val="both"/>
        <w:textAlignment w:val="baseline"/>
        <w:rPr>
          <w:rFonts w:ascii="Candara" w:eastAsia="Times New Roman" w:hAnsi="Candara" w:cstheme="majorHAnsi"/>
          <w:sz w:val="20"/>
          <w:szCs w:val="20"/>
          <w:lang w:eastAsia="pl-PL"/>
        </w:rPr>
      </w:pPr>
      <w:r w:rsidRPr="008B3B72">
        <w:rPr>
          <w:rFonts w:ascii="Candara" w:eastAsia="Times New Roman" w:hAnsi="Candara" w:cstheme="majorHAnsi"/>
          <w:sz w:val="20"/>
          <w:szCs w:val="20"/>
          <w:lang w:eastAsia="pl-PL"/>
        </w:rPr>
        <w:t xml:space="preserve">Konieczności poprawienia oczywistej omyłki pisarskiej; </w:t>
      </w:r>
    </w:p>
    <w:p w:rsidR="00F72DC5" w:rsidRPr="008B3B72" w:rsidRDefault="00F72DC5" w:rsidP="0059461C">
      <w:pPr>
        <w:pStyle w:val="Akapitzlist"/>
        <w:numPr>
          <w:ilvl w:val="0"/>
          <w:numId w:val="13"/>
        </w:numPr>
        <w:tabs>
          <w:tab w:val="left" w:pos="284"/>
        </w:tabs>
        <w:overflowPunct w:val="0"/>
        <w:autoSpaceDE w:val="0"/>
        <w:autoSpaceDN w:val="0"/>
        <w:adjustRightInd w:val="0"/>
        <w:spacing w:after="0" w:line="240" w:lineRule="auto"/>
        <w:jc w:val="both"/>
        <w:textAlignment w:val="baseline"/>
        <w:rPr>
          <w:rFonts w:ascii="Candara" w:eastAsia="Times New Roman" w:hAnsi="Candara" w:cstheme="majorHAnsi"/>
          <w:sz w:val="20"/>
          <w:szCs w:val="20"/>
          <w:lang w:eastAsia="pl-PL"/>
        </w:rPr>
      </w:pPr>
      <w:r w:rsidRPr="008B3B72">
        <w:rPr>
          <w:rFonts w:ascii="Candara" w:eastAsia="Times New Roman" w:hAnsi="Candara" w:cstheme="majorHAnsi"/>
          <w:sz w:val="20"/>
          <w:szCs w:val="20"/>
          <w:lang w:eastAsia="pl-PL"/>
        </w:rPr>
        <w:t xml:space="preserve">Zmiany osób reprezentujących Wykonawcę; </w:t>
      </w:r>
    </w:p>
    <w:p w:rsidR="00F72DC5" w:rsidRPr="008B3B72" w:rsidRDefault="00F72DC5" w:rsidP="0059461C">
      <w:pPr>
        <w:pStyle w:val="Akapitzlist"/>
        <w:numPr>
          <w:ilvl w:val="0"/>
          <w:numId w:val="13"/>
        </w:numPr>
        <w:tabs>
          <w:tab w:val="left" w:pos="284"/>
        </w:tabs>
        <w:overflowPunct w:val="0"/>
        <w:autoSpaceDE w:val="0"/>
        <w:autoSpaceDN w:val="0"/>
        <w:adjustRightInd w:val="0"/>
        <w:spacing w:after="0" w:line="240" w:lineRule="auto"/>
        <w:jc w:val="both"/>
        <w:textAlignment w:val="baseline"/>
        <w:rPr>
          <w:rFonts w:ascii="Candara" w:eastAsia="Times New Roman" w:hAnsi="Candara" w:cstheme="majorHAnsi"/>
          <w:sz w:val="20"/>
          <w:szCs w:val="20"/>
          <w:lang w:eastAsia="pl-PL"/>
        </w:rPr>
      </w:pPr>
      <w:r w:rsidRPr="008B3B72">
        <w:rPr>
          <w:rFonts w:ascii="Candara" w:eastAsia="Times New Roman" w:hAnsi="Candara" w:cstheme="majorHAnsi"/>
          <w:sz w:val="20"/>
          <w:szCs w:val="20"/>
          <w:lang w:eastAsia="pl-PL"/>
        </w:rPr>
        <w:t>Zmiany danych podmiotowych Wykonawcy lub Zamawiającego;</w:t>
      </w:r>
    </w:p>
    <w:p w:rsidR="00F72DC5" w:rsidRPr="008B3B72" w:rsidRDefault="00F72DC5" w:rsidP="0059461C">
      <w:pPr>
        <w:pStyle w:val="Akapitzlist"/>
        <w:numPr>
          <w:ilvl w:val="0"/>
          <w:numId w:val="13"/>
        </w:numPr>
        <w:tabs>
          <w:tab w:val="left" w:pos="284"/>
        </w:tabs>
        <w:overflowPunct w:val="0"/>
        <w:autoSpaceDE w:val="0"/>
        <w:autoSpaceDN w:val="0"/>
        <w:adjustRightInd w:val="0"/>
        <w:spacing w:after="0" w:line="240" w:lineRule="auto"/>
        <w:jc w:val="both"/>
        <w:textAlignment w:val="baseline"/>
        <w:rPr>
          <w:rFonts w:ascii="Candara" w:eastAsia="Times New Roman" w:hAnsi="Candara" w:cstheme="majorHAnsi"/>
          <w:sz w:val="20"/>
          <w:szCs w:val="20"/>
          <w:lang w:eastAsia="pl-PL"/>
        </w:rPr>
      </w:pPr>
      <w:r w:rsidRPr="008B3B72">
        <w:rPr>
          <w:rFonts w:ascii="Candara" w:eastAsia="Times New Roman" w:hAnsi="Candara" w:cstheme="majorHAnsi"/>
          <w:sz w:val="20"/>
          <w:szCs w:val="20"/>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p>
    <w:p w:rsidR="00F72DC5" w:rsidRPr="008B3B72" w:rsidRDefault="001862D2" w:rsidP="00397B52">
      <w:pPr>
        <w:tabs>
          <w:tab w:val="left" w:pos="284"/>
        </w:tabs>
        <w:overflowPunct w:val="0"/>
        <w:autoSpaceDE w:val="0"/>
        <w:autoSpaceDN w:val="0"/>
        <w:adjustRightInd w:val="0"/>
        <w:spacing w:after="0" w:line="240" w:lineRule="auto"/>
        <w:ind w:left="284"/>
        <w:jc w:val="both"/>
        <w:textAlignment w:val="baseline"/>
        <w:rPr>
          <w:rFonts w:ascii="Candara" w:eastAsia="Times New Roman" w:hAnsi="Candara" w:cstheme="majorHAnsi"/>
          <w:sz w:val="20"/>
          <w:szCs w:val="20"/>
          <w:lang w:eastAsia="pl-PL"/>
        </w:rPr>
      </w:pPr>
      <w:r w:rsidRPr="008B3B72">
        <w:rPr>
          <w:rFonts w:ascii="Candara" w:eastAsia="Times New Roman" w:hAnsi="Candara" w:cstheme="majorHAnsi"/>
          <w:sz w:val="20"/>
          <w:szCs w:val="20"/>
          <w:lang w:eastAsia="pl-PL"/>
        </w:rPr>
        <w:t>7</w:t>
      </w:r>
      <w:r w:rsidR="00F72DC5" w:rsidRPr="008B3B72">
        <w:rPr>
          <w:rFonts w:ascii="Candara" w:eastAsia="Times New Roman" w:hAnsi="Candara" w:cstheme="majorHAnsi"/>
          <w:sz w:val="20"/>
          <w:szCs w:val="20"/>
          <w:lang w:eastAsia="pl-PL"/>
        </w:rPr>
        <w:t xml:space="preserve">.Wszystkie postanowienia w ust. 5 i ust. 6  stanowią katalog zmian, na które Zamawiający może wyrazić zgodę. Nie stanowią jednocześnie zobowiązania do wyrażenia takiej zgody. </w:t>
      </w:r>
    </w:p>
    <w:p w:rsidR="00F72DC5" w:rsidRPr="008B3B72" w:rsidRDefault="00F72DC5" w:rsidP="00397B52">
      <w:pPr>
        <w:tabs>
          <w:tab w:val="left" w:pos="284"/>
        </w:tabs>
        <w:overflowPunct w:val="0"/>
        <w:autoSpaceDE w:val="0"/>
        <w:autoSpaceDN w:val="0"/>
        <w:adjustRightInd w:val="0"/>
        <w:spacing w:after="0" w:line="240" w:lineRule="auto"/>
        <w:ind w:left="284"/>
        <w:jc w:val="both"/>
        <w:textAlignment w:val="baseline"/>
        <w:rPr>
          <w:rFonts w:ascii="Candara" w:eastAsia="Times New Roman" w:hAnsi="Candara" w:cstheme="majorHAnsi"/>
          <w:sz w:val="20"/>
          <w:szCs w:val="20"/>
          <w:lang w:eastAsia="pl-PL"/>
        </w:rPr>
      </w:pPr>
    </w:p>
    <w:p w:rsidR="0074561E" w:rsidRPr="008B3B72" w:rsidRDefault="001862D2" w:rsidP="00397B52">
      <w:pPr>
        <w:spacing w:after="0"/>
        <w:jc w:val="both"/>
        <w:rPr>
          <w:rFonts w:ascii="Candara" w:hAnsi="Candara" w:cstheme="majorHAnsi"/>
          <w:sz w:val="20"/>
          <w:szCs w:val="20"/>
        </w:rPr>
      </w:pPr>
      <w:r w:rsidRPr="008B3B72">
        <w:rPr>
          <w:rFonts w:ascii="Candara" w:hAnsi="Candara" w:cstheme="majorHAnsi"/>
          <w:sz w:val="20"/>
          <w:szCs w:val="20"/>
        </w:rPr>
        <w:t>8</w:t>
      </w:r>
      <w:r w:rsidR="00F72DC5" w:rsidRPr="008B3B72">
        <w:rPr>
          <w:rFonts w:ascii="Candara" w:hAnsi="Candara" w:cstheme="majorHAnsi"/>
          <w:sz w:val="20"/>
          <w:szCs w:val="20"/>
        </w:rPr>
        <w:t xml:space="preserve">. </w:t>
      </w:r>
      <w:r w:rsidR="00737D77" w:rsidRPr="008B3B72">
        <w:rPr>
          <w:rFonts w:ascii="Candara" w:hAnsi="Candara" w:cstheme="majorHAnsi"/>
          <w:sz w:val="20"/>
          <w:szCs w:val="20"/>
        </w:rPr>
        <w:t>Strony przewidują również możliwość wprowadzania zmian w umowie w przypadkach, o których mowa w art. 144 ust. 1 pkt 2-6 ustawy P</w:t>
      </w:r>
      <w:r w:rsidR="00D2188F" w:rsidRPr="008B3B72">
        <w:rPr>
          <w:rFonts w:ascii="Candara" w:hAnsi="Candara" w:cstheme="majorHAnsi"/>
          <w:sz w:val="20"/>
          <w:szCs w:val="20"/>
        </w:rPr>
        <w:t>ZP.</w:t>
      </w:r>
    </w:p>
    <w:p w:rsidR="001F2F74"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 xml:space="preserve">§ 8 </w:t>
      </w:r>
    </w:p>
    <w:p w:rsidR="00737D77" w:rsidRPr="008B3B72" w:rsidRDefault="00737D77" w:rsidP="00397B52">
      <w:pPr>
        <w:spacing w:after="0"/>
        <w:jc w:val="center"/>
        <w:rPr>
          <w:rFonts w:ascii="Candara" w:hAnsi="Candara" w:cstheme="majorHAnsi"/>
          <w:b/>
          <w:sz w:val="20"/>
          <w:szCs w:val="20"/>
        </w:rPr>
      </w:pPr>
      <w:r w:rsidRPr="008B3B72">
        <w:rPr>
          <w:rFonts w:ascii="Candara" w:hAnsi="Candara" w:cstheme="majorHAnsi"/>
          <w:b/>
          <w:sz w:val="20"/>
          <w:szCs w:val="20"/>
        </w:rPr>
        <w:t>CZAS TRWANIA UMOWY ORAZ ROZWIĄZANIE UMOWY</w:t>
      </w:r>
    </w:p>
    <w:p w:rsidR="0074561E" w:rsidRPr="008B3B72" w:rsidRDefault="00737D77"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 xml:space="preserve">Niniejsza Umowa zostaje zawarta na czas oznaczony do dnia </w:t>
      </w:r>
      <w:r w:rsidR="008447F7">
        <w:rPr>
          <w:rFonts w:ascii="Candara" w:hAnsi="Candara" w:cstheme="majorHAnsi"/>
          <w:sz w:val="20"/>
          <w:szCs w:val="20"/>
        </w:rPr>
        <w:t>01.01.2020 godz. 6:00</w:t>
      </w:r>
      <w:r w:rsidRPr="008B3B72">
        <w:rPr>
          <w:rFonts w:ascii="Candara" w:hAnsi="Candara" w:cstheme="majorHAnsi"/>
          <w:sz w:val="20"/>
          <w:szCs w:val="20"/>
        </w:rPr>
        <w:t xml:space="preserve"> </w:t>
      </w:r>
    </w:p>
    <w:p w:rsidR="00335944" w:rsidRPr="008B3B72" w:rsidRDefault="00737D77"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Umowa obowiązuje od dnia podpisania z zastrzeżeniem, iż rozpoczęcie dostaw paliwa gazowe</w:t>
      </w:r>
      <w:r w:rsidR="00993A47" w:rsidRPr="008B3B72">
        <w:rPr>
          <w:rFonts w:ascii="Candara" w:hAnsi="Candara" w:cstheme="majorHAnsi"/>
          <w:sz w:val="20"/>
          <w:szCs w:val="20"/>
        </w:rPr>
        <w:t xml:space="preserve">go rozpocznie się od </w:t>
      </w:r>
      <w:r w:rsidR="008447F7">
        <w:rPr>
          <w:rFonts w:ascii="Candara" w:hAnsi="Candara" w:cstheme="majorHAnsi"/>
          <w:sz w:val="20"/>
          <w:szCs w:val="20"/>
        </w:rPr>
        <w:t>01.01.2019</w:t>
      </w:r>
      <w:r w:rsidR="00C47C29" w:rsidRPr="008B3B72">
        <w:rPr>
          <w:rFonts w:ascii="Candara" w:hAnsi="Candara" w:cstheme="majorHAnsi"/>
          <w:sz w:val="20"/>
          <w:szCs w:val="20"/>
        </w:rPr>
        <w:t xml:space="preserve"> godz.</w:t>
      </w:r>
      <w:r w:rsidR="0074561E" w:rsidRPr="008B3B72">
        <w:rPr>
          <w:rFonts w:ascii="Candara" w:hAnsi="Candara" w:cstheme="majorHAnsi"/>
          <w:sz w:val="20"/>
          <w:szCs w:val="20"/>
        </w:rPr>
        <w:t xml:space="preserve"> 6.00 </w:t>
      </w:r>
      <w:r w:rsidR="00C47C29" w:rsidRPr="008B3B72">
        <w:rPr>
          <w:rFonts w:ascii="Candara" w:hAnsi="Candara" w:cstheme="majorHAnsi"/>
          <w:sz w:val="20"/>
          <w:szCs w:val="20"/>
        </w:rPr>
        <w:t xml:space="preserve">lecz </w:t>
      </w:r>
      <w:r w:rsidRPr="008B3B72">
        <w:rPr>
          <w:rFonts w:ascii="Candara" w:hAnsi="Candara" w:cstheme="majorHAnsi"/>
          <w:sz w:val="20"/>
          <w:szCs w:val="20"/>
        </w:rPr>
        <w:t>nie wcześniej niż po pozytywnie zakończonej procedurze zmiany sprzedawcy</w:t>
      </w:r>
      <w:r w:rsidR="0074561E" w:rsidRPr="008B3B72">
        <w:rPr>
          <w:rFonts w:ascii="Candara" w:hAnsi="Candara" w:cstheme="majorHAnsi"/>
          <w:sz w:val="20"/>
          <w:szCs w:val="20"/>
        </w:rPr>
        <w:t xml:space="preserve">, </w:t>
      </w:r>
      <w:r w:rsidR="00D400E1" w:rsidRPr="008B3B72">
        <w:rPr>
          <w:rFonts w:ascii="Candara" w:hAnsi="Candara" w:cstheme="majorHAnsi"/>
          <w:sz w:val="20"/>
          <w:szCs w:val="20"/>
        </w:rPr>
        <w:t xml:space="preserve">która zostanie wszczęta przez Wykonawcę </w:t>
      </w:r>
      <w:r w:rsidR="00725E15" w:rsidRPr="008B3B72">
        <w:rPr>
          <w:rFonts w:ascii="Candara" w:hAnsi="Candara" w:cstheme="majorHAnsi"/>
          <w:sz w:val="20"/>
          <w:szCs w:val="20"/>
        </w:rPr>
        <w:t>z dniem podpisania umowy</w:t>
      </w:r>
      <w:r w:rsidR="00D400E1" w:rsidRPr="008B3B72">
        <w:rPr>
          <w:rFonts w:ascii="Candara" w:hAnsi="Candara" w:cstheme="majorHAnsi"/>
          <w:sz w:val="20"/>
          <w:szCs w:val="20"/>
        </w:rPr>
        <w:t>.</w:t>
      </w:r>
    </w:p>
    <w:p w:rsidR="0074561E" w:rsidRPr="008B3B72" w:rsidRDefault="00737D77"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 xml:space="preserve">W razie zaistnienia istotnej zmiany okoliczności powodującej, że wykonanie umowy nie leży w interesie publicznym, czego nie można było przewidzieć w chwili zawarcia umowy, </w:t>
      </w:r>
      <w:r w:rsidR="003A5B2A" w:rsidRPr="008B3B72">
        <w:rPr>
          <w:rFonts w:ascii="Candara" w:hAnsi="Candara" w:cstheme="majorHAnsi"/>
          <w:sz w:val="20"/>
          <w:szCs w:val="20"/>
        </w:rPr>
        <w:t xml:space="preserve">lub dalsze wykonywanie </w:t>
      </w:r>
      <w:r w:rsidR="003A5B2A" w:rsidRPr="008B3B72">
        <w:rPr>
          <w:rFonts w:ascii="Candara" w:hAnsi="Candara" w:cstheme="majorHAnsi"/>
          <w:sz w:val="20"/>
          <w:szCs w:val="20"/>
        </w:rPr>
        <w:lastRenderedPageBreak/>
        <w:t xml:space="preserve">Umowy może zagrozić istotnemu interesowi bezpieczeństwa państwa lub bezpieczeństwu publicznemu </w:t>
      </w:r>
      <w:r w:rsidR="00725E15" w:rsidRPr="008B3B72">
        <w:rPr>
          <w:rFonts w:ascii="Candara" w:hAnsi="Candara" w:cstheme="majorHAnsi"/>
          <w:sz w:val="20"/>
          <w:szCs w:val="20"/>
        </w:rPr>
        <w:t>Zamawiający</w:t>
      </w:r>
      <w:r w:rsidRPr="008B3B72">
        <w:rPr>
          <w:rFonts w:ascii="Candara" w:hAnsi="Candara" w:cstheme="majorHAnsi"/>
          <w:sz w:val="20"/>
          <w:szCs w:val="20"/>
        </w:rPr>
        <w:t xml:space="preserve"> może odstąpić od umowy w terminie do 30 dni od powzięcia wiadomości o tych okolicznościach. W takim przypadku, Wykonawca może żądać wyłącznie wynagrodzenia należnego z tytułu wykonania części </w:t>
      </w:r>
      <w:r w:rsidR="003A5B2A" w:rsidRPr="008B3B72">
        <w:rPr>
          <w:rFonts w:ascii="Candara" w:hAnsi="Candara" w:cstheme="majorHAnsi"/>
          <w:sz w:val="20"/>
          <w:szCs w:val="20"/>
        </w:rPr>
        <w:t>U</w:t>
      </w:r>
      <w:r w:rsidRPr="008B3B72">
        <w:rPr>
          <w:rFonts w:ascii="Candara" w:hAnsi="Candara" w:cstheme="majorHAnsi"/>
          <w:sz w:val="20"/>
          <w:szCs w:val="20"/>
        </w:rPr>
        <w:t>mowy</w:t>
      </w:r>
      <w:r w:rsidR="003A5B2A" w:rsidRPr="008B3B72">
        <w:rPr>
          <w:rFonts w:ascii="Candara" w:hAnsi="Candara" w:cstheme="majorHAnsi"/>
          <w:sz w:val="20"/>
          <w:szCs w:val="20"/>
        </w:rPr>
        <w:t xml:space="preserve"> do dnia otrzymania oświadczenia </w:t>
      </w:r>
      <w:r w:rsidR="00725E15" w:rsidRPr="008B3B72">
        <w:rPr>
          <w:rFonts w:ascii="Candara" w:hAnsi="Candara" w:cstheme="majorHAnsi"/>
          <w:sz w:val="20"/>
          <w:szCs w:val="20"/>
        </w:rPr>
        <w:t xml:space="preserve">Zamawiającego </w:t>
      </w:r>
      <w:r w:rsidR="003A5B2A" w:rsidRPr="008B3B72">
        <w:rPr>
          <w:rFonts w:ascii="Candara" w:hAnsi="Candara" w:cstheme="majorHAnsi"/>
          <w:sz w:val="20"/>
          <w:szCs w:val="20"/>
        </w:rPr>
        <w:t>o odstąpieniu</w:t>
      </w:r>
      <w:r w:rsidRPr="008B3B72">
        <w:rPr>
          <w:rFonts w:ascii="Candara" w:hAnsi="Candara" w:cstheme="majorHAnsi"/>
          <w:sz w:val="20"/>
          <w:szCs w:val="20"/>
        </w:rPr>
        <w:t xml:space="preserve">.  </w:t>
      </w:r>
    </w:p>
    <w:p w:rsidR="003A5B2A" w:rsidRPr="008B3B72" w:rsidRDefault="00737D77"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 xml:space="preserve">Strony przewidują możliwość rozwiązania umowy ze skutkiem natychmiastowym, w przypadku gdy Wykonawca utraci koncesję lub rozwiąże umowę na dystrybucję, w wyniku czego nastąpi utrata możliwości dostarczania paliwa gazowego do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Wykonawca jest zobowiązany poinformować niezwłocznie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o ww</w:t>
      </w:r>
      <w:r w:rsidR="00C47C29" w:rsidRPr="008B3B72">
        <w:rPr>
          <w:rFonts w:ascii="Candara" w:hAnsi="Candara" w:cstheme="majorHAnsi"/>
          <w:sz w:val="20"/>
          <w:szCs w:val="20"/>
        </w:rPr>
        <w:t>.</w:t>
      </w:r>
      <w:r w:rsidRPr="008B3B72">
        <w:rPr>
          <w:rFonts w:ascii="Candara" w:hAnsi="Candara" w:cstheme="majorHAnsi"/>
          <w:sz w:val="20"/>
          <w:szCs w:val="20"/>
        </w:rPr>
        <w:t xml:space="preserve"> okoliczności</w:t>
      </w:r>
      <w:r w:rsidR="00C47C29" w:rsidRPr="008B3B72">
        <w:rPr>
          <w:rFonts w:ascii="Candara" w:hAnsi="Candara" w:cstheme="majorHAnsi"/>
          <w:sz w:val="20"/>
          <w:szCs w:val="20"/>
        </w:rPr>
        <w:t>ach</w:t>
      </w:r>
      <w:r w:rsidRPr="008B3B72">
        <w:rPr>
          <w:rFonts w:ascii="Candara" w:hAnsi="Candara" w:cstheme="majorHAnsi"/>
          <w:sz w:val="20"/>
          <w:szCs w:val="20"/>
        </w:rPr>
        <w:t xml:space="preserve">. W takim przypadku Wykonawca może żądać wyłącznie wynagrodzenia należnego do momentu posiadania uprawnień. </w:t>
      </w:r>
    </w:p>
    <w:p w:rsidR="003A5B2A" w:rsidRPr="008B3B72" w:rsidRDefault="00725E15"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Zamawiający</w:t>
      </w:r>
      <w:r w:rsidR="00737D77" w:rsidRPr="008B3B72">
        <w:rPr>
          <w:rFonts w:ascii="Candara" w:hAnsi="Candara" w:cstheme="majorHAnsi"/>
          <w:sz w:val="20"/>
          <w:szCs w:val="20"/>
        </w:rPr>
        <w:t xml:space="preserve"> zastrzega sobie prawo wypowiedzenia umowy w przypadku sprzedaży nieruchomości, zbycia lub przekazania przez </w:t>
      </w:r>
      <w:r w:rsidRPr="008B3B72">
        <w:rPr>
          <w:rFonts w:ascii="Candara" w:hAnsi="Candara" w:cstheme="majorHAnsi"/>
          <w:sz w:val="20"/>
          <w:szCs w:val="20"/>
        </w:rPr>
        <w:t>Zamawiającego</w:t>
      </w:r>
      <w:r w:rsidR="00737D77" w:rsidRPr="008B3B72">
        <w:rPr>
          <w:rFonts w:ascii="Candara" w:hAnsi="Candara" w:cstheme="majorHAnsi"/>
          <w:sz w:val="20"/>
          <w:szCs w:val="20"/>
        </w:rPr>
        <w:t xml:space="preserve"> nieruchomości w której znajdują się punkty poboru gazu objęte niniejszą umową z zachowaniem 1-miesięcznego okresu wypowiedzenia. W takim przypadku umowa ulega rozwiązaniu a Wykonawcy nie przysługuje prawo do wnoszenia roszczeń z tego tytułu względem </w:t>
      </w:r>
      <w:r w:rsidRPr="008B3B72">
        <w:rPr>
          <w:rFonts w:ascii="Candara" w:hAnsi="Candara" w:cstheme="majorHAnsi"/>
          <w:sz w:val="20"/>
          <w:szCs w:val="20"/>
        </w:rPr>
        <w:t>Zamawiającego</w:t>
      </w:r>
      <w:r w:rsidR="00737D77" w:rsidRPr="008B3B72">
        <w:rPr>
          <w:rFonts w:ascii="Candara" w:hAnsi="Candara" w:cstheme="majorHAnsi"/>
          <w:sz w:val="20"/>
          <w:szCs w:val="20"/>
        </w:rPr>
        <w:t xml:space="preserve">.   </w:t>
      </w:r>
    </w:p>
    <w:p w:rsidR="003A5B2A" w:rsidRPr="008B3B72" w:rsidRDefault="00737D77"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 xml:space="preserve">Wykonawca zapłaci </w:t>
      </w:r>
      <w:r w:rsidR="00725E15" w:rsidRPr="008B3B72">
        <w:rPr>
          <w:rFonts w:ascii="Candara" w:hAnsi="Candara" w:cstheme="majorHAnsi"/>
          <w:sz w:val="20"/>
          <w:szCs w:val="20"/>
        </w:rPr>
        <w:t>Zamawiającemu</w:t>
      </w:r>
      <w:r w:rsidRPr="008B3B72">
        <w:rPr>
          <w:rFonts w:ascii="Candara" w:hAnsi="Candara" w:cstheme="majorHAnsi"/>
          <w:sz w:val="20"/>
          <w:szCs w:val="20"/>
        </w:rPr>
        <w:t xml:space="preserve"> karę umowną w przypadku: </w:t>
      </w:r>
    </w:p>
    <w:p w:rsidR="003A5B2A" w:rsidRPr="008B3B72" w:rsidRDefault="00737D77" w:rsidP="0059461C">
      <w:pPr>
        <w:pStyle w:val="Akapitzlist"/>
        <w:numPr>
          <w:ilvl w:val="0"/>
          <w:numId w:val="9"/>
        </w:numPr>
        <w:spacing w:after="0"/>
        <w:jc w:val="both"/>
        <w:rPr>
          <w:rFonts w:ascii="Candara" w:hAnsi="Candara" w:cstheme="majorHAnsi"/>
          <w:sz w:val="20"/>
          <w:szCs w:val="20"/>
        </w:rPr>
      </w:pPr>
      <w:r w:rsidRPr="008B3B72">
        <w:rPr>
          <w:rFonts w:ascii="Candara" w:hAnsi="Candara" w:cstheme="majorHAnsi"/>
          <w:sz w:val="20"/>
          <w:szCs w:val="20"/>
        </w:rPr>
        <w:t xml:space="preserve">odstąpienia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od umowy </w:t>
      </w:r>
      <w:r w:rsidR="003A5B2A" w:rsidRPr="008B3B72">
        <w:rPr>
          <w:rFonts w:ascii="Candara" w:hAnsi="Candara" w:cstheme="majorHAnsi"/>
          <w:sz w:val="20"/>
          <w:szCs w:val="20"/>
        </w:rPr>
        <w:t xml:space="preserve">bądź jej części lub jej rozwiązania </w:t>
      </w:r>
      <w:r w:rsidRPr="008B3B72">
        <w:rPr>
          <w:rFonts w:ascii="Candara" w:hAnsi="Candara" w:cstheme="majorHAnsi"/>
          <w:sz w:val="20"/>
          <w:szCs w:val="20"/>
        </w:rPr>
        <w:t>z winy Wykonawcy</w:t>
      </w:r>
      <w:r w:rsidR="001C66BD" w:rsidRPr="008B3B72">
        <w:rPr>
          <w:rFonts w:ascii="Candara" w:hAnsi="Candara" w:cstheme="majorHAnsi"/>
          <w:sz w:val="20"/>
          <w:szCs w:val="20"/>
        </w:rPr>
        <w:t xml:space="preserve"> </w:t>
      </w:r>
      <w:r w:rsidRPr="008B3B72">
        <w:rPr>
          <w:rFonts w:ascii="Candara" w:hAnsi="Candara" w:cstheme="majorHAnsi"/>
          <w:sz w:val="20"/>
          <w:szCs w:val="20"/>
        </w:rPr>
        <w:t xml:space="preserve">w wysokości stanowiącej równowartość 10% </w:t>
      </w:r>
      <w:r w:rsidR="00924F81" w:rsidRPr="008B3B72">
        <w:rPr>
          <w:rFonts w:ascii="Candara" w:hAnsi="Candara" w:cstheme="majorHAnsi"/>
          <w:sz w:val="20"/>
          <w:szCs w:val="20"/>
        </w:rPr>
        <w:t xml:space="preserve">szacowanej </w:t>
      </w:r>
      <w:r w:rsidRPr="008B3B72">
        <w:rPr>
          <w:rFonts w:ascii="Candara" w:hAnsi="Candara" w:cstheme="majorHAnsi"/>
          <w:sz w:val="20"/>
          <w:szCs w:val="20"/>
        </w:rPr>
        <w:t xml:space="preserve">kwoty </w:t>
      </w:r>
      <w:r w:rsidR="00924F81" w:rsidRPr="008B3B72">
        <w:rPr>
          <w:rFonts w:ascii="Candara" w:hAnsi="Candara" w:cstheme="majorHAnsi"/>
          <w:sz w:val="20"/>
          <w:szCs w:val="20"/>
        </w:rPr>
        <w:t>wartości przedmiotu umowy wskazanej w ofercie z wyłączeniem przypadku odstąpienia od Umowy, o którym mowa w ust. 3, par. 8</w:t>
      </w:r>
      <w:r w:rsidRPr="008B3B72">
        <w:rPr>
          <w:rFonts w:ascii="Candara" w:hAnsi="Candara" w:cstheme="majorHAnsi"/>
          <w:sz w:val="20"/>
          <w:szCs w:val="20"/>
        </w:rPr>
        <w:t xml:space="preserve">, </w:t>
      </w:r>
    </w:p>
    <w:p w:rsidR="007E6EF5" w:rsidRPr="008B3B72" w:rsidRDefault="007E6EF5" w:rsidP="0059461C">
      <w:pPr>
        <w:pStyle w:val="Akapitzlist"/>
        <w:numPr>
          <w:ilvl w:val="0"/>
          <w:numId w:val="9"/>
        </w:numPr>
        <w:spacing w:after="0"/>
        <w:jc w:val="both"/>
        <w:rPr>
          <w:rFonts w:ascii="Candara" w:hAnsi="Candara" w:cstheme="majorHAnsi"/>
          <w:sz w:val="20"/>
          <w:szCs w:val="20"/>
        </w:rPr>
      </w:pPr>
      <w:r w:rsidRPr="008B3B72">
        <w:rPr>
          <w:rFonts w:ascii="Candara" w:hAnsi="Candara" w:cstheme="majorHAnsi"/>
          <w:sz w:val="20"/>
          <w:szCs w:val="20"/>
        </w:rPr>
        <w:t xml:space="preserve">w wyniku prowadzenia procedury zmiany sprzedawcy z winy Wykoanwcy nie będzie możliwe dochowanie terminu rozpoczęcia dostaw określonych w przedłożonej ofercie, rozpoczęcie dostaw paliwa gazowego rozpocznie się po pozytywnie zakończonej procedurze zmiany sprzedawcy w wysokości stanowiącej równowartość 20% szacowanej kwoty wartości przedmiotu umowy wskazanej w ofercie z wyłączeniem przypadku odstąpienia od Umowy, o którym mowa w ust. 3, par. 8, </w:t>
      </w:r>
    </w:p>
    <w:p w:rsidR="003A5B2A" w:rsidRPr="008B3B72" w:rsidRDefault="00924F81" w:rsidP="0059461C">
      <w:pPr>
        <w:pStyle w:val="Akapitzlist"/>
        <w:numPr>
          <w:ilvl w:val="0"/>
          <w:numId w:val="9"/>
        </w:numPr>
        <w:spacing w:after="0"/>
        <w:jc w:val="both"/>
        <w:rPr>
          <w:rFonts w:ascii="Candara" w:hAnsi="Candara" w:cstheme="majorHAnsi"/>
          <w:sz w:val="20"/>
          <w:szCs w:val="20"/>
        </w:rPr>
      </w:pPr>
      <w:r w:rsidRPr="008B3B72">
        <w:rPr>
          <w:rFonts w:ascii="Candara" w:hAnsi="Candara" w:cstheme="majorHAnsi"/>
          <w:sz w:val="20"/>
          <w:szCs w:val="20"/>
        </w:rPr>
        <w:t xml:space="preserve">w przypadku odstąpienia od Umowy przez Wykonawcę, jej rozwiązania lub zaprzestania jej wykonywania z przyczyn nieleżących po stronie </w:t>
      </w:r>
      <w:r w:rsidR="00725E15" w:rsidRPr="008B3B72">
        <w:rPr>
          <w:rFonts w:ascii="Candara" w:hAnsi="Candara" w:cstheme="majorHAnsi"/>
          <w:sz w:val="20"/>
          <w:szCs w:val="20"/>
        </w:rPr>
        <w:t>Zamawiającego</w:t>
      </w:r>
      <w:r w:rsidR="00C751B8" w:rsidRPr="008B3B72">
        <w:rPr>
          <w:rFonts w:ascii="Candara" w:hAnsi="Candara" w:cstheme="majorHAnsi"/>
          <w:sz w:val="20"/>
          <w:szCs w:val="20"/>
        </w:rPr>
        <w:t xml:space="preserve"> </w:t>
      </w:r>
      <w:r w:rsidRPr="008B3B72">
        <w:rPr>
          <w:rFonts w:ascii="Candara" w:hAnsi="Candara" w:cstheme="majorHAnsi"/>
          <w:sz w:val="20"/>
          <w:szCs w:val="20"/>
        </w:rPr>
        <w:t>w wysokości 10% szacowanej wartości przedmiotu umowy wskazanej w ofercie, z wyłączeniem przypadku odstąpienia od Umowy, o którym mowa w ust. 3, par.8</w:t>
      </w:r>
      <w:r w:rsidR="00737D77" w:rsidRPr="008B3B72">
        <w:rPr>
          <w:rFonts w:ascii="Candara" w:hAnsi="Candara" w:cstheme="majorHAnsi"/>
          <w:sz w:val="20"/>
          <w:szCs w:val="20"/>
        </w:rPr>
        <w:t xml:space="preserve">, </w:t>
      </w:r>
    </w:p>
    <w:p w:rsidR="00924F81" w:rsidRPr="008B3B72" w:rsidRDefault="00725E15"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Zamawiający</w:t>
      </w:r>
      <w:r w:rsidR="00924F81" w:rsidRPr="008B3B72">
        <w:rPr>
          <w:rFonts w:ascii="Candara" w:hAnsi="Candara" w:cstheme="majorHAnsi"/>
          <w:sz w:val="20"/>
          <w:szCs w:val="20"/>
        </w:rPr>
        <w:t xml:space="preserve"> zapłaci Wykonawcy karę umowną w przypadku: </w:t>
      </w:r>
    </w:p>
    <w:p w:rsidR="00924F81" w:rsidRPr="008B3B72" w:rsidRDefault="00924F81" w:rsidP="0059461C">
      <w:pPr>
        <w:pStyle w:val="Akapitzlist"/>
        <w:numPr>
          <w:ilvl w:val="0"/>
          <w:numId w:val="10"/>
        </w:numPr>
        <w:spacing w:after="0"/>
        <w:jc w:val="both"/>
        <w:rPr>
          <w:rFonts w:ascii="Candara" w:hAnsi="Candara" w:cstheme="majorHAnsi"/>
          <w:sz w:val="20"/>
          <w:szCs w:val="20"/>
        </w:rPr>
      </w:pPr>
      <w:r w:rsidRPr="008B3B72">
        <w:rPr>
          <w:rFonts w:ascii="Candara" w:hAnsi="Candara" w:cstheme="majorHAnsi"/>
          <w:sz w:val="20"/>
          <w:szCs w:val="20"/>
        </w:rPr>
        <w:t xml:space="preserve">odstąpienia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od umowy bądź jej części lub jej rozwiązania przez Wykonawcę z przyczyn leżących po stronie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w wysokości stanowiącej równowartość 10% szacowanej kwoty wartości przedmiotu umowy wskazanej w ofercie z wyłączeniem przypadku odstąpienia od Umowy, o którym mowa w ust. 3, par. 8, </w:t>
      </w:r>
    </w:p>
    <w:p w:rsidR="00924F81" w:rsidRPr="008B3B72" w:rsidRDefault="00924F81" w:rsidP="0059461C">
      <w:pPr>
        <w:pStyle w:val="Akapitzlist"/>
        <w:numPr>
          <w:ilvl w:val="0"/>
          <w:numId w:val="10"/>
        </w:numPr>
        <w:spacing w:after="0"/>
        <w:jc w:val="both"/>
        <w:rPr>
          <w:rFonts w:ascii="Candara" w:hAnsi="Candara" w:cstheme="majorHAnsi"/>
          <w:sz w:val="20"/>
          <w:szCs w:val="20"/>
        </w:rPr>
      </w:pPr>
      <w:r w:rsidRPr="008B3B72">
        <w:rPr>
          <w:rFonts w:ascii="Candara" w:hAnsi="Candara" w:cstheme="majorHAnsi"/>
          <w:sz w:val="20"/>
          <w:szCs w:val="20"/>
        </w:rPr>
        <w:t xml:space="preserve">w przypadku odstąpienia od Umowy przez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jej rozwiązania lub zaprzestania jej wykonywania z przyczyn nieleżących po stronie </w:t>
      </w:r>
      <w:r w:rsidR="00C751B8" w:rsidRPr="008B3B72">
        <w:rPr>
          <w:rFonts w:ascii="Candara" w:hAnsi="Candara" w:cstheme="majorHAnsi"/>
          <w:sz w:val="20"/>
          <w:szCs w:val="20"/>
        </w:rPr>
        <w:t>Wykonawcy</w:t>
      </w:r>
      <w:r w:rsidRPr="008B3B72">
        <w:rPr>
          <w:rFonts w:ascii="Candara" w:hAnsi="Candara" w:cstheme="majorHAnsi"/>
          <w:sz w:val="20"/>
          <w:szCs w:val="20"/>
        </w:rPr>
        <w:t xml:space="preserve">, </w:t>
      </w:r>
      <w:r w:rsidR="00C751B8" w:rsidRPr="008B3B72">
        <w:rPr>
          <w:rFonts w:ascii="Candara" w:hAnsi="Candara" w:cstheme="majorHAnsi"/>
          <w:sz w:val="20"/>
          <w:szCs w:val="20"/>
        </w:rPr>
        <w:t>Wykonawcy</w:t>
      </w:r>
      <w:r w:rsidRPr="008B3B72">
        <w:rPr>
          <w:rFonts w:ascii="Candara" w:hAnsi="Candara" w:cstheme="majorHAnsi"/>
          <w:sz w:val="20"/>
          <w:szCs w:val="20"/>
        </w:rPr>
        <w:t xml:space="preserve"> przysługuje od </w:t>
      </w:r>
      <w:r w:rsidR="00725E15" w:rsidRPr="008B3B72">
        <w:rPr>
          <w:rFonts w:ascii="Candara" w:hAnsi="Candara" w:cstheme="majorHAnsi"/>
          <w:sz w:val="20"/>
          <w:szCs w:val="20"/>
        </w:rPr>
        <w:t>Zamawiającego</w:t>
      </w:r>
      <w:r w:rsidRPr="008B3B72">
        <w:rPr>
          <w:rFonts w:ascii="Candara" w:hAnsi="Candara" w:cstheme="majorHAnsi"/>
          <w:sz w:val="20"/>
          <w:szCs w:val="20"/>
        </w:rPr>
        <w:t xml:space="preserve"> kara umowna, w wysokości 10% szacowanej wartości przedmiotu umowy wskazanej w ofercie, z wyłączeniem przypadku odstąpienia od Umowy, o którym mowa w ust. 3, par.8, </w:t>
      </w:r>
    </w:p>
    <w:p w:rsidR="00DB4804" w:rsidRDefault="009F4F81" w:rsidP="0059461C">
      <w:pPr>
        <w:pStyle w:val="Akapitzlist"/>
        <w:numPr>
          <w:ilvl w:val="0"/>
          <w:numId w:val="2"/>
        </w:numPr>
        <w:spacing w:after="0"/>
        <w:ind w:left="284" w:hanging="284"/>
        <w:jc w:val="both"/>
        <w:rPr>
          <w:rFonts w:ascii="Candara" w:hAnsi="Candara" w:cstheme="majorHAnsi"/>
          <w:sz w:val="20"/>
          <w:szCs w:val="20"/>
        </w:rPr>
      </w:pPr>
      <w:r w:rsidRPr="008B3B72">
        <w:rPr>
          <w:rFonts w:ascii="Candara" w:hAnsi="Candara" w:cstheme="majorHAnsi"/>
          <w:sz w:val="20"/>
          <w:szCs w:val="20"/>
        </w:rPr>
        <w:t>Poza karami wymienionymi powyżej Strony mogą dochodzić naprawienia szkody na zasadach określonych w Kodeksie Cywilnym w razie gdy wartość naliczonych kar umownych nie pokryje całości szkody</w:t>
      </w:r>
      <w:r w:rsidR="00737D77" w:rsidRPr="008B3B72">
        <w:rPr>
          <w:rFonts w:ascii="Candara" w:hAnsi="Candara" w:cstheme="majorHAnsi"/>
          <w:sz w:val="20"/>
          <w:szCs w:val="20"/>
        </w:rPr>
        <w:t xml:space="preserve">. </w:t>
      </w:r>
    </w:p>
    <w:p w:rsidR="00DB4804" w:rsidRPr="00DB4804" w:rsidRDefault="00DB4804" w:rsidP="0059461C">
      <w:pPr>
        <w:pStyle w:val="Akapitzlist"/>
        <w:numPr>
          <w:ilvl w:val="0"/>
          <w:numId w:val="2"/>
        </w:numPr>
        <w:spacing w:after="0"/>
        <w:ind w:left="284" w:hanging="284"/>
        <w:jc w:val="both"/>
        <w:rPr>
          <w:rFonts w:ascii="Candara" w:hAnsi="Candara" w:cstheme="majorHAnsi"/>
          <w:sz w:val="20"/>
          <w:szCs w:val="20"/>
        </w:rPr>
      </w:pPr>
      <w:r w:rsidRPr="00DB4804">
        <w:rPr>
          <w:sz w:val="20"/>
        </w:rPr>
        <w:t xml:space="preserve">Zamawiający wymaga wniesienia zabezpieczenia należytego wykonania umowy w wysokości </w:t>
      </w:r>
      <w:r w:rsidRPr="00DB4804">
        <w:rPr>
          <w:b/>
          <w:sz w:val="20"/>
        </w:rPr>
        <w:t>10 % ceny brutto podanej w ofercie.</w:t>
      </w:r>
    </w:p>
    <w:p w:rsidR="00DB4804" w:rsidRPr="00DB4804" w:rsidRDefault="00DB4804" w:rsidP="0059461C">
      <w:pPr>
        <w:pStyle w:val="Akapitzlist"/>
        <w:numPr>
          <w:ilvl w:val="0"/>
          <w:numId w:val="2"/>
        </w:numPr>
        <w:spacing w:after="0"/>
        <w:ind w:left="284" w:hanging="284"/>
        <w:jc w:val="both"/>
        <w:rPr>
          <w:rFonts w:ascii="Candara" w:hAnsi="Candara" w:cstheme="majorHAnsi"/>
          <w:sz w:val="20"/>
          <w:szCs w:val="20"/>
        </w:rPr>
      </w:pPr>
      <w:r w:rsidRPr="00DB4804">
        <w:rPr>
          <w:sz w:val="20"/>
        </w:rPr>
        <w:t>Zabezpieczenie służy pokryciu roszczeń z tytułu niewyko</w:t>
      </w:r>
      <w:r w:rsidRPr="00DB4804">
        <w:rPr>
          <w:sz w:val="20"/>
        </w:rPr>
        <w:softHyphen/>
        <w:t>nania lub nienależytego wykonania umowy.</w:t>
      </w:r>
    </w:p>
    <w:p w:rsidR="00DB4804" w:rsidRPr="00DB4804" w:rsidRDefault="00DB4804" w:rsidP="0059461C">
      <w:pPr>
        <w:pStyle w:val="Akapitzlist"/>
        <w:numPr>
          <w:ilvl w:val="0"/>
          <w:numId w:val="2"/>
        </w:numPr>
        <w:spacing w:after="0"/>
        <w:ind w:left="284" w:hanging="284"/>
        <w:jc w:val="both"/>
        <w:rPr>
          <w:rFonts w:ascii="Candara" w:hAnsi="Candara" w:cstheme="majorHAnsi"/>
          <w:sz w:val="20"/>
          <w:szCs w:val="20"/>
        </w:rPr>
      </w:pPr>
      <w:r w:rsidRPr="00DB4804">
        <w:rPr>
          <w:sz w:val="20"/>
        </w:rPr>
        <w:t>Zabezpieczenie może być wnoszone w jednej lub kilku formach, zgodnie z dyspozyc</w:t>
      </w:r>
      <w:r>
        <w:rPr>
          <w:sz w:val="20"/>
        </w:rPr>
        <w:t>ją art. 148 ust.1 ustawy Pzp</w:t>
      </w:r>
      <w:r w:rsidR="00EA52AB">
        <w:rPr>
          <w:sz w:val="20"/>
        </w:rPr>
        <w:t>.</w:t>
      </w:r>
    </w:p>
    <w:p w:rsidR="00EA52AB" w:rsidRPr="00EA52AB" w:rsidRDefault="00DB4804" w:rsidP="00EA52AB">
      <w:pPr>
        <w:pStyle w:val="Akapitzlist"/>
        <w:numPr>
          <w:ilvl w:val="0"/>
          <w:numId w:val="2"/>
        </w:numPr>
        <w:spacing w:after="0"/>
        <w:ind w:left="284" w:hanging="284"/>
        <w:jc w:val="both"/>
        <w:rPr>
          <w:rFonts w:ascii="Candara" w:hAnsi="Candara" w:cstheme="majorHAnsi"/>
          <w:color w:val="FF0000"/>
          <w:sz w:val="20"/>
          <w:szCs w:val="20"/>
        </w:rPr>
      </w:pPr>
      <w:r w:rsidRPr="00EA52AB">
        <w:rPr>
          <w:color w:val="FF0000"/>
          <w:sz w:val="20"/>
        </w:rPr>
        <w:t xml:space="preserve">Zabezpieczenie wnoszone w formie pieniężnej powinno zostać wpłacone nie później </w:t>
      </w:r>
      <w:r w:rsidR="00B62F36" w:rsidRPr="00EA52AB">
        <w:rPr>
          <w:color w:val="FF0000"/>
          <w:sz w:val="20"/>
        </w:rPr>
        <w:t xml:space="preserve"> </w:t>
      </w:r>
      <w:r w:rsidR="00EA52AB" w:rsidRPr="00EA52AB">
        <w:rPr>
          <w:rFonts w:ascii="Candara" w:hAnsi="Candara" w:cstheme="majorHAnsi"/>
          <w:color w:val="FF0000"/>
          <w:sz w:val="20"/>
          <w:szCs w:val="20"/>
        </w:rPr>
        <w:t xml:space="preserve"> </w:t>
      </w:r>
      <w:r w:rsidRPr="00EA52AB">
        <w:rPr>
          <w:color w:val="FF0000"/>
          <w:sz w:val="20"/>
        </w:rPr>
        <w:t xml:space="preserve">niż w dniu podpisania umowy na rachunek bankowy Zamawiającego: </w:t>
      </w:r>
    </w:p>
    <w:p w:rsidR="00B62F36" w:rsidRPr="00EA52AB" w:rsidRDefault="00DB4804" w:rsidP="0059461C">
      <w:pPr>
        <w:pStyle w:val="Akapitzlist"/>
        <w:numPr>
          <w:ilvl w:val="0"/>
          <w:numId w:val="2"/>
        </w:numPr>
        <w:spacing w:after="0"/>
        <w:ind w:left="284" w:hanging="284"/>
        <w:jc w:val="both"/>
        <w:rPr>
          <w:rFonts w:ascii="Candara" w:hAnsi="Candara" w:cstheme="majorHAnsi"/>
          <w:sz w:val="20"/>
          <w:szCs w:val="20"/>
        </w:rPr>
      </w:pPr>
      <w:r w:rsidRPr="00EA52AB">
        <w:rPr>
          <w:sz w:val="20"/>
        </w:rPr>
        <w:t>Skuteczne wniesienie zabezpieczenia należytego wykonania umowy w formie pieniężnej następuje z chwilą wpływu środków pieniężnych na ww. rachunek Zamawiającego.</w:t>
      </w:r>
    </w:p>
    <w:p w:rsidR="00B62F36" w:rsidRPr="00B62F36" w:rsidRDefault="00DB4804" w:rsidP="0059461C">
      <w:pPr>
        <w:pStyle w:val="Akapitzlist"/>
        <w:numPr>
          <w:ilvl w:val="0"/>
          <w:numId w:val="2"/>
        </w:numPr>
        <w:spacing w:after="0"/>
        <w:ind w:left="284" w:hanging="284"/>
        <w:jc w:val="both"/>
        <w:rPr>
          <w:rFonts w:ascii="Candara" w:hAnsi="Candara" w:cstheme="majorHAnsi"/>
          <w:sz w:val="20"/>
          <w:szCs w:val="20"/>
        </w:rPr>
      </w:pPr>
      <w:r w:rsidRPr="00B62F36">
        <w:rPr>
          <w:sz w:val="20"/>
        </w:rPr>
        <w:lastRenderedPageBreak/>
        <w:t>Jeżeli zabezpieczenie wniesiono w pieniądzu, Zamawiający przechowuje  je na oprocentowanym rachunku bankowym. Zamawiający zwraca zabezpieczenie wniesione w pieniądzu z odsetkami wynikającymi z umowy rachunku bankowego, na którym było ono przelew pie</w:t>
      </w:r>
      <w:r w:rsidRPr="00B62F36">
        <w:rPr>
          <w:sz w:val="20"/>
        </w:rPr>
        <w:softHyphen/>
        <w:t>niędzy na rachunek bankowy wykonawcy.</w:t>
      </w:r>
    </w:p>
    <w:p w:rsidR="00B62F36" w:rsidRPr="00B62F36" w:rsidRDefault="00DB4804" w:rsidP="0059461C">
      <w:pPr>
        <w:pStyle w:val="Akapitzlist"/>
        <w:numPr>
          <w:ilvl w:val="0"/>
          <w:numId w:val="2"/>
        </w:numPr>
        <w:spacing w:after="0"/>
        <w:ind w:left="284" w:hanging="284"/>
        <w:jc w:val="both"/>
        <w:rPr>
          <w:rFonts w:ascii="Candara" w:hAnsi="Candara" w:cstheme="majorHAnsi"/>
          <w:sz w:val="20"/>
          <w:szCs w:val="20"/>
        </w:rPr>
      </w:pPr>
      <w:r w:rsidRPr="00B62F36">
        <w:rPr>
          <w:sz w:val="20"/>
        </w:rPr>
        <w:t>Zamawiający zwraca zabezpieczenie w terminie 30 dni od dnia wykonania zamówienia  i uznania przez Zamawiającego za należycie wykonane.</w:t>
      </w:r>
    </w:p>
    <w:p w:rsidR="009757F2" w:rsidRPr="009757F2" w:rsidRDefault="009757F2" w:rsidP="009757F2">
      <w:pPr>
        <w:pStyle w:val="Akapitzlist"/>
        <w:spacing w:after="0"/>
        <w:ind w:left="284"/>
        <w:jc w:val="both"/>
        <w:rPr>
          <w:rFonts w:ascii="Candara" w:hAnsi="Candara" w:cstheme="minorHAnsi"/>
          <w:sz w:val="20"/>
        </w:rPr>
      </w:pPr>
    </w:p>
    <w:p w:rsidR="009757F2" w:rsidRPr="009757F2" w:rsidRDefault="009757F2" w:rsidP="009757F2">
      <w:pPr>
        <w:jc w:val="center"/>
        <w:rPr>
          <w:rFonts w:ascii="Candara" w:hAnsi="Candara" w:cstheme="minorHAnsi"/>
          <w:b/>
          <w:bCs/>
          <w:color w:val="000000"/>
          <w:sz w:val="20"/>
          <w:szCs w:val="20"/>
        </w:rPr>
      </w:pPr>
      <w:r w:rsidRPr="009757F2">
        <w:rPr>
          <w:rFonts w:ascii="Candara" w:hAnsi="Candara" w:cstheme="minorHAnsi"/>
          <w:b/>
          <w:bCs/>
          <w:color w:val="000000"/>
          <w:sz w:val="20"/>
          <w:szCs w:val="20"/>
        </w:rPr>
        <w:t xml:space="preserve">§ </w:t>
      </w:r>
      <w:r>
        <w:rPr>
          <w:rFonts w:ascii="Candara" w:hAnsi="Candara" w:cstheme="minorHAnsi"/>
          <w:b/>
          <w:bCs/>
          <w:color w:val="000000"/>
          <w:sz w:val="20"/>
          <w:szCs w:val="20"/>
        </w:rPr>
        <w:t xml:space="preserve">9 </w:t>
      </w:r>
      <w:r w:rsidRPr="009757F2">
        <w:rPr>
          <w:rFonts w:ascii="Candara" w:hAnsi="Candara" w:cstheme="minorHAnsi"/>
          <w:b/>
          <w:bCs/>
          <w:color w:val="000000"/>
          <w:sz w:val="20"/>
          <w:szCs w:val="20"/>
        </w:rPr>
        <w:t>RODO</w:t>
      </w:r>
    </w:p>
    <w:p w:rsidR="009757F2" w:rsidRPr="009757F2" w:rsidRDefault="009757F2" w:rsidP="009757F2">
      <w:pPr>
        <w:pStyle w:val="Tekstpodstawowy"/>
        <w:widowControl w:val="0"/>
        <w:numPr>
          <w:ilvl w:val="0"/>
          <w:numId w:val="29"/>
        </w:numPr>
        <w:tabs>
          <w:tab w:val="left" w:pos="426"/>
        </w:tabs>
        <w:ind w:left="426"/>
        <w:jc w:val="both"/>
        <w:rPr>
          <w:rFonts w:ascii="Candara" w:hAnsi="Candara" w:cstheme="minorHAnsi"/>
          <w:b w:val="0"/>
          <w:sz w:val="20"/>
          <w:szCs w:val="20"/>
        </w:rPr>
      </w:pPr>
      <w:r w:rsidRPr="009757F2">
        <w:rPr>
          <w:rFonts w:ascii="Candara" w:hAnsi="Candara" w:cstheme="minorHAnsi"/>
          <w:b w:val="0"/>
          <w:iCs/>
          <w:sz w:val="20"/>
          <w:szCs w:val="20"/>
          <w:lang w:eastAsia="pl-PL"/>
        </w:rPr>
        <w:t xml:space="preserve"> </w:t>
      </w:r>
      <w:r w:rsidRPr="009757F2">
        <w:rPr>
          <w:rFonts w:ascii="Candara" w:hAnsi="Candara" w:cstheme="minorHAnsi"/>
          <w:b w:val="0"/>
          <w:bCs w:val="0"/>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Administratorem dan</w:t>
      </w:r>
      <w:r>
        <w:rPr>
          <w:rFonts w:ascii="Candara" w:hAnsi="Candara" w:cstheme="minorHAnsi"/>
          <w:b w:val="0"/>
          <w:bCs w:val="0"/>
          <w:sz w:val="20"/>
          <w:szCs w:val="20"/>
        </w:rPr>
        <w:t xml:space="preserve">ych osobowych  przetwarzanych w </w:t>
      </w:r>
      <w:r w:rsidR="00EA52AB" w:rsidRPr="008447F7">
        <w:rPr>
          <w:rFonts w:ascii="Candara" w:hAnsi="Candara" w:cstheme="minorHAnsi"/>
          <w:bCs w:val="0"/>
          <w:sz w:val="20"/>
          <w:szCs w:val="20"/>
        </w:rPr>
        <w:t xml:space="preserve">Gminie </w:t>
      </w:r>
      <w:r w:rsidR="008447F7">
        <w:rPr>
          <w:rFonts w:ascii="Candara" w:hAnsi="Candara" w:cstheme="minorHAnsi"/>
          <w:bCs w:val="0"/>
          <w:sz w:val="20"/>
          <w:szCs w:val="20"/>
        </w:rPr>
        <w:t>Mstów</w:t>
      </w:r>
      <w:r w:rsidR="00EA52AB" w:rsidRPr="008447F7">
        <w:rPr>
          <w:rFonts w:ascii="Candara" w:hAnsi="Candara" w:cstheme="minorHAnsi"/>
          <w:bCs w:val="0"/>
          <w:sz w:val="20"/>
          <w:szCs w:val="20"/>
        </w:rPr>
        <w:t xml:space="preserve"> </w:t>
      </w:r>
      <w:r w:rsidRPr="008447F7">
        <w:rPr>
          <w:rFonts w:ascii="Candara" w:hAnsi="Candara" w:cstheme="minorHAnsi"/>
          <w:bCs w:val="0"/>
          <w:sz w:val="20"/>
          <w:szCs w:val="20"/>
        </w:rPr>
        <w:t xml:space="preserve">jest </w:t>
      </w:r>
      <w:r w:rsidRPr="008447F7">
        <w:rPr>
          <w:rFonts w:ascii="Candara" w:hAnsi="Candara" w:cstheme="minorHAnsi"/>
          <w:sz w:val="20"/>
          <w:szCs w:val="20"/>
        </w:rPr>
        <w:t xml:space="preserve"> </w:t>
      </w:r>
      <w:r w:rsidR="00EA52AB" w:rsidRPr="008447F7">
        <w:rPr>
          <w:rFonts w:ascii="Candara" w:hAnsi="Candara" w:cstheme="minorHAnsi"/>
          <w:sz w:val="20"/>
          <w:szCs w:val="20"/>
        </w:rPr>
        <w:t xml:space="preserve">Gmina </w:t>
      </w:r>
      <w:r w:rsidR="008447F7">
        <w:rPr>
          <w:rFonts w:ascii="Candara" w:hAnsi="Candara" w:cstheme="minorHAnsi"/>
          <w:sz w:val="20"/>
          <w:szCs w:val="20"/>
        </w:rPr>
        <w:t>Mstów</w:t>
      </w:r>
      <w:r w:rsidR="00EA52AB" w:rsidRPr="008447F7">
        <w:rPr>
          <w:rFonts w:ascii="Candara" w:hAnsi="Candara" w:cstheme="minorHAnsi"/>
          <w:sz w:val="20"/>
          <w:szCs w:val="20"/>
        </w:rPr>
        <w:t xml:space="preserve"> </w:t>
      </w:r>
      <w:r w:rsidRPr="008447F7">
        <w:rPr>
          <w:rFonts w:ascii="Candara" w:hAnsi="Candara" w:cstheme="minorHAnsi"/>
          <w:sz w:val="20"/>
          <w:szCs w:val="20"/>
        </w:rPr>
        <w:t xml:space="preserve">z siedzibą </w:t>
      </w:r>
      <w:r w:rsidR="00EA52AB" w:rsidRPr="008447F7">
        <w:rPr>
          <w:rFonts w:ascii="Candara" w:hAnsi="Candara" w:cstheme="minorHAnsi"/>
          <w:sz w:val="20"/>
          <w:szCs w:val="20"/>
        </w:rPr>
        <w:t xml:space="preserve">w </w:t>
      </w:r>
      <w:r w:rsidR="008447F7">
        <w:rPr>
          <w:rFonts w:ascii="Candara" w:hAnsi="Candara" w:cstheme="minorHAnsi"/>
          <w:sz w:val="20"/>
          <w:szCs w:val="20"/>
        </w:rPr>
        <w:t>Mstowie</w:t>
      </w:r>
      <w:r w:rsidR="00EA52AB" w:rsidRPr="008447F7">
        <w:rPr>
          <w:rFonts w:ascii="Candara" w:hAnsi="Candara" w:cstheme="minorHAnsi"/>
          <w:sz w:val="20"/>
          <w:szCs w:val="20"/>
        </w:rPr>
        <w:t xml:space="preserve"> przy </w:t>
      </w:r>
      <w:r w:rsidR="008447F7">
        <w:rPr>
          <w:rFonts w:ascii="Candara" w:hAnsi="Candara" w:cstheme="minorHAnsi"/>
          <w:sz w:val="20"/>
          <w:szCs w:val="20"/>
        </w:rPr>
        <w:t xml:space="preserve">ul. </w:t>
      </w:r>
      <w:r w:rsidR="00F33634">
        <w:rPr>
          <w:rFonts w:ascii="Candara" w:hAnsi="Candara" w:cstheme="minorHAnsi"/>
          <w:sz w:val="20"/>
          <w:szCs w:val="20"/>
        </w:rPr>
        <w:t>Gminnej</w:t>
      </w:r>
      <w:r w:rsidR="008447F7">
        <w:rPr>
          <w:rFonts w:ascii="Candara" w:hAnsi="Candara" w:cstheme="minorHAnsi"/>
          <w:sz w:val="20"/>
          <w:szCs w:val="20"/>
        </w:rPr>
        <w:t xml:space="preserve"> 14</w:t>
      </w:r>
      <w:r w:rsidRPr="008447F7">
        <w:rPr>
          <w:rFonts w:ascii="Candara" w:hAnsi="Candara" w:cstheme="minorHAnsi"/>
          <w:sz w:val="20"/>
          <w:szCs w:val="20"/>
        </w:rPr>
        <w:t>.</w:t>
      </w:r>
    </w:p>
    <w:p w:rsidR="009757F2" w:rsidRPr="009757F2" w:rsidRDefault="009757F2" w:rsidP="009757F2">
      <w:pPr>
        <w:pStyle w:val="Tekstpodstawowy"/>
        <w:widowControl w:val="0"/>
        <w:numPr>
          <w:ilvl w:val="0"/>
          <w:numId w:val="29"/>
        </w:numPr>
        <w:tabs>
          <w:tab w:val="left" w:pos="426"/>
        </w:tabs>
        <w:ind w:left="426"/>
        <w:jc w:val="both"/>
        <w:rPr>
          <w:rFonts w:ascii="Candara" w:hAnsi="Candara" w:cstheme="minorHAnsi"/>
          <w:b w:val="0"/>
          <w:sz w:val="20"/>
          <w:szCs w:val="20"/>
        </w:rPr>
      </w:pPr>
      <w:r w:rsidRPr="009757F2">
        <w:rPr>
          <w:rFonts w:ascii="Candara" w:hAnsi="Candara" w:cstheme="minorHAnsi"/>
          <w:b w:val="0"/>
          <w:iCs/>
          <w:sz w:val="20"/>
          <w:szCs w:val="20"/>
          <w:lang w:eastAsia="pl-PL"/>
        </w:rPr>
        <w:t>Na podstawie obowiązujących przepisów, wyznaczyliśmy Inspektora Ochrony Danych, z którym można kontaktować się:</w:t>
      </w:r>
    </w:p>
    <w:p w:rsidR="009757F2" w:rsidRPr="009757F2" w:rsidRDefault="009757F2" w:rsidP="009757F2">
      <w:pPr>
        <w:numPr>
          <w:ilvl w:val="0"/>
          <w:numId w:val="30"/>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listownie na adres: ……………………………………………………</w:t>
      </w:r>
    </w:p>
    <w:p w:rsidR="009757F2" w:rsidRPr="009757F2" w:rsidRDefault="009757F2" w:rsidP="009757F2">
      <w:pPr>
        <w:numPr>
          <w:ilvl w:val="0"/>
          <w:numId w:val="30"/>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przez e-mail: …………………………………………………………….</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Dane osobowe pozyskane w związku z zawarciem umowy będą przetwarzane w następujących celach:</w:t>
      </w:r>
    </w:p>
    <w:p w:rsidR="009757F2" w:rsidRPr="009757F2" w:rsidRDefault="009757F2" w:rsidP="009757F2">
      <w:pPr>
        <w:numPr>
          <w:ilvl w:val="0"/>
          <w:numId w:val="31"/>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związanych z realizacją podpisanej umowy,</w:t>
      </w:r>
    </w:p>
    <w:p w:rsidR="009757F2" w:rsidRPr="009757F2" w:rsidRDefault="009757F2" w:rsidP="009757F2">
      <w:pPr>
        <w:numPr>
          <w:ilvl w:val="0"/>
          <w:numId w:val="31"/>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związanych z dochodzeniem ewentualnych roszczeń, odszkodowań,</w:t>
      </w:r>
    </w:p>
    <w:p w:rsidR="009757F2" w:rsidRPr="009757F2" w:rsidRDefault="009757F2" w:rsidP="009757F2">
      <w:pPr>
        <w:numPr>
          <w:ilvl w:val="0"/>
          <w:numId w:val="31"/>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udzielania odpowiedzi na pisma, wnioski i skargi,</w:t>
      </w:r>
    </w:p>
    <w:p w:rsidR="009757F2" w:rsidRPr="009757F2" w:rsidRDefault="009757F2" w:rsidP="009757F2">
      <w:pPr>
        <w:numPr>
          <w:ilvl w:val="0"/>
          <w:numId w:val="31"/>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udzielania odpowiedzi w toczących się postępowaniach.</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Podstawą prawną przetwarzania danych jest:</w:t>
      </w:r>
    </w:p>
    <w:p w:rsidR="009757F2" w:rsidRPr="009757F2" w:rsidRDefault="009757F2" w:rsidP="009757F2">
      <w:pPr>
        <w:numPr>
          <w:ilvl w:val="0"/>
          <w:numId w:val="32"/>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niezbędność do wykonania umowy lub do podjęcia działań na żądanie przed zawarciem umowy (art. 6 ust. 1 lit. b RODO),</w:t>
      </w:r>
    </w:p>
    <w:p w:rsidR="009757F2" w:rsidRPr="009757F2" w:rsidRDefault="009757F2" w:rsidP="009757F2">
      <w:pPr>
        <w:numPr>
          <w:ilvl w:val="0"/>
          <w:numId w:val="32"/>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konieczność wypełnienia obowiązku prawnego ciążącego na administratorze (art. 6 ust. 1 lit. c RODO),</w:t>
      </w:r>
    </w:p>
    <w:p w:rsidR="009757F2" w:rsidRPr="009757F2" w:rsidRDefault="009757F2" w:rsidP="009757F2">
      <w:pPr>
        <w:numPr>
          <w:ilvl w:val="0"/>
          <w:numId w:val="32"/>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niezbędność do celów wynikających z prawnie uzasadnionych interesów realizowanych przez administratora (art. 6 ust. 1 lit. f RODO).</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Podanie danych osobowych jest dobrowolne, ale niezbędne do zawarcia i realizacji umowy.</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Pozyskane  dane osobowe mogą być przekazywane:</w:t>
      </w:r>
    </w:p>
    <w:p w:rsidR="009757F2" w:rsidRPr="009757F2" w:rsidRDefault="009757F2" w:rsidP="009757F2">
      <w:pPr>
        <w:numPr>
          <w:ilvl w:val="0"/>
          <w:numId w:val="33"/>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podmiotom przetwarzającym je na nasze zlecenie oraz</w:t>
      </w:r>
    </w:p>
    <w:p w:rsidR="009757F2" w:rsidRPr="009757F2" w:rsidRDefault="009757F2" w:rsidP="009757F2">
      <w:pPr>
        <w:numPr>
          <w:ilvl w:val="0"/>
          <w:numId w:val="33"/>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organom lub podmiotom publicznym uprawnionym do uzyskania danych na podstawie obowiązujących przepisów prawa, np. sądom, organom ścigania lub instytucjom państwowym, gdy wystąpią z żądaniem, w oparciu o stosowną podstawę prawną.</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Dane osobowe nie będą przekazane do państw trzecich.</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Okres przetwarzania danych osobowych jest uzależniony od celu w jakim dane są przetwarzane. Okres, przez który dane osobowe będą przechowywane jest obliczany w oparciu o następujące kryteria:</w:t>
      </w:r>
    </w:p>
    <w:p w:rsidR="009757F2" w:rsidRPr="009757F2" w:rsidRDefault="009757F2" w:rsidP="009757F2">
      <w:pPr>
        <w:numPr>
          <w:ilvl w:val="0"/>
          <w:numId w:val="34"/>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czasu obowiązywania umowy, </w:t>
      </w:r>
    </w:p>
    <w:p w:rsidR="009757F2" w:rsidRPr="009757F2" w:rsidRDefault="009757F2" w:rsidP="009757F2">
      <w:pPr>
        <w:numPr>
          <w:ilvl w:val="0"/>
          <w:numId w:val="34"/>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 xml:space="preserve"> przepisy prawa, które mogą nas obligować do przetwarzania danych przez określony czas, </w:t>
      </w:r>
    </w:p>
    <w:p w:rsidR="009757F2" w:rsidRPr="009757F2" w:rsidRDefault="009757F2" w:rsidP="009757F2">
      <w:pPr>
        <w:numPr>
          <w:ilvl w:val="0"/>
          <w:numId w:val="34"/>
        </w:numPr>
        <w:shd w:val="clear" w:color="auto" w:fill="FFFFFF"/>
        <w:spacing w:after="0" w:line="240" w:lineRule="auto"/>
        <w:rPr>
          <w:rFonts w:ascii="Candara" w:hAnsi="Candara" w:cstheme="minorHAnsi"/>
          <w:sz w:val="20"/>
          <w:szCs w:val="20"/>
          <w:lang w:eastAsia="pl-PL"/>
        </w:rPr>
      </w:pPr>
      <w:r w:rsidRPr="009757F2">
        <w:rPr>
          <w:rFonts w:ascii="Candara" w:hAnsi="Candara" w:cstheme="minorHAnsi"/>
          <w:iCs/>
          <w:sz w:val="20"/>
          <w:szCs w:val="20"/>
          <w:lang w:eastAsia="pl-PL"/>
        </w:rPr>
        <w:t>okres, który jest niezbędny do obrony naszych interesów.</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Ponadto, informujemy, o prawie do:</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dostępu do swoich danych osobowych,</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żądania sprostowania swoich danych osobowych, które są nieprawidłowe oraz uzupełnienia niekompletnych danych osobowych,</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żądania usunięcia swoich danych osobowych, w szczególności w przypadku cofnięcia zgody na przetwarzanie, gdy nie ma innej podstawy prawnej przetwarzania,</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żądania ograniczenia przetwarzania swoich danych osobowych,</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wniesienia sprzeciwu wobec przetwarzania swoich danych, ze względu na Pani/Pana szczególną sytuację, w przypadkach, kiedy przetwarzamy Pani/Pana dane na podstawie naszego prawnie usprawiedliwionego interesu czy też na potrzeby marketingu bezpośredniego,</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przenoszenia swoich danych osobowych, </w:t>
      </w:r>
    </w:p>
    <w:p w:rsidR="009757F2" w:rsidRPr="009757F2" w:rsidRDefault="009757F2" w:rsidP="009757F2">
      <w:pPr>
        <w:numPr>
          <w:ilvl w:val="0"/>
          <w:numId w:val="35"/>
        </w:numPr>
        <w:shd w:val="clear" w:color="auto" w:fill="FFFFFF"/>
        <w:spacing w:after="0" w:line="240" w:lineRule="auto"/>
        <w:ind w:left="709"/>
        <w:rPr>
          <w:rFonts w:ascii="Candara" w:hAnsi="Candara" w:cstheme="minorHAnsi"/>
          <w:sz w:val="20"/>
          <w:szCs w:val="20"/>
          <w:lang w:eastAsia="pl-PL"/>
        </w:rPr>
      </w:pPr>
      <w:r w:rsidRPr="009757F2">
        <w:rPr>
          <w:rFonts w:ascii="Candara" w:hAnsi="Candara" w:cstheme="minorHAnsi"/>
          <w:iCs/>
          <w:sz w:val="20"/>
          <w:szCs w:val="20"/>
          <w:lang w:eastAsia="pl-PL"/>
        </w:rPr>
        <w:t>wniesienia skargi do organu nadzorczego zajmującego się ochroną danych osobowych, tj. Prezesa Urzędu Ochrony Danych Osobowych.</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lastRenderedPageBreak/>
        <w:t>W zakresie, w jakim dane są przetwarzane na podstawie zgody – ma strony mają prawo wycofania zgody na przetwarzanie danych w dowolnym momencie. Wycofanie zgody nie ma wpływu na zgodność z prawem przetwarzania, którego dokonano na podstawie zgody przed jej wycofaniem. Zgodę można wycofać poprzez wysłanie oświadczenia o wycofaniu zgody na nasz adres korespondencyjny bądź adres e-mailowy.</w:t>
      </w:r>
    </w:p>
    <w:p w:rsidR="009757F2" w:rsidRPr="009757F2" w:rsidRDefault="009757F2" w:rsidP="009757F2">
      <w:pPr>
        <w:numPr>
          <w:ilvl w:val="0"/>
          <w:numId w:val="29"/>
        </w:numPr>
        <w:shd w:val="clear" w:color="auto" w:fill="FFFFFF"/>
        <w:spacing w:after="0" w:line="240" w:lineRule="auto"/>
        <w:ind w:left="426"/>
        <w:rPr>
          <w:rFonts w:ascii="Candara" w:hAnsi="Candara" w:cstheme="minorHAnsi"/>
          <w:sz w:val="20"/>
          <w:szCs w:val="20"/>
          <w:lang w:eastAsia="pl-PL"/>
        </w:rPr>
      </w:pPr>
      <w:r w:rsidRPr="009757F2">
        <w:rPr>
          <w:rFonts w:ascii="Candara" w:hAnsi="Candara" w:cstheme="minorHAnsi"/>
          <w:iCs/>
          <w:sz w:val="20"/>
          <w:szCs w:val="20"/>
          <w:lang w:eastAsia="pl-PL"/>
        </w:rPr>
        <w:t>Informujemy, że nie korzystamy z systemów służących do zautomatyzowanego podejmowania decyzji.</w:t>
      </w:r>
    </w:p>
    <w:p w:rsidR="009757F2" w:rsidRDefault="009757F2" w:rsidP="009757F2">
      <w:pPr>
        <w:jc w:val="center"/>
        <w:rPr>
          <w:rFonts w:ascii="Bookman Old Style" w:hAnsi="Bookman Old Style" w:cs="Tahoma"/>
          <w:b/>
          <w:bCs/>
          <w:color w:val="000000"/>
          <w:sz w:val="20"/>
          <w:szCs w:val="20"/>
        </w:rPr>
      </w:pPr>
    </w:p>
    <w:p w:rsidR="009757F2" w:rsidRPr="00B62F36" w:rsidRDefault="009757F2" w:rsidP="009757F2">
      <w:pPr>
        <w:pStyle w:val="Akapitzlist"/>
        <w:spacing w:after="0"/>
        <w:ind w:left="284"/>
        <w:jc w:val="both"/>
        <w:rPr>
          <w:rFonts w:ascii="Candara" w:hAnsi="Candara" w:cstheme="majorHAnsi"/>
          <w:sz w:val="20"/>
          <w:szCs w:val="20"/>
        </w:rPr>
      </w:pPr>
    </w:p>
    <w:p w:rsidR="001F2F74" w:rsidRPr="008B3B72" w:rsidRDefault="009757F2" w:rsidP="00397B52">
      <w:pPr>
        <w:pStyle w:val="Akapitzlist"/>
        <w:spacing w:after="0"/>
        <w:ind w:left="284"/>
        <w:jc w:val="center"/>
        <w:rPr>
          <w:rFonts w:ascii="Candara" w:hAnsi="Candara" w:cstheme="majorHAnsi"/>
          <w:b/>
          <w:sz w:val="20"/>
          <w:szCs w:val="20"/>
        </w:rPr>
      </w:pPr>
      <w:r>
        <w:rPr>
          <w:rFonts w:ascii="Candara" w:hAnsi="Candara" w:cstheme="majorHAnsi"/>
          <w:b/>
          <w:sz w:val="20"/>
          <w:szCs w:val="20"/>
        </w:rPr>
        <w:t>§ 10</w:t>
      </w:r>
      <w:r w:rsidR="00737D77" w:rsidRPr="008B3B72">
        <w:rPr>
          <w:rFonts w:ascii="Candara" w:hAnsi="Candara" w:cstheme="majorHAnsi"/>
          <w:b/>
          <w:sz w:val="20"/>
          <w:szCs w:val="20"/>
        </w:rPr>
        <w:t xml:space="preserve"> </w:t>
      </w:r>
    </w:p>
    <w:p w:rsidR="00737D77" w:rsidRPr="008B3B72" w:rsidRDefault="00737D77" w:rsidP="00397B52">
      <w:pPr>
        <w:pStyle w:val="Akapitzlist"/>
        <w:spacing w:after="0"/>
        <w:ind w:left="284"/>
        <w:jc w:val="center"/>
        <w:rPr>
          <w:rFonts w:ascii="Candara" w:hAnsi="Candara" w:cstheme="majorHAnsi"/>
          <w:b/>
          <w:sz w:val="20"/>
          <w:szCs w:val="20"/>
        </w:rPr>
      </w:pPr>
      <w:r w:rsidRPr="008B3B72">
        <w:rPr>
          <w:rFonts w:ascii="Candara" w:hAnsi="Candara" w:cstheme="majorHAnsi"/>
          <w:b/>
          <w:sz w:val="20"/>
          <w:szCs w:val="20"/>
        </w:rPr>
        <w:t>POSTANOWIENIA KOŃCOWE</w:t>
      </w:r>
    </w:p>
    <w:p w:rsidR="009F4F81"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1. Przedstawicielami Stron upoważnionymi do bieżących kontaktów w sprawach związanych z wykonywaniem umowy są: </w:t>
      </w:r>
    </w:p>
    <w:p w:rsidR="009F4F81" w:rsidRPr="008B3B72" w:rsidRDefault="00A7178E" w:rsidP="0059461C">
      <w:pPr>
        <w:pStyle w:val="Akapitzlist"/>
        <w:numPr>
          <w:ilvl w:val="0"/>
          <w:numId w:val="11"/>
        </w:numPr>
        <w:spacing w:after="0"/>
        <w:jc w:val="both"/>
        <w:rPr>
          <w:rFonts w:ascii="Candara" w:hAnsi="Candara" w:cstheme="majorHAnsi"/>
          <w:sz w:val="20"/>
          <w:szCs w:val="20"/>
        </w:rPr>
      </w:pPr>
      <w:r w:rsidRPr="008B3B72">
        <w:rPr>
          <w:rFonts w:ascii="Candara" w:hAnsi="Candara" w:cstheme="majorHAnsi"/>
          <w:sz w:val="20"/>
          <w:szCs w:val="20"/>
        </w:rPr>
        <w:t>z</w:t>
      </w:r>
      <w:r w:rsidR="00737D77" w:rsidRPr="008B3B72">
        <w:rPr>
          <w:rFonts w:ascii="Candara" w:hAnsi="Candara" w:cstheme="majorHAnsi"/>
          <w:sz w:val="20"/>
          <w:szCs w:val="20"/>
        </w:rPr>
        <w:t xml:space="preserve">e strony </w:t>
      </w:r>
      <w:r w:rsidR="00725E15" w:rsidRPr="008B3B72">
        <w:rPr>
          <w:rFonts w:ascii="Candara" w:hAnsi="Candara" w:cstheme="majorHAnsi"/>
          <w:sz w:val="20"/>
          <w:szCs w:val="20"/>
        </w:rPr>
        <w:t>Wykonawcy</w:t>
      </w:r>
      <w:r w:rsidR="00737D77" w:rsidRPr="008B3B72">
        <w:rPr>
          <w:rFonts w:ascii="Candara" w:hAnsi="Candara" w:cstheme="majorHAnsi"/>
          <w:sz w:val="20"/>
          <w:szCs w:val="20"/>
        </w:rPr>
        <w:t xml:space="preserve">: </w:t>
      </w:r>
      <w:r w:rsidR="00275F15" w:rsidRPr="008B3B72">
        <w:rPr>
          <w:rFonts w:ascii="Candara" w:hAnsi="Candara" w:cstheme="majorHAnsi"/>
          <w:sz w:val="20"/>
          <w:szCs w:val="20"/>
        </w:rPr>
        <w:t>……………………………..</w:t>
      </w:r>
      <w:r w:rsidR="00737D77" w:rsidRPr="008B3B72">
        <w:rPr>
          <w:rFonts w:ascii="Candara" w:hAnsi="Candara" w:cstheme="majorHAnsi"/>
          <w:sz w:val="20"/>
          <w:szCs w:val="20"/>
        </w:rPr>
        <w:t xml:space="preserve"> tel. </w:t>
      </w:r>
      <w:r w:rsidR="00275F15" w:rsidRPr="008B3B72">
        <w:rPr>
          <w:rFonts w:ascii="Candara" w:hAnsi="Candara" w:cstheme="majorHAnsi"/>
          <w:sz w:val="20"/>
          <w:szCs w:val="20"/>
        </w:rPr>
        <w:t>…………….</w:t>
      </w:r>
      <w:r w:rsidR="00737D77" w:rsidRPr="008B3B72">
        <w:rPr>
          <w:rFonts w:ascii="Candara" w:hAnsi="Candara" w:cstheme="majorHAnsi"/>
          <w:sz w:val="20"/>
          <w:szCs w:val="20"/>
        </w:rPr>
        <w:t xml:space="preserve"> </w:t>
      </w:r>
      <w:r w:rsidR="00275F15" w:rsidRPr="008B3B72">
        <w:rPr>
          <w:rFonts w:ascii="Candara" w:hAnsi="Candara" w:cstheme="majorHAnsi"/>
          <w:sz w:val="20"/>
          <w:szCs w:val="20"/>
        </w:rPr>
        <w:t>m</w:t>
      </w:r>
      <w:r w:rsidR="006C1FE1" w:rsidRPr="008B3B72">
        <w:rPr>
          <w:rFonts w:ascii="Candara" w:hAnsi="Candara" w:cstheme="majorHAnsi"/>
          <w:sz w:val="20"/>
          <w:szCs w:val="20"/>
        </w:rPr>
        <w:t>ai</w:t>
      </w:r>
      <w:r w:rsidR="00275F15" w:rsidRPr="008B3B72">
        <w:rPr>
          <w:rFonts w:ascii="Candara" w:hAnsi="Candara" w:cstheme="majorHAnsi"/>
          <w:sz w:val="20"/>
          <w:szCs w:val="20"/>
        </w:rPr>
        <w:t>………….</w:t>
      </w:r>
      <w:r w:rsidR="00737D77" w:rsidRPr="008B3B72">
        <w:rPr>
          <w:rFonts w:ascii="Candara" w:hAnsi="Candara" w:cstheme="majorHAnsi"/>
          <w:sz w:val="20"/>
          <w:szCs w:val="20"/>
        </w:rPr>
        <w:t xml:space="preserve"> </w:t>
      </w:r>
    </w:p>
    <w:p w:rsidR="009F4F81" w:rsidRPr="008B3B72" w:rsidRDefault="00A7178E" w:rsidP="0059461C">
      <w:pPr>
        <w:pStyle w:val="Akapitzlist"/>
        <w:numPr>
          <w:ilvl w:val="0"/>
          <w:numId w:val="11"/>
        </w:numPr>
        <w:spacing w:after="0"/>
        <w:jc w:val="both"/>
        <w:rPr>
          <w:rFonts w:ascii="Candara" w:hAnsi="Candara" w:cstheme="majorHAnsi"/>
          <w:sz w:val="20"/>
          <w:szCs w:val="20"/>
        </w:rPr>
      </w:pPr>
      <w:r w:rsidRPr="008B3B72">
        <w:rPr>
          <w:rFonts w:ascii="Candara" w:hAnsi="Candara" w:cstheme="majorHAnsi"/>
          <w:sz w:val="20"/>
          <w:szCs w:val="20"/>
        </w:rPr>
        <w:t>z</w:t>
      </w:r>
      <w:r w:rsidR="00737D77" w:rsidRPr="008B3B72">
        <w:rPr>
          <w:rFonts w:ascii="Candara" w:hAnsi="Candara" w:cstheme="majorHAnsi"/>
          <w:sz w:val="20"/>
          <w:szCs w:val="20"/>
        </w:rPr>
        <w:t xml:space="preserve">e strony </w:t>
      </w:r>
      <w:r w:rsidR="006C1FE1" w:rsidRPr="008B3B72">
        <w:rPr>
          <w:rFonts w:ascii="Candara" w:hAnsi="Candara" w:cstheme="majorHAnsi"/>
          <w:sz w:val="20"/>
          <w:szCs w:val="20"/>
        </w:rPr>
        <w:t>Zamawiającego</w:t>
      </w:r>
      <w:r w:rsidR="00737D77" w:rsidRPr="008B3B72">
        <w:rPr>
          <w:rFonts w:ascii="Candara" w:hAnsi="Candara" w:cstheme="majorHAnsi"/>
          <w:sz w:val="20"/>
          <w:szCs w:val="20"/>
        </w:rPr>
        <w:t xml:space="preserve">: </w:t>
      </w:r>
      <w:r w:rsidR="006C1FE1" w:rsidRPr="008B3B72">
        <w:rPr>
          <w:rFonts w:ascii="Candara" w:hAnsi="Candara" w:cstheme="majorHAnsi"/>
          <w:sz w:val="20"/>
          <w:szCs w:val="20"/>
        </w:rPr>
        <w:t>….</w:t>
      </w:r>
      <w:r w:rsidR="00737D77" w:rsidRPr="008B3B72">
        <w:rPr>
          <w:rFonts w:ascii="Candara" w:hAnsi="Candara" w:cstheme="majorHAnsi"/>
          <w:sz w:val="20"/>
          <w:szCs w:val="20"/>
        </w:rPr>
        <w:t xml:space="preserve"> tel. </w:t>
      </w:r>
      <w:r w:rsidR="006C1FE1" w:rsidRPr="008B3B72">
        <w:rPr>
          <w:rFonts w:ascii="Candara" w:hAnsi="Candara" w:cstheme="majorHAnsi"/>
          <w:sz w:val="20"/>
          <w:szCs w:val="20"/>
        </w:rPr>
        <w:t>…..e</w:t>
      </w:r>
      <w:r w:rsidR="00737D77" w:rsidRPr="008B3B72">
        <w:rPr>
          <w:rFonts w:ascii="Candara" w:hAnsi="Candara" w:cstheme="majorHAnsi"/>
          <w:sz w:val="20"/>
          <w:szCs w:val="20"/>
        </w:rPr>
        <w:t>mail</w:t>
      </w:r>
      <w:r w:rsidR="009F4F81" w:rsidRPr="008B3B72">
        <w:rPr>
          <w:rFonts w:ascii="Candara" w:hAnsi="Candara" w:cstheme="majorHAnsi"/>
          <w:sz w:val="20"/>
          <w:szCs w:val="20"/>
        </w:rPr>
        <w:t>:</w:t>
      </w:r>
      <w:r w:rsidR="00737D77" w:rsidRPr="008B3B72">
        <w:rPr>
          <w:rFonts w:ascii="Candara" w:hAnsi="Candara" w:cstheme="majorHAnsi"/>
          <w:sz w:val="20"/>
          <w:szCs w:val="20"/>
        </w:rPr>
        <w:t xml:space="preserve">  </w:t>
      </w:r>
    </w:p>
    <w:p w:rsidR="009F4F81"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Zmiana przedstawiciela można dokonać poprzez pisemne powiadomienia o tym fakcie drugiej Strony.  Zmiana przedstawiciela nie wymaga zmiany umowy.  </w:t>
      </w:r>
    </w:p>
    <w:p w:rsidR="009F4F81" w:rsidRPr="008B3B72" w:rsidRDefault="00F72DC5" w:rsidP="00397B52">
      <w:pPr>
        <w:spacing w:after="0"/>
        <w:jc w:val="both"/>
        <w:rPr>
          <w:rFonts w:ascii="Candara" w:hAnsi="Candara" w:cstheme="majorHAnsi"/>
          <w:sz w:val="20"/>
          <w:szCs w:val="20"/>
        </w:rPr>
      </w:pPr>
      <w:r w:rsidRPr="008B3B72">
        <w:rPr>
          <w:rFonts w:ascii="Candara" w:hAnsi="Candara" w:cstheme="majorHAnsi"/>
          <w:sz w:val="20"/>
          <w:szCs w:val="20"/>
        </w:rPr>
        <w:t>2</w:t>
      </w:r>
      <w:r w:rsidR="005224A8" w:rsidRPr="008B3B72">
        <w:rPr>
          <w:rFonts w:ascii="Candara" w:hAnsi="Candara" w:cstheme="majorHAnsi"/>
          <w:sz w:val="20"/>
          <w:szCs w:val="20"/>
        </w:rPr>
        <w:t xml:space="preserve">. </w:t>
      </w:r>
      <w:r w:rsidR="00737D77" w:rsidRPr="008B3B72">
        <w:rPr>
          <w:rFonts w:ascii="Candara" w:hAnsi="Candara" w:cstheme="majorHAnsi"/>
          <w:sz w:val="20"/>
          <w:szCs w:val="20"/>
        </w:rPr>
        <w:t xml:space="preserve">Niniejsza Umowa została sporządzona w </w:t>
      </w:r>
      <w:r w:rsidR="009F4F81" w:rsidRPr="008B3B72">
        <w:rPr>
          <w:rFonts w:ascii="Candara" w:hAnsi="Candara" w:cstheme="majorHAnsi"/>
          <w:sz w:val="20"/>
          <w:szCs w:val="20"/>
        </w:rPr>
        <w:t>2</w:t>
      </w:r>
      <w:r w:rsidR="00737D77" w:rsidRPr="008B3B72">
        <w:rPr>
          <w:rFonts w:ascii="Candara" w:hAnsi="Candara" w:cstheme="majorHAnsi"/>
          <w:sz w:val="20"/>
          <w:szCs w:val="20"/>
        </w:rPr>
        <w:t xml:space="preserve"> jednobrzmiących egzemplarzach, po </w:t>
      </w:r>
      <w:r w:rsidR="009F4F81" w:rsidRPr="008B3B72">
        <w:rPr>
          <w:rFonts w:ascii="Candara" w:hAnsi="Candara" w:cstheme="majorHAnsi"/>
          <w:sz w:val="20"/>
          <w:szCs w:val="20"/>
        </w:rPr>
        <w:t>1</w:t>
      </w:r>
      <w:r w:rsidR="00737D77" w:rsidRPr="008B3B72">
        <w:rPr>
          <w:rFonts w:ascii="Candara" w:hAnsi="Candara" w:cstheme="majorHAnsi"/>
          <w:sz w:val="20"/>
          <w:szCs w:val="20"/>
        </w:rPr>
        <w:t xml:space="preserve"> dla każdej ze Stron. </w:t>
      </w:r>
    </w:p>
    <w:p w:rsidR="00737D77" w:rsidRPr="008B3B72" w:rsidRDefault="00F72DC5" w:rsidP="00397B52">
      <w:pPr>
        <w:spacing w:after="0"/>
        <w:jc w:val="both"/>
        <w:rPr>
          <w:rFonts w:ascii="Candara" w:hAnsi="Candara" w:cstheme="majorHAnsi"/>
          <w:sz w:val="20"/>
          <w:szCs w:val="20"/>
        </w:rPr>
      </w:pPr>
      <w:r w:rsidRPr="008B3B72">
        <w:rPr>
          <w:rFonts w:ascii="Candara" w:hAnsi="Candara" w:cstheme="majorHAnsi"/>
          <w:sz w:val="20"/>
          <w:szCs w:val="20"/>
        </w:rPr>
        <w:t>3</w:t>
      </w:r>
      <w:r w:rsidR="00737D77" w:rsidRPr="008B3B72">
        <w:rPr>
          <w:rFonts w:ascii="Candara" w:hAnsi="Candara" w:cstheme="majorHAnsi"/>
          <w:sz w:val="20"/>
          <w:szCs w:val="20"/>
        </w:rPr>
        <w:t xml:space="preserve">. Wszystkie załączniki do niniejszej Umowy stanowią jej integralną część.  </w:t>
      </w:r>
    </w:p>
    <w:p w:rsidR="009F4F81" w:rsidRPr="008B3B72" w:rsidRDefault="00F72DC5" w:rsidP="00397B52">
      <w:pPr>
        <w:spacing w:after="0"/>
        <w:jc w:val="both"/>
        <w:rPr>
          <w:rFonts w:ascii="Candara" w:hAnsi="Candara" w:cstheme="majorHAnsi"/>
          <w:sz w:val="20"/>
          <w:szCs w:val="20"/>
        </w:rPr>
      </w:pPr>
      <w:r w:rsidRPr="008B3B72">
        <w:rPr>
          <w:rFonts w:ascii="Candara" w:hAnsi="Candara" w:cstheme="majorHAnsi"/>
          <w:sz w:val="20"/>
          <w:szCs w:val="20"/>
        </w:rPr>
        <w:t>4</w:t>
      </w:r>
      <w:r w:rsidR="00737D77" w:rsidRPr="008B3B72">
        <w:rPr>
          <w:rFonts w:ascii="Candara" w:hAnsi="Candara" w:cstheme="majorHAnsi"/>
          <w:sz w:val="20"/>
          <w:szCs w:val="20"/>
        </w:rPr>
        <w:t xml:space="preserve">. Strony postanawiają, że adresem do doręczeń dla </w:t>
      </w:r>
      <w:r w:rsidR="00725E15" w:rsidRPr="008B3B72">
        <w:rPr>
          <w:rFonts w:ascii="Candara" w:hAnsi="Candara" w:cstheme="majorHAnsi"/>
          <w:sz w:val="20"/>
          <w:szCs w:val="20"/>
        </w:rPr>
        <w:t>Zamawiającego</w:t>
      </w:r>
      <w:r w:rsidR="00737D77" w:rsidRPr="008B3B72">
        <w:rPr>
          <w:rFonts w:ascii="Candara" w:hAnsi="Candara" w:cstheme="majorHAnsi"/>
          <w:sz w:val="20"/>
          <w:szCs w:val="20"/>
        </w:rPr>
        <w:t xml:space="preserve"> </w:t>
      </w:r>
      <w:r w:rsidR="009F4F81" w:rsidRPr="008B3B72">
        <w:rPr>
          <w:rFonts w:ascii="Candara" w:hAnsi="Candara" w:cstheme="majorHAnsi"/>
          <w:sz w:val="20"/>
          <w:szCs w:val="20"/>
        </w:rPr>
        <w:t>są adresy ujęte w załączniku nr 1</w:t>
      </w:r>
      <w:r w:rsidR="00737D77" w:rsidRPr="008B3B72">
        <w:rPr>
          <w:rFonts w:ascii="Candara" w:hAnsi="Candara" w:cstheme="majorHAnsi"/>
          <w:sz w:val="20"/>
          <w:szCs w:val="20"/>
        </w:rPr>
        <w:t xml:space="preserve"> </w:t>
      </w:r>
      <w:r w:rsidR="009F4F81" w:rsidRPr="008B3B72">
        <w:rPr>
          <w:rFonts w:ascii="Candara" w:hAnsi="Candara" w:cstheme="majorHAnsi"/>
          <w:sz w:val="20"/>
          <w:szCs w:val="20"/>
        </w:rPr>
        <w:t xml:space="preserve">zaś dla Wykonawcy: </w:t>
      </w:r>
      <w:r w:rsidR="006C1FE1" w:rsidRPr="008B3B72">
        <w:rPr>
          <w:rFonts w:ascii="Candara" w:hAnsi="Candara" w:cstheme="majorHAnsi"/>
          <w:sz w:val="20"/>
          <w:szCs w:val="20"/>
        </w:rPr>
        <w:t>………………….</w:t>
      </w:r>
      <w:r w:rsidR="009F4F81" w:rsidRPr="008B3B72">
        <w:rPr>
          <w:rFonts w:ascii="Candara" w:hAnsi="Candara" w:cstheme="majorHAnsi"/>
          <w:sz w:val="20"/>
          <w:szCs w:val="20"/>
        </w:rPr>
        <w:t xml:space="preserve">. </w:t>
      </w:r>
    </w:p>
    <w:p w:rsidR="009F4F81" w:rsidRPr="008B3B72" w:rsidRDefault="00737D77" w:rsidP="00397B52">
      <w:pPr>
        <w:spacing w:after="0"/>
        <w:jc w:val="both"/>
        <w:rPr>
          <w:rFonts w:ascii="Candara" w:hAnsi="Candara" w:cstheme="majorHAnsi"/>
          <w:sz w:val="20"/>
          <w:szCs w:val="20"/>
        </w:rPr>
      </w:pPr>
      <w:r w:rsidRPr="008B3B72">
        <w:rPr>
          <w:rFonts w:ascii="Candara" w:hAnsi="Candara" w:cstheme="majorHAnsi"/>
          <w:sz w:val="20"/>
          <w:szCs w:val="20"/>
        </w:rPr>
        <w:t xml:space="preserve">Doręczenie na te adresy uważać się będzie za dokonane. Strony zobowiązują się do niezwłocznego zawiadamiania o wszelkich zmianach adresów do doręczeń pod rygorem uznania doręczenia pod ostatni wskazany adres do doręczeń za skuteczne. </w:t>
      </w:r>
    </w:p>
    <w:p w:rsidR="009F4F81" w:rsidRPr="008B3B72" w:rsidRDefault="00F72DC5" w:rsidP="00397B52">
      <w:pPr>
        <w:spacing w:after="0"/>
        <w:jc w:val="both"/>
        <w:rPr>
          <w:rFonts w:ascii="Candara" w:hAnsi="Candara" w:cstheme="majorHAnsi"/>
          <w:sz w:val="20"/>
          <w:szCs w:val="20"/>
        </w:rPr>
      </w:pPr>
      <w:r w:rsidRPr="008B3B72">
        <w:rPr>
          <w:rFonts w:ascii="Candara" w:hAnsi="Candara" w:cstheme="majorHAnsi"/>
          <w:sz w:val="20"/>
          <w:szCs w:val="20"/>
        </w:rPr>
        <w:t>5</w:t>
      </w:r>
      <w:r w:rsidR="00737D77" w:rsidRPr="008B3B72">
        <w:rPr>
          <w:rFonts w:ascii="Candara" w:hAnsi="Candara" w:cstheme="majorHAnsi"/>
          <w:sz w:val="20"/>
          <w:szCs w:val="20"/>
        </w:rPr>
        <w:t>. W sprawach nieuregulowanych w niniejszej Umowie</w:t>
      </w:r>
      <w:r w:rsidR="00FA1B29" w:rsidRPr="008B3B72">
        <w:rPr>
          <w:rFonts w:ascii="Candara" w:hAnsi="Candara" w:cstheme="majorHAnsi"/>
          <w:sz w:val="20"/>
          <w:szCs w:val="20"/>
        </w:rPr>
        <w:t xml:space="preserve"> mają zastosowanie przepisy ustawy z dnia 29 stycznia 2004 r. – Prawo zamówień publicznych, </w:t>
      </w:r>
      <w:r w:rsidR="00737D77" w:rsidRPr="008B3B72">
        <w:rPr>
          <w:rFonts w:ascii="Candara" w:hAnsi="Candara" w:cstheme="majorHAnsi"/>
          <w:sz w:val="20"/>
          <w:szCs w:val="20"/>
        </w:rPr>
        <w:t>Kodeksu cywilnego oraz Prawa energetycznego</w:t>
      </w:r>
      <w:r w:rsidR="00FA1B29" w:rsidRPr="008B3B72">
        <w:rPr>
          <w:rFonts w:ascii="Candara" w:hAnsi="Candara" w:cstheme="majorHAnsi"/>
          <w:sz w:val="20"/>
          <w:szCs w:val="20"/>
        </w:rPr>
        <w:t xml:space="preserve"> wraz z obowiązującymi rozporządzeniami i inne ogólnie obowiązujące</w:t>
      </w:r>
      <w:r w:rsidR="00737D77" w:rsidRPr="008B3B72">
        <w:rPr>
          <w:rFonts w:ascii="Candara" w:hAnsi="Candara" w:cstheme="majorHAnsi"/>
          <w:sz w:val="20"/>
          <w:szCs w:val="20"/>
        </w:rPr>
        <w:t xml:space="preserve">. </w:t>
      </w:r>
    </w:p>
    <w:p w:rsidR="009F4F81" w:rsidRPr="008B3B72" w:rsidRDefault="00F72DC5" w:rsidP="00397B52">
      <w:pPr>
        <w:spacing w:after="0"/>
        <w:jc w:val="both"/>
        <w:rPr>
          <w:rFonts w:ascii="Candara" w:hAnsi="Candara" w:cstheme="majorHAnsi"/>
          <w:sz w:val="20"/>
          <w:szCs w:val="20"/>
        </w:rPr>
      </w:pPr>
      <w:r w:rsidRPr="008B3B72">
        <w:rPr>
          <w:rFonts w:ascii="Candara" w:hAnsi="Candara" w:cstheme="majorHAnsi"/>
          <w:sz w:val="20"/>
          <w:szCs w:val="20"/>
        </w:rPr>
        <w:t>6</w:t>
      </w:r>
      <w:r w:rsidR="00737D77" w:rsidRPr="008B3B72">
        <w:rPr>
          <w:rFonts w:ascii="Candara" w:hAnsi="Candara" w:cstheme="majorHAnsi"/>
          <w:sz w:val="20"/>
          <w:szCs w:val="20"/>
        </w:rPr>
        <w:t xml:space="preserve">. Integralną część Umowy stanowią następujące Załączniki: </w:t>
      </w:r>
    </w:p>
    <w:p w:rsidR="009F4F81" w:rsidRDefault="00737D77" w:rsidP="0059461C">
      <w:pPr>
        <w:numPr>
          <w:ilvl w:val="0"/>
          <w:numId w:val="23"/>
        </w:numPr>
        <w:spacing w:after="0"/>
        <w:jc w:val="both"/>
        <w:rPr>
          <w:rFonts w:ascii="Candara" w:hAnsi="Candara" w:cstheme="majorHAnsi"/>
          <w:sz w:val="20"/>
          <w:szCs w:val="20"/>
        </w:rPr>
      </w:pPr>
      <w:r w:rsidRPr="008B3B72">
        <w:rPr>
          <w:rFonts w:ascii="Candara" w:hAnsi="Candara" w:cstheme="majorHAnsi"/>
          <w:sz w:val="20"/>
          <w:szCs w:val="20"/>
        </w:rPr>
        <w:t xml:space="preserve">Załącznik nr 1 - Wykaz punktów poboru gazu. </w:t>
      </w:r>
    </w:p>
    <w:p w:rsidR="008239A7" w:rsidRPr="008B3B72" w:rsidRDefault="008239A7" w:rsidP="0059461C">
      <w:pPr>
        <w:numPr>
          <w:ilvl w:val="0"/>
          <w:numId w:val="23"/>
        </w:numPr>
        <w:spacing w:after="0"/>
        <w:jc w:val="both"/>
        <w:rPr>
          <w:rFonts w:ascii="Candara" w:hAnsi="Candara" w:cstheme="majorHAnsi"/>
          <w:sz w:val="20"/>
          <w:szCs w:val="20"/>
        </w:rPr>
      </w:pPr>
      <w:r>
        <w:rPr>
          <w:rFonts w:ascii="Candara" w:hAnsi="Candara" w:cstheme="majorHAnsi"/>
          <w:sz w:val="20"/>
          <w:szCs w:val="20"/>
        </w:rPr>
        <w:t>Załącznik nr 2 - Pełnomocnictwo</w:t>
      </w:r>
    </w:p>
    <w:p w:rsidR="008B3B72" w:rsidRDefault="008239A7" w:rsidP="0059461C">
      <w:pPr>
        <w:numPr>
          <w:ilvl w:val="0"/>
          <w:numId w:val="23"/>
        </w:numPr>
        <w:spacing w:after="0"/>
        <w:jc w:val="both"/>
        <w:rPr>
          <w:rFonts w:ascii="Candara" w:hAnsi="Candara" w:cstheme="majorHAnsi"/>
          <w:sz w:val="20"/>
          <w:szCs w:val="20"/>
        </w:rPr>
      </w:pPr>
      <w:r>
        <w:rPr>
          <w:rFonts w:ascii="Candara" w:hAnsi="Candara" w:cstheme="majorHAnsi"/>
          <w:sz w:val="20"/>
          <w:szCs w:val="20"/>
        </w:rPr>
        <w:t>Załącznik nr 3</w:t>
      </w:r>
      <w:r w:rsidR="00737D77" w:rsidRPr="008B3B72">
        <w:rPr>
          <w:rFonts w:ascii="Candara" w:hAnsi="Candara" w:cstheme="majorHAnsi"/>
          <w:sz w:val="20"/>
          <w:szCs w:val="20"/>
        </w:rPr>
        <w:t xml:space="preserve"> – </w:t>
      </w:r>
      <w:r w:rsidR="0038660B">
        <w:rPr>
          <w:rFonts w:ascii="Candara" w:hAnsi="Candara" w:cstheme="majorHAnsi"/>
          <w:sz w:val="20"/>
          <w:szCs w:val="20"/>
        </w:rPr>
        <w:t xml:space="preserve"> Oświadczenie akcyzowe</w:t>
      </w:r>
      <w:r w:rsidR="00737D77" w:rsidRPr="008B3B72">
        <w:rPr>
          <w:rFonts w:ascii="Candara" w:hAnsi="Candara" w:cstheme="majorHAnsi"/>
          <w:sz w:val="20"/>
          <w:szCs w:val="20"/>
        </w:rPr>
        <w:t xml:space="preserve">. </w:t>
      </w:r>
    </w:p>
    <w:p w:rsidR="009F4F81" w:rsidRPr="008B3B72" w:rsidRDefault="008B3B72" w:rsidP="0059461C">
      <w:pPr>
        <w:numPr>
          <w:ilvl w:val="0"/>
          <w:numId w:val="23"/>
        </w:numPr>
        <w:spacing w:after="0"/>
        <w:jc w:val="both"/>
        <w:rPr>
          <w:rFonts w:ascii="Candara" w:hAnsi="Candara" w:cstheme="majorHAnsi"/>
          <w:sz w:val="20"/>
          <w:szCs w:val="20"/>
        </w:rPr>
      </w:pPr>
      <w:r>
        <w:rPr>
          <w:rFonts w:ascii="Candara" w:hAnsi="Candara" w:cstheme="majorHAnsi"/>
          <w:sz w:val="20"/>
          <w:szCs w:val="20"/>
        </w:rPr>
        <w:t xml:space="preserve">Załącznik nr </w:t>
      </w:r>
      <w:r w:rsidR="008239A7">
        <w:rPr>
          <w:rFonts w:ascii="Candara" w:hAnsi="Candara" w:cstheme="majorHAnsi"/>
          <w:sz w:val="20"/>
          <w:szCs w:val="20"/>
        </w:rPr>
        <w:t>4a lub 4b</w:t>
      </w:r>
      <w:r w:rsidR="00737D77" w:rsidRPr="008B3B72">
        <w:rPr>
          <w:rFonts w:ascii="Candara" w:hAnsi="Candara" w:cstheme="majorHAnsi"/>
          <w:sz w:val="20"/>
          <w:szCs w:val="20"/>
        </w:rPr>
        <w:t xml:space="preserve"> - </w:t>
      </w:r>
      <w:r w:rsidR="008239A7">
        <w:rPr>
          <w:rFonts w:ascii="Candara" w:hAnsi="Candara" w:cstheme="majorHAnsi"/>
          <w:sz w:val="20"/>
          <w:szCs w:val="20"/>
        </w:rPr>
        <w:t>dane techniczne ppg</w:t>
      </w:r>
      <w:r w:rsidR="0038660B">
        <w:rPr>
          <w:rFonts w:ascii="Candara" w:hAnsi="Candara" w:cstheme="majorHAnsi"/>
          <w:sz w:val="20"/>
          <w:szCs w:val="20"/>
        </w:rPr>
        <w:t>.</w:t>
      </w:r>
      <w:r w:rsidR="00737D77" w:rsidRPr="008B3B72">
        <w:rPr>
          <w:rFonts w:ascii="Candara" w:hAnsi="Candara" w:cstheme="majorHAnsi"/>
          <w:sz w:val="20"/>
          <w:szCs w:val="20"/>
        </w:rPr>
        <w:t xml:space="preserve"> </w:t>
      </w:r>
    </w:p>
    <w:p w:rsidR="009F4F81" w:rsidRPr="008B3B72" w:rsidRDefault="00F72DC5" w:rsidP="00397B52">
      <w:pPr>
        <w:spacing w:after="0"/>
        <w:jc w:val="both"/>
        <w:rPr>
          <w:rFonts w:ascii="Candara" w:hAnsi="Candara" w:cstheme="majorHAnsi"/>
          <w:sz w:val="20"/>
          <w:szCs w:val="20"/>
        </w:rPr>
      </w:pPr>
      <w:r w:rsidRPr="008B3B72">
        <w:rPr>
          <w:rFonts w:ascii="Candara" w:hAnsi="Candara" w:cstheme="majorHAnsi"/>
          <w:sz w:val="20"/>
          <w:szCs w:val="20"/>
        </w:rPr>
        <w:t>7</w:t>
      </w:r>
      <w:r w:rsidR="00737D77" w:rsidRPr="008B3B72">
        <w:rPr>
          <w:rFonts w:ascii="Candara" w:hAnsi="Candara" w:cstheme="majorHAnsi"/>
          <w:sz w:val="20"/>
          <w:szCs w:val="20"/>
        </w:rPr>
        <w:t xml:space="preserve">. Spory powstałe w związku z realizację przedmiotowej umowy będą rozstrzygane w drodze negocjacji, a w przypadku braku porozumienia przez sąd właściwy dla siedziby </w:t>
      </w:r>
      <w:r w:rsidRPr="008B3B72">
        <w:rPr>
          <w:rFonts w:ascii="Candara" w:hAnsi="Candara" w:cstheme="majorHAnsi"/>
          <w:sz w:val="20"/>
          <w:szCs w:val="20"/>
        </w:rPr>
        <w:t>Zamawiającego</w:t>
      </w:r>
      <w:r w:rsidR="00737D77" w:rsidRPr="008B3B72">
        <w:rPr>
          <w:rFonts w:ascii="Candara" w:hAnsi="Candara" w:cstheme="majorHAnsi"/>
          <w:sz w:val="20"/>
          <w:szCs w:val="20"/>
        </w:rPr>
        <w:t xml:space="preserve">. </w:t>
      </w:r>
    </w:p>
    <w:p w:rsidR="00737D77" w:rsidRPr="008B3B72" w:rsidRDefault="00737D77" w:rsidP="00397B52">
      <w:pPr>
        <w:spacing w:after="0"/>
        <w:jc w:val="both"/>
        <w:rPr>
          <w:rFonts w:ascii="Candara" w:hAnsi="Candara" w:cstheme="majorHAnsi"/>
          <w:sz w:val="20"/>
          <w:szCs w:val="20"/>
        </w:rPr>
      </w:pPr>
    </w:p>
    <w:p w:rsidR="00AD58FE" w:rsidRDefault="00737D77" w:rsidP="00397B52">
      <w:pPr>
        <w:spacing w:after="0"/>
        <w:jc w:val="center"/>
        <w:rPr>
          <w:rFonts w:ascii="Candara" w:hAnsi="Candara" w:cstheme="majorHAnsi"/>
          <w:sz w:val="20"/>
          <w:szCs w:val="20"/>
        </w:rPr>
      </w:pPr>
      <w:r w:rsidRPr="008B3B72">
        <w:rPr>
          <w:rFonts w:ascii="Candara" w:hAnsi="Candara" w:cstheme="majorHAnsi"/>
          <w:sz w:val="20"/>
          <w:szCs w:val="20"/>
        </w:rPr>
        <w:t xml:space="preserve">Wykonawca                                                     </w:t>
      </w:r>
      <w:r w:rsidR="00275F15" w:rsidRPr="008B3B72">
        <w:rPr>
          <w:rFonts w:ascii="Candara" w:hAnsi="Candara" w:cstheme="majorHAnsi"/>
          <w:sz w:val="20"/>
          <w:szCs w:val="20"/>
        </w:rPr>
        <w:t xml:space="preserve">                     </w:t>
      </w:r>
      <w:r w:rsidR="00F72DC5" w:rsidRPr="008B3B72">
        <w:rPr>
          <w:rFonts w:ascii="Candara" w:hAnsi="Candara" w:cstheme="majorHAnsi"/>
          <w:sz w:val="20"/>
          <w:szCs w:val="20"/>
        </w:rPr>
        <w:t>Zamawiający</w:t>
      </w: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1F1964" w:rsidRDefault="001F1964"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8447F7" w:rsidRDefault="008447F7"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38660B" w:rsidRDefault="0038660B" w:rsidP="00397B52">
      <w:pPr>
        <w:spacing w:after="0"/>
        <w:jc w:val="center"/>
        <w:rPr>
          <w:rFonts w:ascii="Candara" w:hAnsi="Candara" w:cstheme="majorHAnsi"/>
          <w:sz w:val="20"/>
          <w:szCs w:val="20"/>
        </w:rPr>
      </w:pPr>
    </w:p>
    <w:p w:rsidR="008447F7" w:rsidRDefault="0038660B" w:rsidP="0038660B">
      <w:pPr>
        <w:spacing w:after="0"/>
        <w:jc w:val="right"/>
        <w:rPr>
          <w:rFonts w:ascii="Candara" w:hAnsi="Candara" w:cstheme="majorHAnsi"/>
          <w:sz w:val="20"/>
          <w:szCs w:val="20"/>
        </w:rPr>
      </w:pPr>
      <w:r>
        <w:rPr>
          <w:rFonts w:ascii="Candara" w:hAnsi="Candara" w:cstheme="majorHAnsi"/>
          <w:sz w:val="20"/>
          <w:szCs w:val="20"/>
        </w:rPr>
        <w:t>Załącznik nr 1 - Wykaz ppg</w:t>
      </w:r>
    </w:p>
    <w:tbl>
      <w:tblPr>
        <w:tblW w:w="8459" w:type="dxa"/>
        <w:tblInd w:w="55" w:type="dxa"/>
        <w:tblCellMar>
          <w:left w:w="70" w:type="dxa"/>
          <w:right w:w="70" w:type="dxa"/>
        </w:tblCellMar>
        <w:tblLook w:val="04A0" w:firstRow="1" w:lastRow="0" w:firstColumn="1" w:lastColumn="0" w:noHBand="0" w:noVBand="1"/>
      </w:tblPr>
      <w:tblGrid>
        <w:gridCol w:w="5955"/>
        <w:gridCol w:w="1408"/>
        <w:gridCol w:w="1096"/>
      </w:tblGrid>
      <w:tr w:rsidR="008447F7" w:rsidRPr="00B9711E" w:rsidTr="00B9711E">
        <w:trPr>
          <w:trHeight w:val="1125"/>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7F7" w:rsidRPr="00B9711E" w:rsidRDefault="008447F7" w:rsidP="008447F7">
            <w:pPr>
              <w:spacing w:after="0" w:line="240" w:lineRule="auto"/>
              <w:rPr>
                <w:rFonts w:ascii="Candara" w:eastAsia="Times New Roman" w:hAnsi="Candara" w:cs="Times New Roman"/>
                <w:b/>
                <w:bCs/>
                <w:color w:val="000000"/>
                <w:sz w:val="20"/>
                <w:szCs w:val="20"/>
                <w:lang w:eastAsia="pl-PL"/>
              </w:rPr>
            </w:pPr>
            <w:r w:rsidRPr="00B9711E">
              <w:rPr>
                <w:rFonts w:ascii="Candara" w:eastAsia="Times New Roman" w:hAnsi="Candara" w:cs="Times New Roman"/>
                <w:b/>
                <w:bCs/>
                <w:color w:val="000000"/>
                <w:sz w:val="20"/>
                <w:szCs w:val="20"/>
                <w:lang w:eastAsia="pl-PL"/>
              </w:rPr>
              <w:t>Obiekt</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8447F7" w:rsidRPr="00B9711E" w:rsidRDefault="008447F7" w:rsidP="008447F7">
            <w:pPr>
              <w:spacing w:after="0" w:line="240" w:lineRule="auto"/>
              <w:rPr>
                <w:rFonts w:ascii="Candara" w:eastAsia="Times New Roman" w:hAnsi="Candara" w:cs="Times New Roman"/>
                <w:b/>
                <w:bCs/>
                <w:color w:val="000000"/>
                <w:sz w:val="20"/>
                <w:szCs w:val="20"/>
                <w:lang w:eastAsia="pl-PL"/>
              </w:rPr>
            </w:pPr>
            <w:r w:rsidRPr="00B9711E">
              <w:rPr>
                <w:rFonts w:ascii="Candara" w:eastAsia="Times New Roman" w:hAnsi="Candara" w:cs="Times New Roman"/>
                <w:b/>
                <w:bCs/>
                <w:color w:val="000000"/>
                <w:sz w:val="20"/>
                <w:szCs w:val="20"/>
                <w:lang w:eastAsia="pl-PL"/>
              </w:rPr>
              <w:t>PPG</w:t>
            </w:r>
          </w:p>
        </w:tc>
        <w:tc>
          <w:tcPr>
            <w:tcW w:w="1096" w:type="dxa"/>
            <w:tcBorders>
              <w:top w:val="single" w:sz="4" w:space="0" w:color="auto"/>
              <w:left w:val="nil"/>
              <w:bottom w:val="single" w:sz="4" w:space="0" w:color="auto"/>
              <w:right w:val="single" w:sz="4" w:space="0" w:color="auto"/>
            </w:tcBorders>
            <w:shd w:val="clear" w:color="auto" w:fill="auto"/>
            <w:hideMark/>
          </w:tcPr>
          <w:p w:rsidR="008447F7" w:rsidRPr="00B9711E" w:rsidRDefault="008447F7" w:rsidP="008447F7">
            <w:pPr>
              <w:spacing w:after="0" w:line="240" w:lineRule="auto"/>
              <w:jc w:val="center"/>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Szacowane roczne zużycie paliwa gazowego [kWh]</w:t>
            </w:r>
          </w:p>
        </w:tc>
      </w:tr>
      <w:tr w:rsidR="00625A7A" w:rsidRPr="00B9711E" w:rsidTr="00E75085">
        <w:trPr>
          <w:trHeight w:val="255"/>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Urząd Gminy Mstów</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.0030002658</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310471</w:t>
            </w:r>
          </w:p>
        </w:tc>
      </w:tr>
      <w:tr w:rsidR="00625A7A" w:rsidRPr="00B9711E" w:rsidTr="00E75085">
        <w:trPr>
          <w:trHeight w:val="7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Zespół Szkolno-Przedszkolny  im. Jana Pawła II w Jaskrowie</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.0030002677</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185221</w:t>
            </w:r>
          </w:p>
        </w:tc>
      </w:tr>
      <w:tr w:rsidR="00625A7A" w:rsidRPr="00B9711E" w:rsidTr="00E75085">
        <w:trPr>
          <w:trHeight w:val="7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Szkoła Podstawowa im. Kornela Makuszyńskiego w Brzyszowie</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PL0039729549</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223747</w:t>
            </w:r>
          </w:p>
        </w:tc>
      </w:tr>
      <w:tr w:rsidR="00625A7A" w:rsidRPr="00B9711E" w:rsidTr="00E75085">
        <w:trPr>
          <w:trHeight w:val="129"/>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Szkoła Podstawowa w Mokrzesz                        </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PL0030709337</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201167</w:t>
            </w:r>
          </w:p>
        </w:tc>
      </w:tr>
      <w:tr w:rsidR="00625A7A" w:rsidRPr="00B9711E" w:rsidTr="00E75085">
        <w:trPr>
          <w:trHeight w:val="7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Szkoła Podstawowa im. Św. Huberta w Krasicach </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PL0030694342</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97087</w:t>
            </w:r>
          </w:p>
        </w:tc>
      </w:tr>
      <w:tr w:rsidR="00625A7A" w:rsidRPr="00B9711E" w:rsidTr="00E75085">
        <w:trPr>
          <w:trHeight w:val="204"/>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 xml:space="preserve">Zespół Szkolno-Przedszkolny w Zawadzie </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PL0030729831</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178707</w:t>
            </w:r>
          </w:p>
        </w:tc>
      </w:tr>
      <w:tr w:rsidR="00625A7A" w:rsidRPr="00B9711E" w:rsidTr="00E75085">
        <w:trPr>
          <w:trHeight w:val="255"/>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Publiczne Przedszkole w Siedlcu</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PL0030740893</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28600</w:t>
            </w:r>
          </w:p>
        </w:tc>
      </w:tr>
      <w:tr w:rsidR="00625A7A" w:rsidRPr="00B9711E" w:rsidTr="00E75085">
        <w:trPr>
          <w:trHeight w:val="255"/>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Szkoła Podstawowa w Kucharach</w:t>
            </w:r>
          </w:p>
        </w:tc>
        <w:tc>
          <w:tcPr>
            <w:tcW w:w="1408" w:type="dxa"/>
            <w:tcBorders>
              <w:top w:val="nil"/>
              <w:left w:val="nil"/>
              <w:bottom w:val="single" w:sz="4" w:space="0" w:color="auto"/>
              <w:right w:val="single" w:sz="4" w:space="0" w:color="auto"/>
            </w:tcBorders>
            <w:shd w:val="clear" w:color="auto" w:fill="auto"/>
            <w:noWrap/>
            <w:vAlign w:val="bottom"/>
            <w:hideMark/>
          </w:tcPr>
          <w:p w:rsidR="00625A7A" w:rsidRPr="00B9711E" w:rsidRDefault="00625A7A" w:rsidP="00625A7A">
            <w:pPr>
              <w:spacing w:after="0" w:line="240" w:lineRule="auto"/>
              <w:rPr>
                <w:rFonts w:ascii="Candara" w:eastAsia="Times New Roman" w:hAnsi="Candara" w:cs="Times New Roman"/>
                <w:color w:val="000000"/>
                <w:sz w:val="20"/>
                <w:szCs w:val="20"/>
                <w:lang w:eastAsia="pl-PL"/>
              </w:rPr>
            </w:pPr>
            <w:r w:rsidRPr="00B9711E">
              <w:rPr>
                <w:rFonts w:ascii="Candara" w:eastAsia="Times New Roman" w:hAnsi="Candara" w:cs="Times New Roman"/>
                <w:color w:val="000000"/>
                <w:sz w:val="20"/>
                <w:szCs w:val="20"/>
                <w:lang w:eastAsia="pl-PL"/>
              </w:rPr>
              <w:t>PL0030799958</w:t>
            </w:r>
          </w:p>
        </w:tc>
        <w:tc>
          <w:tcPr>
            <w:tcW w:w="1096" w:type="dxa"/>
            <w:tcBorders>
              <w:top w:val="nil"/>
              <w:left w:val="nil"/>
              <w:bottom w:val="single" w:sz="4" w:space="0" w:color="auto"/>
              <w:right w:val="single" w:sz="4" w:space="0" w:color="auto"/>
            </w:tcBorders>
            <w:shd w:val="clear" w:color="auto" w:fill="auto"/>
            <w:noWrap/>
            <w:hideMark/>
          </w:tcPr>
          <w:p w:rsidR="00625A7A" w:rsidRPr="00625A7A" w:rsidRDefault="00625A7A" w:rsidP="00625A7A">
            <w:pPr>
              <w:jc w:val="right"/>
              <w:rPr>
                <w:rFonts w:ascii="Candara" w:hAnsi="Candara"/>
                <w:sz w:val="20"/>
                <w:szCs w:val="20"/>
              </w:rPr>
            </w:pPr>
            <w:r w:rsidRPr="00625A7A">
              <w:rPr>
                <w:rFonts w:ascii="Candara" w:hAnsi="Candara"/>
                <w:sz w:val="20"/>
                <w:szCs w:val="20"/>
              </w:rPr>
              <w:t>53000</w:t>
            </w:r>
          </w:p>
        </w:tc>
      </w:tr>
    </w:tbl>
    <w:p w:rsidR="0038660B" w:rsidRDefault="0038660B"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p>
    <w:p w:rsidR="00D038F0" w:rsidRDefault="00D038F0" w:rsidP="0038660B">
      <w:pPr>
        <w:spacing w:after="0"/>
        <w:jc w:val="right"/>
        <w:rPr>
          <w:rFonts w:ascii="Candara" w:hAnsi="Candara" w:cstheme="majorHAnsi"/>
          <w:sz w:val="20"/>
          <w:szCs w:val="20"/>
        </w:rPr>
      </w:pPr>
      <w:bookmarkStart w:id="0" w:name="_GoBack"/>
      <w:bookmarkEnd w:id="0"/>
    </w:p>
    <w:p w:rsidR="001F1964" w:rsidRPr="008239A7" w:rsidRDefault="008239A7" w:rsidP="0038660B">
      <w:pPr>
        <w:spacing w:after="0"/>
        <w:jc w:val="right"/>
        <w:rPr>
          <w:rFonts w:ascii="Candara" w:hAnsi="Candara" w:cstheme="majorHAnsi"/>
          <w:sz w:val="20"/>
          <w:szCs w:val="20"/>
        </w:rPr>
      </w:pPr>
      <w:r w:rsidRPr="008239A7">
        <w:rPr>
          <w:rFonts w:ascii="Candara" w:hAnsi="Candara" w:cstheme="majorHAnsi"/>
          <w:sz w:val="20"/>
          <w:szCs w:val="20"/>
        </w:rPr>
        <w:lastRenderedPageBreak/>
        <w:t>Załącznik nr 2 - Pełnomocnictwo.</w:t>
      </w:r>
    </w:p>
    <w:p w:rsidR="008239A7" w:rsidRPr="008239A7" w:rsidRDefault="008239A7" w:rsidP="008239A7">
      <w:pPr>
        <w:jc w:val="right"/>
        <w:rPr>
          <w:rFonts w:ascii="Candara" w:hAnsi="Candara" w:cs="Tahoma"/>
          <w:sz w:val="20"/>
          <w:szCs w:val="20"/>
        </w:rPr>
      </w:pPr>
      <w:r w:rsidRPr="008239A7">
        <w:rPr>
          <w:rFonts w:ascii="Candara" w:hAnsi="Candara" w:cs="Tahoma"/>
          <w:sz w:val="20"/>
          <w:szCs w:val="20"/>
        </w:rPr>
        <w:t xml:space="preserve">do Umowy Nr ………./2018 </w:t>
      </w:r>
    </w:p>
    <w:p w:rsidR="008239A7" w:rsidRPr="008239A7" w:rsidRDefault="008239A7" w:rsidP="008239A7">
      <w:pPr>
        <w:jc w:val="right"/>
        <w:rPr>
          <w:rFonts w:ascii="Candara" w:hAnsi="Candara" w:cs="Tahoma"/>
          <w:b/>
          <w:sz w:val="20"/>
          <w:szCs w:val="20"/>
        </w:rPr>
      </w:pPr>
    </w:p>
    <w:p w:rsidR="008239A7" w:rsidRPr="008239A7" w:rsidRDefault="00DA73AE" w:rsidP="008239A7">
      <w:pPr>
        <w:jc w:val="right"/>
        <w:rPr>
          <w:rFonts w:ascii="Candara" w:hAnsi="Candara" w:cs="Tahoma"/>
          <w:sz w:val="20"/>
          <w:szCs w:val="20"/>
        </w:rPr>
      </w:pPr>
      <w:r>
        <w:rPr>
          <w:rFonts w:ascii="Candara" w:hAnsi="Candara" w:cs="Tahoma"/>
          <w:sz w:val="20"/>
          <w:szCs w:val="20"/>
        </w:rPr>
        <w:t>Mstów</w:t>
      </w:r>
      <w:r w:rsidR="008239A7" w:rsidRPr="008239A7">
        <w:rPr>
          <w:rFonts w:ascii="Candara" w:hAnsi="Candara" w:cs="Tahoma"/>
          <w:sz w:val="20"/>
          <w:szCs w:val="20"/>
        </w:rPr>
        <w:t>, dnia ........................</w:t>
      </w:r>
    </w:p>
    <w:p w:rsidR="008239A7" w:rsidRPr="008239A7" w:rsidRDefault="008239A7" w:rsidP="008239A7">
      <w:pPr>
        <w:autoSpaceDE w:val="0"/>
        <w:rPr>
          <w:rFonts w:ascii="Candara" w:hAnsi="Candara" w:cs="Tahoma"/>
          <w:sz w:val="20"/>
          <w:szCs w:val="20"/>
          <w:lang w:val="de-DE"/>
        </w:rPr>
      </w:pPr>
    </w:p>
    <w:p w:rsidR="008239A7" w:rsidRPr="008239A7" w:rsidRDefault="008239A7" w:rsidP="008239A7">
      <w:pPr>
        <w:autoSpaceDE w:val="0"/>
        <w:spacing w:line="360" w:lineRule="auto"/>
        <w:rPr>
          <w:rFonts w:ascii="Candara" w:hAnsi="Candara" w:cs="Tahoma"/>
          <w:sz w:val="20"/>
          <w:szCs w:val="20"/>
        </w:rPr>
      </w:pPr>
      <w:r w:rsidRPr="008239A7">
        <w:rPr>
          <w:rFonts w:ascii="Candara" w:eastAsia="Tahoma" w:hAnsi="Candara" w:cs="Tahoma"/>
          <w:b/>
          <w:bCs/>
          <w:sz w:val="20"/>
          <w:szCs w:val="20"/>
          <w:lang w:val="de-DE"/>
        </w:rPr>
        <w:t xml:space="preserve">                                                           </w:t>
      </w:r>
      <w:r w:rsidRPr="008239A7">
        <w:rPr>
          <w:rFonts w:ascii="Candara" w:hAnsi="Candara" w:cs="Tahoma"/>
          <w:b/>
          <w:bCs/>
          <w:sz w:val="20"/>
          <w:szCs w:val="20"/>
        </w:rPr>
        <w:t>PEŁNOMOCNICTWO</w:t>
      </w:r>
    </w:p>
    <w:p w:rsidR="008239A7" w:rsidRPr="008239A7" w:rsidRDefault="008239A7" w:rsidP="008239A7">
      <w:pPr>
        <w:jc w:val="both"/>
        <w:rPr>
          <w:rFonts w:ascii="Candara" w:hAnsi="Candara" w:cs="Tahoma"/>
          <w:b/>
          <w:bCs/>
          <w:sz w:val="20"/>
          <w:szCs w:val="20"/>
        </w:rPr>
      </w:pPr>
    </w:p>
    <w:tbl>
      <w:tblPr>
        <w:tblW w:w="9814" w:type="dxa"/>
        <w:tblInd w:w="35" w:type="dxa"/>
        <w:tblLayout w:type="fixed"/>
        <w:tblCellMar>
          <w:left w:w="70" w:type="dxa"/>
          <w:right w:w="70" w:type="dxa"/>
        </w:tblCellMar>
        <w:tblLook w:val="0000" w:firstRow="0" w:lastRow="0" w:firstColumn="0" w:lastColumn="0" w:noHBand="0" w:noVBand="0"/>
      </w:tblPr>
      <w:tblGrid>
        <w:gridCol w:w="4430"/>
        <w:gridCol w:w="3663"/>
        <w:gridCol w:w="1721"/>
      </w:tblGrid>
      <w:tr w:rsidR="008239A7" w:rsidRPr="008239A7" w:rsidTr="00FB0561">
        <w:trPr>
          <w:trHeight w:val="300"/>
        </w:trPr>
        <w:tc>
          <w:tcPr>
            <w:tcW w:w="4430" w:type="dxa"/>
            <w:tcBorders>
              <w:top w:val="single" w:sz="4" w:space="0" w:color="000000"/>
              <w:left w:val="single" w:sz="4" w:space="0" w:color="000000"/>
              <w:bottom w:val="single" w:sz="4" w:space="0" w:color="000000"/>
            </w:tcBorders>
            <w:shd w:val="clear" w:color="auto" w:fill="auto"/>
            <w:vAlign w:val="bottom"/>
          </w:tcPr>
          <w:p w:rsidR="008239A7" w:rsidRPr="008239A7" w:rsidRDefault="008239A7" w:rsidP="00FB0561">
            <w:pPr>
              <w:rPr>
                <w:rFonts w:ascii="Candara" w:hAnsi="Candara" w:cs="Tahoma"/>
                <w:sz w:val="20"/>
                <w:szCs w:val="20"/>
              </w:rPr>
            </w:pPr>
            <w:r w:rsidRPr="008239A7">
              <w:rPr>
                <w:rFonts w:ascii="Candara" w:hAnsi="Candara" w:cs="Tahoma"/>
                <w:color w:val="000000"/>
                <w:sz w:val="20"/>
                <w:szCs w:val="20"/>
              </w:rPr>
              <w:t>Nazwa firmy</w:t>
            </w:r>
          </w:p>
        </w:tc>
        <w:tc>
          <w:tcPr>
            <w:tcW w:w="3663" w:type="dxa"/>
            <w:tcBorders>
              <w:top w:val="single" w:sz="4" w:space="0" w:color="000000"/>
              <w:left w:val="single" w:sz="4" w:space="0" w:color="000000"/>
              <w:bottom w:val="single" w:sz="4" w:space="0" w:color="000000"/>
            </w:tcBorders>
            <w:shd w:val="clear" w:color="auto" w:fill="auto"/>
            <w:vAlign w:val="bottom"/>
          </w:tcPr>
          <w:p w:rsidR="008239A7" w:rsidRPr="008239A7" w:rsidRDefault="008239A7" w:rsidP="00FB0561">
            <w:pPr>
              <w:rPr>
                <w:rFonts w:ascii="Candara" w:hAnsi="Candara" w:cs="Tahoma"/>
                <w:sz w:val="20"/>
                <w:szCs w:val="20"/>
              </w:rPr>
            </w:pPr>
            <w:r w:rsidRPr="008239A7">
              <w:rPr>
                <w:rFonts w:ascii="Candara" w:hAnsi="Candara" w:cs="Tahoma"/>
                <w:sz w:val="20"/>
                <w:szCs w:val="20"/>
              </w:rPr>
              <w:t>Adres</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39A7" w:rsidRPr="008239A7" w:rsidRDefault="008239A7" w:rsidP="00FB0561">
            <w:pPr>
              <w:rPr>
                <w:rFonts w:ascii="Candara" w:hAnsi="Candara" w:cs="Tahoma"/>
                <w:sz w:val="20"/>
                <w:szCs w:val="20"/>
              </w:rPr>
            </w:pPr>
            <w:r w:rsidRPr="008239A7">
              <w:rPr>
                <w:rFonts w:ascii="Candara" w:hAnsi="Candara" w:cs="Tahoma"/>
                <w:color w:val="000000"/>
                <w:sz w:val="20"/>
                <w:szCs w:val="20"/>
              </w:rPr>
              <w:t>NIP</w:t>
            </w:r>
          </w:p>
        </w:tc>
      </w:tr>
      <w:tr w:rsidR="008239A7" w:rsidRPr="008239A7" w:rsidTr="00FB0561">
        <w:trPr>
          <w:trHeight w:val="300"/>
        </w:trPr>
        <w:tc>
          <w:tcPr>
            <w:tcW w:w="4430" w:type="dxa"/>
            <w:tcBorders>
              <w:left w:val="single" w:sz="4" w:space="0" w:color="000000"/>
              <w:bottom w:val="single" w:sz="4" w:space="0" w:color="000000"/>
            </w:tcBorders>
            <w:shd w:val="clear" w:color="auto" w:fill="auto"/>
            <w:vAlign w:val="bottom"/>
          </w:tcPr>
          <w:p w:rsidR="008239A7" w:rsidRPr="008239A7" w:rsidRDefault="008239A7" w:rsidP="00FB0561">
            <w:pPr>
              <w:rPr>
                <w:rFonts w:ascii="Candara" w:hAnsi="Candara" w:cs="Tahoma"/>
                <w:b/>
                <w:sz w:val="20"/>
                <w:szCs w:val="20"/>
              </w:rPr>
            </w:pPr>
          </w:p>
        </w:tc>
        <w:tc>
          <w:tcPr>
            <w:tcW w:w="3663" w:type="dxa"/>
            <w:tcBorders>
              <w:left w:val="single" w:sz="4" w:space="0" w:color="000000"/>
              <w:bottom w:val="single" w:sz="4" w:space="0" w:color="000000"/>
            </w:tcBorders>
            <w:shd w:val="clear" w:color="auto" w:fill="auto"/>
            <w:vAlign w:val="bottom"/>
          </w:tcPr>
          <w:p w:rsidR="008239A7" w:rsidRPr="008239A7" w:rsidRDefault="008239A7" w:rsidP="00FB0561">
            <w:pPr>
              <w:rPr>
                <w:rFonts w:ascii="Candara" w:hAnsi="Candara" w:cs="Tahoma"/>
                <w:b/>
                <w:sz w:val="20"/>
                <w:szCs w:val="20"/>
              </w:rPr>
            </w:pPr>
          </w:p>
        </w:tc>
        <w:tc>
          <w:tcPr>
            <w:tcW w:w="1721" w:type="dxa"/>
            <w:tcBorders>
              <w:left w:val="single" w:sz="4" w:space="0" w:color="000000"/>
              <w:bottom w:val="single" w:sz="4" w:space="0" w:color="000000"/>
              <w:right w:val="single" w:sz="4" w:space="0" w:color="000000"/>
            </w:tcBorders>
            <w:shd w:val="clear" w:color="auto" w:fill="auto"/>
            <w:vAlign w:val="bottom"/>
          </w:tcPr>
          <w:p w:rsidR="008239A7" w:rsidRPr="008239A7" w:rsidRDefault="008239A7" w:rsidP="00FB0561">
            <w:pPr>
              <w:rPr>
                <w:rFonts w:ascii="Candara" w:hAnsi="Candara" w:cs="Tahoma"/>
                <w:sz w:val="20"/>
                <w:szCs w:val="20"/>
              </w:rPr>
            </w:pPr>
          </w:p>
        </w:tc>
      </w:tr>
    </w:tbl>
    <w:p w:rsidR="008239A7" w:rsidRPr="008239A7" w:rsidRDefault="008239A7" w:rsidP="008239A7">
      <w:pPr>
        <w:rPr>
          <w:rFonts w:ascii="Candara" w:hAnsi="Candara" w:cs="Tahoma"/>
          <w:b/>
          <w:sz w:val="20"/>
          <w:szCs w:val="20"/>
        </w:rPr>
      </w:pPr>
    </w:p>
    <w:p w:rsidR="008239A7" w:rsidRPr="008239A7" w:rsidRDefault="008239A7" w:rsidP="008239A7">
      <w:pPr>
        <w:jc w:val="both"/>
        <w:rPr>
          <w:rFonts w:ascii="Candara" w:hAnsi="Candara"/>
          <w:sz w:val="20"/>
          <w:szCs w:val="20"/>
        </w:rPr>
      </w:pPr>
      <w:r w:rsidRPr="008239A7">
        <w:rPr>
          <w:rFonts w:ascii="Candara" w:hAnsi="Candara"/>
          <w:sz w:val="20"/>
          <w:szCs w:val="20"/>
        </w:rPr>
        <w:t xml:space="preserve">reprezentowany przez </w:t>
      </w:r>
    </w:p>
    <w:p w:rsidR="008239A7" w:rsidRPr="008239A7" w:rsidRDefault="008239A7" w:rsidP="008239A7">
      <w:pPr>
        <w:spacing w:line="360" w:lineRule="atLeast"/>
        <w:ind w:firstLine="360"/>
        <w:rPr>
          <w:rFonts w:ascii="Candara" w:hAnsi="Candara" w:cs="Tahoma"/>
          <w:sz w:val="20"/>
          <w:szCs w:val="20"/>
        </w:rPr>
      </w:pPr>
    </w:p>
    <w:p w:rsidR="008239A7" w:rsidRPr="008239A7" w:rsidRDefault="008239A7" w:rsidP="008239A7">
      <w:pPr>
        <w:spacing w:line="360" w:lineRule="atLeast"/>
        <w:ind w:firstLine="360"/>
        <w:rPr>
          <w:rFonts w:ascii="Candara" w:hAnsi="Candara" w:cs="Tahoma"/>
          <w:sz w:val="20"/>
          <w:szCs w:val="20"/>
        </w:rPr>
      </w:pPr>
      <w:r w:rsidRPr="008239A7">
        <w:rPr>
          <w:rFonts w:ascii="Candara" w:hAnsi="Candara" w:cs="Tahoma"/>
          <w:sz w:val="20"/>
          <w:szCs w:val="20"/>
        </w:rPr>
        <w:t>Ja, niżej podpisany(-a), udzielam pełnomocnictwa na rzecz:</w:t>
      </w:r>
    </w:p>
    <w:p w:rsidR="008239A7" w:rsidRPr="008239A7" w:rsidRDefault="008239A7" w:rsidP="008239A7">
      <w:pPr>
        <w:rPr>
          <w:rFonts w:ascii="Candara" w:hAnsi="Candara" w:cs="Tahoma"/>
          <w:color w:val="000000"/>
          <w:sz w:val="20"/>
          <w:szCs w:val="20"/>
        </w:rPr>
      </w:pPr>
    </w:p>
    <w:p w:rsidR="008239A7" w:rsidRPr="008239A7" w:rsidRDefault="008239A7" w:rsidP="008239A7">
      <w:pPr>
        <w:rPr>
          <w:rFonts w:ascii="Candara" w:hAnsi="Candara" w:cs="Tahoma"/>
          <w:sz w:val="20"/>
          <w:szCs w:val="20"/>
        </w:rPr>
      </w:pPr>
      <w:r w:rsidRPr="008239A7">
        <w:rPr>
          <w:rFonts w:ascii="Candara" w:hAnsi="Candara" w:cs="Tahoma"/>
          <w:color w:val="000000"/>
          <w:sz w:val="20"/>
          <w:szCs w:val="20"/>
          <w:u w:val="single"/>
        </w:rPr>
        <w:t>Nazwa Sprzedawcy</w:t>
      </w:r>
      <w:r w:rsidRPr="008239A7">
        <w:rPr>
          <w:rFonts w:ascii="Candara" w:hAnsi="Candara" w:cs="Tahoma"/>
          <w:color w:val="000000"/>
          <w:sz w:val="20"/>
          <w:szCs w:val="20"/>
        </w:rPr>
        <w:t xml:space="preserve">: </w:t>
      </w:r>
    </w:p>
    <w:p w:rsidR="008239A7" w:rsidRPr="008239A7" w:rsidRDefault="008239A7" w:rsidP="008239A7">
      <w:pPr>
        <w:rPr>
          <w:rFonts w:ascii="Candara" w:hAnsi="Candara" w:cs="Tahoma"/>
          <w:color w:val="000000"/>
          <w:sz w:val="20"/>
          <w:szCs w:val="20"/>
        </w:rPr>
      </w:pPr>
    </w:p>
    <w:p w:rsidR="008239A7" w:rsidRPr="008239A7" w:rsidRDefault="008239A7" w:rsidP="008239A7">
      <w:pPr>
        <w:spacing w:line="360" w:lineRule="auto"/>
        <w:rPr>
          <w:rFonts w:ascii="Candara" w:hAnsi="Candara" w:cs="Tahoma"/>
          <w:sz w:val="20"/>
          <w:szCs w:val="20"/>
        </w:rPr>
      </w:pPr>
      <w:r w:rsidRPr="008239A7">
        <w:rPr>
          <w:rFonts w:ascii="Candara" w:hAnsi="Candara" w:cs="Tahoma"/>
          <w:color w:val="000000"/>
          <w:sz w:val="20"/>
          <w:szCs w:val="20"/>
        </w:rPr>
        <w:t>ul. ……….......................... nr …………</w:t>
      </w:r>
    </w:p>
    <w:p w:rsidR="008239A7" w:rsidRPr="008239A7" w:rsidRDefault="008239A7" w:rsidP="008239A7">
      <w:pPr>
        <w:spacing w:line="360" w:lineRule="auto"/>
        <w:rPr>
          <w:rFonts w:ascii="Candara" w:hAnsi="Candara" w:cs="Tahoma"/>
          <w:sz w:val="20"/>
          <w:szCs w:val="20"/>
        </w:rPr>
      </w:pPr>
      <w:r w:rsidRPr="008239A7">
        <w:rPr>
          <w:rFonts w:ascii="Candara" w:hAnsi="Candara" w:cs="Tahoma"/>
          <w:color w:val="000000"/>
          <w:sz w:val="20"/>
          <w:szCs w:val="20"/>
        </w:rPr>
        <w:t>kod pocztowy: …............................................., miejscowość: …................................................</w:t>
      </w:r>
    </w:p>
    <w:p w:rsidR="008239A7" w:rsidRPr="008239A7" w:rsidRDefault="008239A7" w:rsidP="008239A7">
      <w:pPr>
        <w:spacing w:line="360" w:lineRule="auto"/>
        <w:rPr>
          <w:rFonts w:ascii="Candara" w:hAnsi="Candara" w:cs="Tahoma"/>
          <w:color w:val="000000"/>
          <w:sz w:val="20"/>
          <w:szCs w:val="20"/>
        </w:rPr>
      </w:pPr>
    </w:p>
    <w:p w:rsidR="008239A7" w:rsidRPr="008239A7" w:rsidRDefault="008239A7" w:rsidP="008239A7">
      <w:pPr>
        <w:spacing w:after="120"/>
        <w:rPr>
          <w:rFonts w:ascii="Candara" w:hAnsi="Candara" w:cs="Tahoma"/>
          <w:sz w:val="20"/>
          <w:szCs w:val="20"/>
        </w:rPr>
      </w:pPr>
      <w:r w:rsidRPr="008239A7">
        <w:rPr>
          <w:rFonts w:ascii="Candara" w:hAnsi="Candara" w:cs="Tahoma"/>
          <w:color w:val="000000"/>
          <w:sz w:val="20"/>
          <w:szCs w:val="20"/>
        </w:rPr>
        <w:t>Nr NIP: ........................................</w:t>
      </w:r>
    </w:p>
    <w:p w:rsidR="008239A7" w:rsidRPr="008239A7" w:rsidRDefault="008239A7" w:rsidP="008239A7">
      <w:pPr>
        <w:spacing w:after="120"/>
        <w:rPr>
          <w:rFonts w:ascii="Candara" w:hAnsi="Candara" w:cs="Tahoma"/>
          <w:sz w:val="20"/>
          <w:szCs w:val="20"/>
        </w:rPr>
      </w:pPr>
    </w:p>
    <w:p w:rsidR="008239A7" w:rsidRPr="008239A7" w:rsidRDefault="008239A7" w:rsidP="008239A7">
      <w:pPr>
        <w:spacing w:after="120"/>
        <w:rPr>
          <w:rFonts w:ascii="Candara" w:hAnsi="Candara" w:cs="Tahoma"/>
          <w:sz w:val="20"/>
          <w:szCs w:val="20"/>
        </w:rPr>
      </w:pPr>
      <w:r w:rsidRPr="008239A7">
        <w:rPr>
          <w:rFonts w:ascii="Candara" w:hAnsi="Candara" w:cs="Tahoma"/>
          <w:sz w:val="20"/>
          <w:szCs w:val="20"/>
        </w:rPr>
        <w:t>obejmującego:</w:t>
      </w:r>
    </w:p>
    <w:p w:rsidR="008239A7" w:rsidRPr="008239A7" w:rsidRDefault="008239A7" w:rsidP="008239A7">
      <w:pPr>
        <w:spacing w:line="360" w:lineRule="atLeast"/>
        <w:ind w:firstLine="360"/>
        <w:rPr>
          <w:rFonts w:ascii="Candara" w:hAnsi="Candara" w:cs="Tahoma"/>
          <w:sz w:val="20"/>
          <w:szCs w:val="20"/>
        </w:rPr>
      </w:pPr>
    </w:p>
    <w:p w:rsidR="008239A7" w:rsidRPr="008239A7" w:rsidRDefault="008239A7" w:rsidP="008239A7">
      <w:pPr>
        <w:widowControl w:val="0"/>
        <w:numPr>
          <w:ilvl w:val="0"/>
          <w:numId w:val="27"/>
        </w:numPr>
        <w:tabs>
          <w:tab w:val="left" w:pos="450"/>
          <w:tab w:val="left" w:pos="514"/>
        </w:tabs>
        <w:suppressAutoHyphens/>
        <w:spacing w:after="0" w:line="259" w:lineRule="exact"/>
        <w:ind w:left="510" w:hanging="510"/>
        <w:jc w:val="both"/>
        <w:rPr>
          <w:rFonts w:ascii="Candara" w:hAnsi="Candara" w:cs="Tahoma"/>
          <w:sz w:val="20"/>
          <w:szCs w:val="20"/>
        </w:rPr>
      </w:pPr>
      <w:r w:rsidRPr="008239A7">
        <w:rPr>
          <w:rFonts w:ascii="Candara" w:eastAsia="Tahoma" w:hAnsi="Candara" w:cs="Tahoma"/>
          <w:sz w:val="20"/>
          <w:szCs w:val="20"/>
        </w:rPr>
        <w:t xml:space="preserve"> </w:t>
      </w:r>
      <w:r w:rsidRPr="008239A7">
        <w:rPr>
          <w:rStyle w:val="Teksttreci"/>
          <w:rFonts w:ascii="Candara" w:hAnsi="Candara" w:cs="Tahoma"/>
          <w:sz w:val="20"/>
          <w:szCs w:val="20"/>
        </w:rPr>
        <w:t xml:space="preserve">powiadomienie właściwego Operatora Systemu Dystrybucyjnego o zawarciu umowy sprzedaży </w:t>
      </w:r>
      <w:r>
        <w:rPr>
          <w:rStyle w:val="Teksttreci"/>
          <w:rFonts w:ascii="Candara" w:hAnsi="Candara" w:cs="Tahoma"/>
          <w:sz w:val="20"/>
          <w:szCs w:val="20"/>
        </w:rPr>
        <w:t>paliwa gazowego</w:t>
      </w:r>
      <w:r w:rsidRPr="008239A7">
        <w:rPr>
          <w:rStyle w:val="Teksttreci"/>
          <w:rFonts w:ascii="Candara" w:hAnsi="Candara" w:cs="Tahoma"/>
          <w:sz w:val="20"/>
          <w:szCs w:val="20"/>
        </w:rPr>
        <w:t xml:space="preserve"> oraz o planowanym terminie rozpoczęcia sprzedaży </w:t>
      </w:r>
      <w:r>
        <w:rPr>
          <w:rStyle w:val="Teksttreci"/>
          <w:rFonts w:ascii="Candara" w:hAnsi="Candara" w:cs="Tahoma"/>
          <w:sz w:val="20"/>
          <w:szCs w:val="20"/>
        </w:rPr>
        <w:t>paliwa gazowego</w:t>
      </w:r>
      <w:r w:rsidRPr="008239A7">
        <w:rPr>
          <w:rStyle w:val="Teksttreci"/>
          <w:rFonts w:ascii="Candara" w:hAnsi="Candara" w:cs="Tahoma"/>
          <w:sz w:val="20"/>
          <w:szCs w:val="20"/>
        </w:rPr>
        <w:t>,</w:t>
      </w:r>
    </w:p>
    <w:p w:rsidR="008239A7" w:rsidRPr="008239A7" w:rsidRDefault="008239A7" w:rsidP="008239A7">
      <w:pPr>
        <w:widowControl w:val="0"/>
        <w:numPr>
          <w:ilvl w:val="0"/>
          <w:numId w:val="27"/>
        </w:numPr>
        <w:tabs>
          <w:tab w:val="left" w:pos="450"/>
          <w:tab w:val="left" w:pos="514"/>
        </w:tabs>
        <w:suppressAutoHyphens/>
        <w:spacing w:after="0" w:line="259" w:lineRule="exact"/>
        <w:ind w:left="510" w:hanging="510"/>
        <w:jc w:val="both"/>
        <w:rPr>
          <w:rFonts w:ascii="Candara" w:hAnsi="Candara" w:cs="Tahoma"/>
          <w:sz w:val="20"/>
          <w:szCs w:val="20"/>
        </w:rPr>
      </w:pPr>
      <w:r w:rsidRPr="008239A7">
        <w:rPr>
          <w:rStyle w:val="Teksttreci"/>
          <w:rFonts w:ascii="Candara" w:hAnsi="Candara" w:cs="Tahoma"/>
          <w:sz w:val="20"/>
          <w:szCs w:val="20"/>
        </w:rPr>
        <w:t xml:space="preserve">złożenie oświadczenia o wypowiedzeniu dotychczas obowiązującej umowy sprzedaży </w:t>
      </w:r>
      <w:r>
        <w:rPr>
          <w:rStyle w:val="Teksttreci"/>
          <w:rFonts w:ascii="Candara" w:hAnsi="Candara" w:cs="Tahoma"/>
          <w:sz w:val="20"/>
          <w:szCs w:val="20"/>
        </w:rPr>
        <w:t>paliwa gazowego</w:t>
      </w:r>
      <w:r w:rsidRPr="008239A7">
        <w:rPr>
          <w:rStyle w:val="Teksttreci"/>
          <w:rFonts w:ascii="Candara" w:hAnsi="Candara" w:cs="Tahoma"/>
          <w:sz w:val="20"/>
          <w:szCs w:val="20"/>
        </w:rPr>
        <w:t xml:space="preserve"> i świadczenia usług dystrybucji (umowy kompleksowej),</w:t>
      </w:r>
    </w:p>
    <w:p w:rsidR="008239A7" w:rsidRPr="008239A7" w:rsidRDefault="008239A7" w:rsidP="008239A7">
      <w:pPr>
        <w:widowControl w:val="0"/>
        <w:numPr>
          <w:ilvl w:val="0"/>
          <w:numId w:val="27"/>
        </w:numPr>
        <w:tabs>
          <w:tab w:val="left" w:pos="450"/>
          <w:tab w:val="left" w:pos="514"/>
        </w:tabs>
        <w:suppressAutoHyphens/>
        <w:spacing w:after="0" w:line="259" w:lineRule="exact"/>
        <w:ind w:left="510" w:hanging="510"/>
        <w:jc w:val="both"/>
        <w:rPr>
          <w:rFonts w:ascii="Candara" w:hAnsi="Candara" w:cs="Tahoma"/>
          <w:sz w:val="20"/>
          <w:szCs w:val="20"/>
        </w:rPr>
      </w:pPr>
      <w:r w:rsidRPr="008239A7">
        <w:rPr>
          <w:rStyle w:val="Teksttreci"/>
          <w:rFonts w:ascii="Candara" w:hAnsi="Candara" w:cs="Tahoma"/>
          <w:sz w:val="20"/>
          <w:szCs w:val="20"/>
        </w:rPr>
        <w:t xml:space="preserve">w przypadku zawarcia umowy sprzedaży </w:t>
      </w:r>
      <w:r w:rsidR="00D038F0">
        <w:rPr>
          <w:rStyle w:val="Teksttreci"/>
          <w:rFonts w:ascii="Candara" w:hAnsi="Candara" w:cs="Tahoma"/>
          <w:sz w:val="20"/>
          <w:szCs w:val="20"/>
        </w:rPr>
        <w:t>paliwa gazowego</w:t>
      </w:r>
      <w:r w:rsidRPr="008239A7">
        <w:rPr>
          <w:rStyle w:val="Teksttreci"/>
          <w:rFonts w:ascii="Candara" w:hAnsi="Candara" w:cs="Tahoma"/>
          <w:sz w:val="20"/>
          <w:szCs w:val="20"/>
        </w:rPr>
        <w:t xml:space="preserve"> - zawarcie umowy o świadczenie usług dystrybucji ze wskazanym Operatorem Systemu Dystrybucyjnego, w tym upoważnienie wskazanego Operatora Systemu Dystrybucyjnego do zawarcia w imieniu Mocodawcy umowy rezerwowej sprzedaży </w:t>
      </w:r>
      <w:r w:rsidR="00D038F0">
        <w:rPr>
          <w:rStyle w:val="Teksttreci"/>
          <w:rFonts w:ascii="Candara" w:hAnsi="Candara" w:cs="Tahoma"/>
          <w:sz w:val="20"/>
          <w:szCs w:val="20"/>
        </w:rPr>
        <w:t>paliwa gazowego</w:t>
      </w:r>
      <w:r w:rsidRPr="008239A7">
        <w:rPr>
          <w:rStyle w:val="Teksttreci"/>
          <w:rFonts w:ascii="Candara" w:hAnsi="Candara" w:cs="Tahoma"/>
          <w:sz w:val="20"/>
          <w:szCs w:val="20"/>
        </w:rPr>
        <w:t xml:space="preserve"> na warunkach określonych we wzorze umowy o świadczenie usług dystrybucji zamieszczonym na stronie internetowej wskazanego Operatora Systemu Dystrybucyjnego na wypadek zaprzestania dostarczania tej energii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rsidR="008239A7" w:rsidRPr="008239A7" w:rsidRDefault="008239A7" w:rsidP="008239A7">
      <w:pPr>
        <w:widowControl w:val="0"/>
        <w:numPr>
          <w:ilvl w:val="0"/>
          <w:numId w:val="28"/>
        </w:numPr>
        <w:tabs>
          <w:tab w:val="left" w:pos="851"/>
        </w:tabs>
        <w:suppressAutoHyphens/>
        <w:spacing w:after="0" w:line="259" w:lineRule="exact"/>
        <w:ind w:left="851"/>
        <w:jc w:val="both"/>
        <w:rPr>
          <w:rFonts w:ascii="Candara" w:hAnsi="Candara" w:cs="Tahoma"/>
          <w:sz w:val="20"/>
          <w:szCs w:val="20"/>
        </w:rPr>
      </w:pPr>
      <w:r w:rsidRPr="008239A7">
        <w:rPr>
          <w:rStyle w:val="Teksttreci"/>
          <w:rFonts w:ascii="Candara" w:hAnsi="Candara" w:cs="Tahoma"/>
          <w:sz w:val="20"/>
          <w:szCs w:val="20"/>
        </w:rPr>
        <w:t xml:space="preserve">wzoru umowy o świadczenie usług dystrybucji zamieszczonego na stronie internetowej </w:t>
      </w:r>
      <w:r w:rsidRPr="008239A7">
        <w:rPr>
          <w:rStyle w:val="Teksttreci"/>
          <w:rFonts w:ascii="Candara" w:hAnsi="Candara" w:cs="Tahoma"/>
          <w:sz w:val="20"/>
          <w:szCs w:val="20"/>
        </w:rPr>
        <w:lastRenderedPageBreak/>
        <w:t>wskazanego Operatora Systemu Dystrybucyjnego,</w:t>
      </w:r>
    </w:p>
    <w:p w:rsidR="008239A7" w:rsidRPr="008239A7" w:rsidRDefault="008239A7" w:rsidP="008239A7">
      <w:pPr>
        <w:widowControl w:val="0"/>
        <w:numPr>
          <w:ilvl w:val="0"/>
          <w:numId w:val="28"/>
        </w:numPr>
        <w:tabs>
          <w:tab w:val="left" w:pos="851"/>
          <w:tab w:val="left" w:pos="1057"/>
        </w:tabs>
        <w:suppressAutoHyphens/>
        <w:spacing w:after="0" w:line="259" w:lineRule="exact"/>
        <w:ind w:left="851"/>
        <w:jc w:val="both"/>
        <w:rPr>
          <w:rFonts w:ascii="Candara" w:hAnsi="Candara" w:cs="Tahoma"/>
          <w:sz w:val="20"/>
          <w:szCs w:val="20"/>
        </w:rPr>
      </w:pPr>
      <w:r w:rsidRPr="008239A7">
        <w:rPr>
          <w:rStyle w:val="Teksttreci"/>
          <w:rFonts w:ascii="Candara" w:hAnsi="Candara" w:cs="Tahoma"/>
          <w:sz w:val="20"/>
          <w:szCs w:val="20"/>
        </w:rPr>
        <w:t>obowiązującej taryfy wskazanego Operatora Systemu Dystrybucyjnego oraz Instrukcji Ruchu  i Eksploatacji Sieci Dystrybucyjnej Operatora Systemu Dystrybucyjnego,</w:t>
      </w:r>
    </w:p>
    <w:p w:rsidR="008239A7" w:rsidRPr="008239A7" w:rsidRDefault="008239A7" w:rsidP="008239A7">
      <w:pPr>
        <w:widowControl w:val="0"/>
        <w:numPr>
          <w:ilvl w:val="0"/>
          <w:numId w:val="28"/>
        </w:numPr>
        <w:tabs>
          <w:tab w:val="left" w:pos="851"/>
          <w:tab w:val="left" w:pos="1057"/>
        </w:tabs>
        <w:suppressAutoHyphens/>
        <w:spacing w:after="0" w:line="259" w:lineRule="exact"/>
        <w:ind w:left="851"/>
        <w:jc w:val="both"/>
        <w:rPr>
          <w:rFonts w:ascii="Candara" w:hAnsi="Candara" w:cs="Tahoma"/>
          <w:sz w:val="20"/>
          <w:szCs w:val="20"/>
        </w:rPr>
      </w:pPr>
      <w:r w:rsidRPr="008239A7">
        <w:rPr>
          <w:rStyle w:val="Teksttreci"/>
          <w:rFonts w:ascii="Candara" w:hAnsi="Candara" w:cs="Tahoma"/>
          <w:sz w:val="20"/>
          <w:szCs w:val="20"/>
        </w:rPr>
        <w:t xml:space="preserve">dotychczasowej umowy kompleksowej lub umowy o świadczenie usług dystrybucji, w 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1 powyżej, z możliwością zmiany grupy taryfowej lub mocy </w:t>
      </w:r>
      <w:r w:rsidR="00D038F0">
        <w:rPr>
          <w:rStyle w:val="Teksttreci"/>
          <w:rFonts w:ascii="Candara" w:hAnsi="Candara" w:cs="Tahoma"/>
          <w:sz w:val="20"/>
          <w:szCs w:val="20"/>
        </w:rPr>
        <w:t>umownej</w:t>
      </w:r>
      <w:r w:rsidRPr="008239A7">
        <w:rPr>
          <w:rStyle w:val="Teksttreci"/>
          <w:rFonts w:ascii="Candara" w:hAnsi="Candara" w:cs="Tahoma"/>
          <w:sz w:val="20"/>
          <w:szCs w:val="20"/>
        </w:rPr>
        <w:t>.</w:t>
      </w:r>
      <w:r w:rsidRPr="008239A7">
        <w:rPr>
          <w:rFonts w:ascii="Candara" w:hAnsi="Candara" w:cs="Tahoma"/>
          <w:sz w:val="20"/>
          <w:szCs w:val="20"/>
        </w:rPr>
        <w:t xml:space="preserve"> </w:t>
      </w:r>
      <w:r w:rsidRPr="008239A7">
        <w:rPr>
          <w:rStyle w:val="Teksttreci"/>
          <w:rFonts w:ascii="Candara" w:hAnsi="Candara" w:cs="Tahoma"/>
          <w:sz w:val="20"/>
          <w:szCs w:val="20"/>
        </w:rPr>
        <w:t>Wskazany Operator Systemu Dystrybucyjnego będzie wówczas upoważniony do udzielania dalszego upoważnienia w tym zakresie swoim pracownikom i innym osobom, które łączy z nim stosunek prawny.</w:t>
      </w:r>
    </w:p>
    <w:p w:rsidR="008239A7" w:rsidRPr="008239A7" w:rsidRDefault="008239A7" w:rsidP="008239A7">
      <w:pPr>
        <w:widowControl w:val="0"/>
        <w:numPr>
          <w:ilvl w:val="0"/>
          <w:numId w:val="27"/>
        </w:numPr>
        <w:tabs>
          <w:tab w:val="right" w:pos="567"/>
        </w:tabs>
        <w:suppressAutoHyphens/>
        <w:spacing w:after="319" w:line="259" w:lineRule="exact"/>
        <w:ind w:left="510" w:hanging="510"/>
        <w:jc w:val="both"/>
        <w:rPr>
          <w:rFonts w:ascii="Candara" w:hAnsi="Candara" w:cs="Tahoma"/>
          <w:sz w:val="20"/>
          <w:szCs w:val="20"/>
        </w:rPr>
      </w:pPr>
      <w:r w:rsidRPr="008239A7">
        <w:rPr>
          <w:rStyle w:val="Teksttreci"/>
          <w:rFonts w:ascii="Candara" w:hAnsi="Candara" w:cs="Tahoma"/>
          <w:sz w:val="20"/>
          <w:szCs w:val="20"/>
        </w:rPr>
        <w:t xml:space="preserve">uzyskania, w razie potrzeby, od dotychczasowego sprzedawcy informacji o numerze, dacie zawarcia, terminie obowiązywania i okresie wypowiedzenia dotychczas obowiązującej umowy sprzedaży </w:t>
      </w:r>
      <w:r w:rsidR="00D038F0">
        <w:rPr>
          <w:rStyle w:val="Teksttreci"/>
          <w:rFonts w:ascii="Candara" w:hAnsi="Candara" w:cs="Tahoma"/>
          <w:sz w:val="20"/>
          <w:szCs w:val="20"/>
        </w:rPr>
        <w:t>paliwa gazowego</w:t>
      </w:r>
      <w:r w:rsidRPr="008239A7">
        <w:rPr>
          <w:rStyle w:val="Teksttreci"/>
          <w:rFonts w:ascii="Candara" w:hAnsi="Candara" w:cs="Tahoma"/>
          <w:sz w:val="20"/>
          <w:szCs w:val="20"/>
        </w:rPr>
        <w:t xml:space="preserve"> i świadczenia usług dystrybucji bądź umowy sprzedaży </w:t>
      </w:r>
      <w:r w:rsidR="00D038F0">
        <w:rPr>
          <w:rStyle w:val="Teksttreci"/>
          <w:rFonts w:ascii="Candara" w:hAnsi="Candara" w:cs="Tahoma"/>
          <w:sz w:val="20"/>
          <w:szCs w:val="20"/>
        </w:rPr>
        <w:t>paliwa gazowego</w:t>
      </w:r>
      <w:r w:rsidRPr="008239A7">
        <w:rPr>
          <w:rStyle w:val="Teksttreci"/>
          <w:rFonts w:ascii="Candara" w:hAnsi="Candara" w:cs="Tahoma"/>
          <w:sz w:val="20"/>
          <w:szCs w:val="20"/>
        </w:rPr>
        <w:t>.</w:t>
      </w:r>
    </w:p>
    <w:p w:rsidR="008239A7" w:rsidRPr="008239A7" w:rsidRDefault="008239A7" w:rsidP="008239A7">
      <w:pPr>
        <w:autoSpaceDE w:val="0"/>
        <w:jc w:val="both"/>
        <w:rPr>
          <w:rFonts w:ascii="Candara" w:hAnsi="Candara" w:cs="Tahoma"/>
          <w:sz w:val="20"/>
          <w:szCs w:val="20"/>
        </w:rPr>
      </w:pPr>
      <w:r w:rsidRPr="008239A7">
        <w:rPr>
          <w:rFonts w:ascii="Candara" w:hAnsi="Candara" w:cs="Tahoma"/>
          <w:sz w:val="20"/>
          <w:szCs w:val="20"/>
        </w:rPr>
        <w:t>Pełnomocnictwo niniejsze uprawnia Pełnomocnika do udzielania substytucji swoim pracownikom   w zakresie spraw wynikających z niniejszego pełnomocnictwa.</w:t>
      </w:r>
    </w:p>
    <w:p w:rsidR="008239A7" w:rsidRPr="008239A7" w:rsidRDefault="008239A7" w:rsidP="008239A7">
      <w:pPr>
        <w:tabs>
          <w:tab w:val="left" w:pos="360"/>
        </w:tabs>
        <w:autoSpaceDE w:val="0"/>
        <w:spacing w:line="360" w:lineRule="auto"/>
        <w:ind w:left="851"/>
        <w:jc w:val="both"/>
        <w:rPr>
          <w:rFonts w:ascii="Candara" w:hAnsi="Candara" w:cs="Tahoma"/>
          <w:sz w:val="20"/>
          <w:szCs w:val="20"/>
        </w:rPr>
      </w:pPr>
    </w:p>
    <w:p w:rsidR="008239A7" w:rsidRPr="008239A7" w:rsidRDefault="008239A7" w:rsidP="008239A7">
      <w:pPr>
        <w:tabs>
          <w:tab w:val="left" w:pos="360"/>
        </w:tabs>
        <w:autoSpaceDE w:val="0"/>
        <w:spacing w:line="360" w:lineRule="auto"/>
        <w:jc w:val="both"/>
        <w:rPr>
          <w:rFonts w:ascii="Candara" w:hAnsi="Candara" w:cs="Tahoma"/>
          <w:sz w:val="20"/>
          <w:szCs w:val="20"/>
        </w:rPr>
      </w:pPr>
      <w:r w:rsidRPr="008239A7">
        <w:rPr>
          <w:rFonts w:ascii="Candara" w:hAnsi="Candara" w:cs="Tahoma"/>
          <w:sz w:val="20"/>
          <w:szCs w:val="20"/>
        </w:rPr>
        <w:t xml:space="preserve">Pełnomocnictwo jest ważne w okresie trwania umowy sprzedaży </w:t>
      </w:r>
      <w:r w:rsidR="00881C7C">
        <w:rPr>
          <w:rFonts w:ascii="Candara" w:hAnsi="Candara" w:cs="Tahoma"/>
          <w:sz w:val="20"/>
          <w:szCs w:val="20"/>
        </w:rPr>
        <w:t>paliwa gazowego</w:t>
      </w:r>
      <w:r w:rsidRPr="008239A7">
        <w:rPr>
          <w:rFonts w:ascii="Candara" w:hAnsi="Candara" w:cs="Tahoma"/>
          <w:sz w:val="20"/>
          <w:szCs w:val="20"/>
        </w:rPr>
        <w:t>.</w:t>
      </w:r>
    </w:p>
    <w:p w:rsidR="008239A7" w:rsidRPr="008239A7" w:rsidRDefault="008239A7" w:rsidP="008239A7">
      <w:pPr>
        <w:rPr>
          <w:rFonts w:ascii="Candara" w:hAnsi="Candara" w:cs="Tahoma"/>
          <w:b/>
          <w:bCs/>
          <w:sz w:val="20"/>
          <w:szCs w:val="20"/>
        </w:rPr>
      </w:pPr>
    </w:p>
    <w:p w:rsidR="008239A7" w:rsidRPr="008239A7" w:rsidRDefault="008239A7" w:rsidP="008239A7">
      <w:pPr>
        <w:rPr>
          <w:rFonts w:ascii="Candara" w:hAnsi="Candara" w:cs="Tahoma"/>
          <w:b/>
          <w:bCs/>
          <w:sz w:val="20"/>
          <w:szCs w:val="20"/>
        </w:rPr>
      </w:pPr>
    </w:p>
    <w:p w:rsidR="008239A7" w:rsidRPr="008239A7" w:rsidRDefault="008239A7" w:rsidP="008239A7">
      <w:pPr>
        <w:autoSpaceDE w:val="0"/>
        <w:spacing w:after="120"/>
        <w:rPr>
          <w:rFonts w:ascii="Candara" w:hAnsi="Candara" w:cs="Tahoma"/>
          <w:b/>
          <w:bCs/>
          <w:sz w:val="20"/>
          <w:szCs w:val="20"/>
        </w:rPr>
      </w:pPr>
    </w:p>
    <w:p w:rsidR="008239A7" w:rsidRPr="008239A7" w:rsidRDefault="008239A7" w:rsidP="008239A7">
      <w:pPr>
        <w:rPr>
          <w:rFonts w:ascii="Candara" w:hAnsi="Candara" w:cs="Tahoma"/>
          <w:b/>
          <w:bCs/>
          <w:sz w:val="20"/>
          <w:szCs w:val="20"/>
        </w:rPr>
      </w:pPr>
    </w:p>
    <w:p w:rsidR="008239A7" w:rsidRPr="008239A7" w:rsidRDefault="008239A7" w:rsidP="008239A7">
      <w:pPr>
        <w:rPr>
          <w:rFonts w:ascii="Candara" w:hAnsi="Candara" w:cs="Tahoma"/>
          <w:b/>
          <w:bCs/>
          <w:sz w:val="20"/>
          <w:szCs w:val="20"/>
        </w:rPr>
      </w:pPr>
    </w:p>
    <w:p w:rsidR="008239A7" w:rsidRPr="008239A7" w:rsidRDefault="008239A7" w:rsidP="008239A7">
      <w:pPr>
        <w:rPr>
          <w:rFonts w:ascii="Candara" w:hAnsi="Candara" w:cs="Tahoma"/>
          <w:sz w:val="20"/>
          <w:szCs w:val="20"/>
        </w:rPr>
      </w:pPr>
      <w:r w:rsidRPr="008239A7">
        <w:rPr>
          <w:rFonts w:ascii="Candara" w:eastAsia="Tahoma" w:hAnsi="Candara" w:cs="Tahoma"/>
          <w:b/>
          <w:sz w:val="20"/>
          <w:szCs w:val="20"/>
        </w:rPr>
        <w:t xml:space="preserve">                                                                </w:t>
      </w:r>
      <w:r w:rsidRPr="008239A7">
        <w:rPr>
          <w:rFonts w:ascii="Candara" w:hAnsi="Candara" w:cs="Tahoma"/>
          <w:b/>
          <w:sz w:val="20"/>
          <w:szCs w:val="20"/>
        </w:rPr>
        <w:t>Mocodawca</w:t>
      </w:r>
    </w:p>
    <w:p w:rsidR="008239A7" w:rsidRDefault="008239A7" w:rsidP="0038660B">
      <w:pPr>
        <w:spacing w:after="0"/>
        <w:jc w:val="right"/>
        <w:rPr>
          <w:rFonts w:ascii="Candara" w:hAnsi="Candara" w:cstheme="majorHAnsi"/>
          <w:sz w:val="20"/>
          <w:szCs w:val="20"/>
        </w:rPr>
      </w:pPr>
    </w:p>
    <w:p w:rsidR="008239A7" w:rsidRDefault="008239A7"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2F1AD7" w:rsidRDefault="002F1AD7"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1F1964" w:rsidRDefault="001F1964" w:rsidP="0038660B">
      <w:pPr>
        <w:spacing w:after="0"/>
        <w:jc w:val="right"/>
        <w:rPr>
          <w:rFonts w:ascii="Candara" w:hAnsi="Candara" w:cstheme="majorHAnsi"/>
          <w:sz w:val="20"/>
          <w:szCs w:val="20"/>
        </w:rPr>
      </w:pPr>
    </w:p>
    <w:p w:rsidR="0038660B" w:rsidRDefault="00D038F0" w:rsidP="0038660B">
      <w:pPr>
        <w:spacing w:after="0"/>
        <w:jc w:val="right"/>
        <w:rPr>
          <w:rFonts w:ascii="Candara" w:hAnsi="Candara" w:cstheme="majorHAnsi"/>
          <w:sz w:val="20"/>
          <w:szCs w:val="20"/>
        </w:rPr>
      </w:pPr>
      <w:r>
        <w:rPr>
          <w:rFonts w:ascii="Candara" w:hAnsi="Candara" w:cstheme="majorHAnsi"/>
          <w:sz w:val="20"/>
          <w:szCs w:val="20"/>
        </w:rPr>
        <w:lastRenderedPageBreak/>
        <w:t>Załącznik nr 3</w:t>
      </w:r>
      <w:r w:rsidR="0038660B">
        <w:rPr>
          <w:rFonts w:ascii="Candara" w:hAnsi="Candara" w:cstheme="majorHAnsi"/>
          <w:sz w:val="20"/>
          <w:szCs w:val="20"/>
        </w:rPr>
        <w:t xml:space="preserve"> - Oświadczenie akcyzowe</w:t>
      </w:r>
    </w:p>
    <w:p w:rsidR="0038660B" w:rsidRDefault="0038660B" w:rsidP="00397B52">
      <w:pPr>
        <w:spacing w:after="0"/>
        <w:jc w:val="center"/>
        <w:rPr>
          <w:rFonts w:ascii="Candara" w:hAnsi="Candara" w:cstheme="majorHAnsi"/>
          <w:sz w:val="20"/>
          <w:szCs w:val="20"/>
        </w:rPr>
      </w:pPr>
    </w:p>
    <w:p w:rsidR="0038660B" w:rsidRPr="00D038F0" w:rsidRDefault="0038660B" w:rsidP="0038660B">
      <w:pPr>
        <w:jc w:val="center"/>
        <w:rPr>
          <w:rFonts w:ascii="Candara" w:eastAsia="Calibri" w:hAnsi="Candara" w:cs="Times New Roman"/>
          <w:b/>
          <w:bCs/>
          <w:sz w:val="20"/>
          <w:szCs w:val="20"/>
        </w:rPr>
      </w:pPr>
      <w:r w:rsidRPr="00D038F0">
        <w:rPr>
          <w:rFonts w:ascii="Candara" w:eastAsia="Calibri" w:hAnsi="Candara" w:cs="Times New Roman"/>
          <w:b/>
          <w:sz w:val="20"/>
          <w:szCs w:val="20"/>
        </w:rPr>
        <w:t xml:space="preserve">Oświadczenie Odbiorcy o przeznaczeniu Paliwa gazowego </w:t>
      </w:r>
      <w:r w:rsidRPr="00D038F0">
        <w:rPr>
          <w:rFonts w:ascii="Candara" w:eastAsia="Calibri" w:hAnsi="Candara" w:cs="Times New Roman"/>
          <w:b/>
          <w:sz w:val="20"/>
          <w:szCs w:val="20"/>
        </w:rPr>
        <w:br/>
        <w:t>na potrzeby naliczenia podatku akcyzowego</w:t>
      </w:r>
      <w:r w:rsidRPr="00D038F0">
        <w:rPr>
          <w:rStyle w:val="Odwoanieprzypisukocowego"/>
          <w:rFonts w:ascii="Candara" w:eastAsia="Calibri" w:hAnsi="Candara"/>
          <w:bCs/>
          <w:sz w:val="20"/>
          <w:szCs w:val="20"/>
        </w:rPr>
        <w:endnoteReference w:id="1"/>
      </w:r>
    </w:p>
    <w:p w:rsidR="0038660B" w:rsidRPr="00D038F0" w:rsidRDefault="0038660B" w:rsidP="0038660B">
      <w:pPr>
        <w:jc w:val="center"/>
        <w:rPr>
          <w:rFonts w:ascii="Candara" w:eastAsia="Calibri" w:hAnsi="Candara" w:cs="Times New Roman"/>
          <w:b/>
          <w:sz w:val="20"/>
          <w:szCs w:val="20"/>
        </w:rPr>
      </w:pPr>
    </w:p>
    <w:p w:rsidR="0038660B" w:rsidRPr="00D038F0" w:rsidRDefault="0038660B" w:rsidP="0038660B">
      <w:pPr>
        <w:jc w:val="center"/>
        <w:rPr>
          <w:rFonts w:ascii="Candara" w:eastAsia="Calibri" w:hAnsi="Candara" w:cs="Times New Roman"/>
          <w:b/>
          <w:sz w:val="20"/>
          <w:szCs w:val="20"/>
        </w:rPr>
      </w:pPr>
      <w:r w:rsidRPr="00D038F0">
        <w:rPr>
          <w:rFonts w:ascii="Candara" w:eastAsia="Calibri" w:hAnsi="Candara" w:cs="Times New Roman"/>
          <w:b/>
          <w:sz w:val="20"/>
          <w:szCs w:val="20"/>
        </w:rPr>
        <w:t>Załącznik</w:t>
      </w:r>
    </w:p>
    <w:p w:rsidR="0038660B" w:rsidRPr="00D038F0" w:rsidRDefault="0038660B" w:rsidP="0038660B">
      <w:pPr>
        <w:spacing w:before="120"/>
        <w:jc w:val="center"/>
        <w:rPr>
          <w:rFonts w:ascii="Candara" w:eastAsia="Calibri" w:hAnsi="Candara" w:cs="Times New Roman"/>
          <w:sz w:val="20"/>
          <w:szCs w:val="20"/>
        </w:rPr>
      </w:pPr>
      <w:r w:rsidRPr="00D038F0">
        <w:rPr>
          <w:rFonts w:ascii="Candara" w:eastAsia="Calibri" w:hAnsi="Candara" w:cs="Times New Roman"/>
          <w:sz w:val="20"/>
          <w:szCs w:val="20"/>
        </w:rPr>
        <w:t xml:space="preserve">do Umowy kompleksowej dostarczania Paliwa gazowego </w:t>
      </w:r>
    </w:p>
    <w:p w:rsidR="0038660B" w:rsidRPr="00D038F0" w:rsidRDefault="0038660B" w:rsidP="0038660B">
      <w:pPr>
        <w:spacing w:before="120"/>
        <w:jc w:val="center"/>
        <w:rPr>
          <w:rFonts w:ascii="Candara" w:eastAsia="Calibri" w:hAnsi="Candara" w:cs="Times New Roman"/>
          <w:b/>
          <w:sz w:val="20"/>
          <w:szCs w:val="20"/>
        </w:rPr>
      </w:pPr>
      <w:r w:rsidRPr="00D038F0">
        <w:rPr>
          <w:rFonts w:ascii="Candara" w:eastAsia="Calibri" w:hAnsi="Candara" w:cs="Times New Roman"/>
          <w:sz w:val="20"/>
          <w:szCs w:val="20"/>
        </w:rPr>
        <w:t xml:space="preserve">nr .............................................................. z dnia </w:t>
      </w:r>
      <w:r w:rsidRPr="00D038F0">
        <w:rPr>
          <w:rFonts w:ascii="Candara" w:hAnsi="Candara"/>
          <w:sz w:val="20"/>
          <w:szCs w:val="20"/>
        </w:rPr>
        <w:t>.................</w:t>
      </w:r>
      <w:r w:rsidRPr="00D038F0">
        <w:rPr>
          <w:rFonts w:ascii="Candara" w:eastAsia="Calibri" w:hAnsi="Candara" w:cs="Times New Roman"/>
          <w:sz w:val="20"/>
          <w:szCs w:val="20"/>
        </w:rPr>
        <w:t xml:space="preserve"> r.</w:t>
      </w:r>
    </w:p>
    <w:p w:rsidR="0038660B" w:rsidRPr="00D038F0" w:rsidRDefault="0038660B" w:rsidP="0038660B">
      <w:pPr>
        <w:spacing w:before="120"/>
        <w:jc w:val="center"/>
        <w:rPr>
          <w:rFonts w:ascii="Candara" w:eastAsia="Calibri" w:hAnsi="Candara" w:cs="Times New Roman"/>
          <w:sz w:val="20"/>
          <w:szCs w:val="20"/>
        </w:rPr>
      </w:pPr>
      <w:r w:rsidRPr="00D038F0">
        <w:rPr>
          <w:rFonts w:ascii="Candara" w:eastAsia="Calibri" w:hAnsi="Candara" w:cs="Times New Roman"/>
          <w:sz w:val="20"/>
          <w:szCs w:val="20"/>
        </w:rPr>
        <w:t>zawartej pomiędzy:</w:t>
      </w:r>
    </w:p>
    <w:p w:rsidR="0038660B" w:rsidRPr="00D038F0" w:rsidRDefault="0038660B" w:rsidP="0038660B">
      <w:pPr>
        <w:spacing w:before="120"/>
        <w:jc w:val="both"/>
        <w:rPr>
          <w:rFonts w:ascii="Candara" w:eastAsia="Calibri" w:hAnsi="Candara" w:cs="Times New Roman"/>
          <w:sz w:val="20"/>
          <w:szCs w:val="20"/>
        </w:rPr>
      </w:pPr>
      <w:r w:rsidRPr="00D038F0">
        <w:rPr>
          <w:rFonts w:ascii="Candara" w:eastAsia="Calibri" w:hAnsi="Candara" w:cs="Times New Roman"/>
          <w:sz w:val="20"/>
          <w:szCs w:val="20"/>
        </w:rPr>
        <w:t xml:space="preserve">Sprzedawcą: </w:t>
      </w:r>
    </w:p>
    <w:p w:rsidR="0038660B" w:rsidRPr="00D038F0" w:rsidRDefault="0038660B" w:rsidP="0038660B">
      <w:pPr>
        <w:jc w:val="both"/>
        <w:rPr>
          <w:rFonts w:ascii="Candara" w:eastAsia="Calibri" w:hAnsi="Candara" w:cs="Times New Roman"/>
          <w:sz w:val="20"/>
          <w:szCs w:val="20"/>
        </w:rPr>
      </w:pPr>
      <w:r w:rsidRPr="00D038F0">
        <w:rPr>
          <w:rFonts w:ascii="Candara" w:eastAsia="Calibri" w:hAnsi="Candara" w:cs="Times New Roman"/>
          <w:sz w:val="20"/>
          <w:szCs w:val="20"/>
        </w:rPr>
        <w:t xml:space="preserve">a </w:t>
      </w:r>
      <w:r w:rsidRPr="00D038F0">
        <w:rPr>
          <w:rFonts w:ascii="Candara" w:hAnsi="Candara"/>
          <w:sz w:val="20"/>
          <w:szCs w:val="20"/>
        </w:rPr>
        <w:t>Nabywcą zwanym r</w:t>
      </w:r>
      <w:r w:rsidRPr="00D038F0">
        <w:rPr>
          <w:rFonts w:ascii="Candara" w:eastAsia="Calibri" w:hAnsi="Candara" w:cs="Times New Roman"/>
          <w:sz w:val="20"/>
          <w:szCs w:val="20"/>
        </w:rPr>
        <w:t xml:space="preserve">ównież Odbiorcą: </w:t>
      </w:r>
    </w:p>
    <w:p w:rsidR="0038660B" w:rsidRPr="00D038F0" w:rsidRDefault="0038660B" w:rsidP="0038660B">
      <w:pPr>
        <w:spacing w:before="120"/>
        <w:rPr>
          <w:rFonts w:ascii="Candara" w:eastAsia="Calibri" w:hAnsi="Candara" w:cs="Times New Roman"/>
          <w:i/>
          <w:iCs/>
          <w:sz w:val="20"/>
          <w:szCs w:val="20"/>
        </w:rPr>
      </w:pPr>
    </w:p>
    <w:p w:rsidR="0038660B" w:rsidRPr="00D038F0" w:rsidRDefault="0038660B" w:rsidP="0059461C">
      <w:pPr>
        <w:widowControl w:val="0"/>
        <w:numPr>
          <w:ilvl w:val="0"/>
          <w:numId w:val="22"/>
        </w:numPr>
        <w:autoSpaceDE w:val="0"/>
        <w:autoSpaceDN w:val="0"/>
        <w:adjustRightInd w:val="0"/>
        <w:spacing w:before="120" w:after="0" w:line="240" w:lineRule="auto"/>
        <w:ind w:left="357"/>
        <w:jc w:val="both"/>
        <w:rPr>
          <w:rFonts w:ascii="Candara" w:eastAsia="Calibri" w:hAnsi="Candara" w:cs="Times New Roman"/>
          <w:sz w:val="20"/>
          <w:szCs w:val="20"/>
        </w:rPr>
      </w:pPr>
      <w:r w:rsidRPr="00D038F0">
        <w:rPr>
          <w:rFonts w:ascii="Candara" w:eastAsia="Calibri" w:hAnsi="Candara" w:cs="Times New Roman"/>
          <w:sz w:val="20"/>
          <w:szCs w:val="20"/>
        </w:rPr>
        <w:t xml:space="preserve">Odbiorca oświadcza, że </w:t>
      </w:r>
      <w:r w:rsidRPr="00D038F0">
        <w:rPr>
          <w:rFonts w:ascii="Candara" w:eastAsia="Calibri" w:hAnsi="Candara" w:cs="Times New Roman"/>
          <w:b/>
          <w:strike/>
          <w:sz w:val="20"/>
          <w:szCs w:val="20"/>
        </w:rPr>
        <w:t>jest</w:t>
      </w:r>
      <w:r w:rsidRPr="00D038F0">
        <w:rPr>
          <w:rFonts w:ascii="Candara" w:eastAsia="Calibri" w:hAnsi="Candara" w:cs="Times New Roman"/>
          <w:b/>
          <w:sz w:val="20"/>
          <w:szCs w:val="20"/>
        </w:rPr>
        <w:t xml:space="preserve"> / nie jest</w:t>
      </w:r>
      <w:r w:rsidRPr="00D038F0">
        <w:rPr>
          <w:rStyle w:val="Odwoanieprzypisukocowego"/>
          <w:rFonts w:ascii="Candara" w:eastAsia="Calibri" w:hAnsi="Candara"/>
          <w:sz w:val="20"/>
          <w:szCs w:val="20"/>
        </w:rPr>
        <w:endnoteReference w:id="2"/>
      </w:r>
      <w:r w:rsidRPr="00D038F0">
        <w:rPr>
          <w:rFonts w:ascii="Candara" w:eastAsia="Calibri" w:hAnsi="Candara" w:cs="Times New Roman"/>
          <w:sz w:val="20"/>
          <w:szCs w:val="20"/>
        </w:rPr>
        <w:t xml:space="preserve"> Pośredniczącym podmiotem gazowym (w rozumieniu Ustawy o podatku akcyzowym). </w:t>
      </w:r>
    </w:p>
    <w:p w:rsidR="0038660B" w:rsidRPr="00D038F0" w:rsidRDefault="0038660B" w:rsidP="0059461C">
      <w:pPr>
        <w:widowControl w:val="0"/>
        <w:numPr>
          <w:ilvl w:val="0"/>
          <w:numId w:val="22"/>
        </w:numPr>
        <w:autoSpaceDE w:val="0"/>
        <w:autoSpaceDN w:val="0"/>
        <w:adjustRightInd w:val="0"/>
        <w:spacing w:before="120" w:after="0" w:line="240" w:lineRule="auto"/>
        <w:ind w:left="357"/>
        <w:jc w:val="both"/>
        <w:rPr>
          <w:rFonts w:ascii="Candara" w:eastAsia="Calibri" w:hAnsi="Candara" w:cs="Times New Roman"/>
          <w:sz w:val="20"/>
          <w:szCs w:val="20"/>
        </w:rPr>
      </w:pPr>
      <w:r w:rsidRPr="00D038F0">
        <w:rPr>
          <w:rFonts w:ascii="Candara" w:eastAsia="Calibri" w:hAnsi="Candara" w:cs="Times New Roman"/>
          <w:sz w:val="20"/>
          <w:szCs w:val="20"/>
        </w:rPr>
        <w:t xml:space="preserve">Odbiorca oświadcza, że </w:t>
      </w:r>
      <w:r w:rsidRPr="00D038F0">
        <w:rPr>
          <w:rFonts w:ascii="Candara" w:eastAsia="Calibri" w:hAnsi="Candara" w:cs="Times New Roman"/>
          <w:b/>
          <w:sz w:val="20"/>
          <w:szCs w:val="20"/>
        </w:rPr>
        <w:t>z dniem złożenia niniejszego oświadczenia</w:t>
      </w:r>
      <w:r w:rsidRPr="00D038F0">
        <w:rPr>
          <w:rStyle w:val="Odwoanieprzypisukocowego"/>
          <w:rFonts w:ascii="Candara" w:eastAsia="Calibri" w:hAnsi="Candara"/>
          <w:sz w:val="20"/>
          <w:szCs w:val="20"/>
        </w:rPr>
        <w:endnoteReference w:id="3"/>
      </w:r>
      <w:r w:rsidRPr="00D038F0">
        <w:rPr>
          <w:rFonts w:ascii="Candara" w:eastAsia="Calibri" w:hAnsi="Candara" w:cs="Times New Roman"/>
          <w:b/>
          <w:sz w:val="20"/>
          <w:szCs w:val="20"/>
        </w:rPr>
        <w:t xml:space="preserve"> </w:t>
      </w:r>
      <w:r w:rsidRPr="00D038F0">
        <w:rPr>
          <w:rFonts w:ascii="Candara" w:eastAsia="Calibri" w:hAnsi="Candara" w:cs="Times New Roman"/>
          <w:sz w:val="20"/>
          <w:szCs w:val="20"/>
        </w:rPr>
        <w:t>Paliwo gazowe pobierane na podstawie Umowy przeznacza</w:t>
      </w:r>
      <w:r w:rsidRPr="00D038F0">
        <w:rPr>
          <w:rFonts w:ascii="Candara" w:eastAsia="Calibri" w:hAnsi="Candara" w:cs="Times New Roman"/>
          <w:bCs/>
          <w:sz w:val="20"/>
          <w:szCs w:val="20"/>
        </w:rPr>
        <w:t xml:space="preserve"> na następujące cele, określone na potrzeby naliczenia podatku akcyzowego:</w:t>
      </w:r>
    </w:p>
    <w:p w:rsidR="0038660B" w:rsidRPr="00D038F0" w:rsidRDefault="0038660B"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p w:rsidR="00405FA6" w:rsidRPr="00D038F0" w:rsidRDefault="00405FA6" w:rsidP="0038660B">
      <w:pPr>
        <w:spacing w:before="120"/>
        <w:ind w:left="-3"/>
        <w:jc w:val="both"/>
        <w:rPr>
          <w:rFonts w:ascii="Candara" w:eastAsia="Calibri" w:hAnsi="Candara" w:cs="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0"/>
        <w:gridCol w:w="425"/>
        <w:gridCol w:w="1276"/>
        <w:gridCol w:w="1275"/>
      </w:tblGrid>
      <w:tr w:rsidR="0038660B" w:rsidRPr="00D038F0" w:rsidTr="00781624">
        <w:trPr>
          <w:cantSplit/>
        </w:trPr>
        <w:tc>
          <w:tcPr>
            <w:tcW w:w="534" w:type="dxa"/>
            <w:vAlign w:val="center"/>
          </w:tcPr>
          <w:p w:rsidR="0038660B" w:rsidRPr="00D038F0" w:rsidRDefault="0038660B" w:rsidP="00781624">
            <w:pPr>
              <w:spacing w:before="60" w:after="60"/>
              <w:jc w:val="center"/>
              <w:rPr>
                <w:rFonts w:ascii="Candara" w:eastAsia="Calibri" w:hAnsi="Candara" w:cs="Times New Roman"/>
                <w:b/>
                <w:bCs/>
                <w:sz w:val="18"/>
                <w:szCs w:val="18"/>
              </w:rPr>
            </w:pPr>
            <w:r w:rsidRPr="00D038F0">
              <w:rPr>
                <w:rFonts w:ascii="Candara" w:eastAsia="Calibri" w:hAnsi="Candara" w:cs="Times New Roman"/>
                <w:b/>
                <w:bCs/>
                <w:sz w:val="18"/>
                <w:szCs w:val="18"/>
              </w:rPr>
              <w:t>Lp.</w:t>
            </w:r>
          </w:p>
        </w:tc>
        <w:tc>
          <w:tcPr>
            <w:tcW w:w="5670" w:type="dxa"/>
            <w:tcBorders>
              <w:right w:val="nil"/>
            </w:tcBorders>
            <w:vAlign w:val="center"/>
          </w:tcPr>
          <w:p w:rsidR="0038660B" w:rsidRPr="00D038F0" w:rsidRDefault="0038660B" w:rsidP="00781624">
            <w:pPr>
              <w:spacing w:before="60" w:after="60"/>
              <w:jc w:val="center"/>
              <w:rPr>
                <w:rFonts w:ascii="Candara" w:eastAsia="Calibri" w:hAnsi="Candara" w:cs="Times New Roman"/>
                <w:b/>
                <w:bCs/>
                <w:sz w:val="18"/>
                <w:szCs w:val="18"/>
              </w:rPr>
            </w:pPr>
            <w:r w:rsidRPr="00D038F0">
              <w:rPr>
                <w:rFonts w:ascii="Candara" w:eastAsia="Calibri" w:hAnsi="Candara" w:cs="Times New Roman"/>
                <w:b/>
                <w:bCs/>
                <w:sz w:val="18"/>
                <w:szCs w:val="18"/>
              </w:rPr>
              <w:t>Przeznaczenie Paliwa gazowego</w:t>
            </w:r>
            <w:r w:rsidRPr="00D038F0">
              <w:rPr>
                <w:rFonts w:ascii="Candara" w:eastAsia="Calibri" w:hAnsi="Candara" w:cs="Times New Roman"/>
                <w:b/>
                <w:bCs/>
                <w:sz w:val="18"/>
                <w:szCs w:val="18"/>
              </w:rPr>
              <w:softHyphen/>
            </w:r>
            <w:r w:rsidRPr="00D038F0">
              <w:rPr>
                <w:rFonts w:ascii="Candara" w:eastAsia="Calibri" w:hAnsi="Candara" w:cs="Times New Roman"/>
                <w:b/>
                <w:bCs/>
                <w:sz w:val="18"/>
                <w:szCs w:val="18"/>
              </w:rPr>
              <w:softHyphen/>
            </w:r>
          </w:p>
        </w:tc>
        <w:tc>
          <w:tcPr>
            <w:tcW w:w="425" w:type="dxa"/>
            <w:tcBorders>
              <w:left w:val="nil"/>
            </w:tcBorders>
            <w:vAlign w:val="center"/>
          </w:tcPr>
          <w:p w:rsidR="0038660B" w:rsidRPr="00D038F0" w:rsidRDefault="0038660B" w:rsidP="00781624">
            <w:pPr>
              <w:spacing w:before="60" w:after="60"/>
              <w:jc w:val="center"/>
              <w:rPr>
                <w:rFonts w:ascii="Candara" w:eastAsia="Calibri" w:hAnsi="Candara" w:cs="Times New Roman"/>
                <w:b/>
                <w:bCs/>
                <w:sz w:val="18"/>
                <w:szCs w:val="18"/>
              </w:rPr>
            </w:pPr>
          </w:p>
        </w:tc>
        <w:tc>
          <w:tcPr>
            <w:tcW w:w="1276" w:type="dxa"/>
            <w:vAlign w:val="center"/>
          </w:tcPr>
          <w:p w:rsidR="0038660B" w:rsidRPr="00D038F0" w:rsidRDefault="0038660B" w:rsidP="00781624">
            <w:pPr>
              <w:spacing w:before="60" w:after="60"/>
              <w:jc w:val="center"/>
              <w:rPr>
                <w:rFonts w:ascii="Candara" w:eastAsia="Calibri" w:hAnsi="Candara" w:cs="Times New Roman"/>
                <w:b/>
                <w:bCs/>
                <w:sz w:val="18"/>
                <w:szCs w:val="18"/>
              </w:rPr>
            </w:pPr>
            <w:r w:rsidRPr="00D038F0">
              <w:rPr>
                <w:rFonts w:ascii="Candara" w:eastAsia="Calibri" w:hAnsi="Candara" w:cs="Times New Roman"/>
                <w:b/>
                <w:bCs/>
                <w:sz w:val="18"/>
                <w:szCs w:val="18"/>
              </w:rPr>
              <w:t>Stawka podatku akcyzowego</w:t>
            </w:r>
            <w:r w:rsidRPr="00D038F0">
              <w:rPr>
                <w:rStyle w:val="Odwoanieprzypisukocowego"/>
                <w:rFonts w:ascii="Candara" w:eastAsia="Calibri" w:hAnsi="Candara"/>
                <w:b/>
                <w:bCs/>
                <w:sz w:val="18"/>
                <w:szCs w:val="18"/>
              </w:rPr>
              <w:endnoteReference w:id="4"/>
            </w:r>
          </w:p>
        </w:tc>
        <w:tc>
          <w:tcPr>
            <w:tcW w:w="1275" w:type="dxa"/>
            <w:vAlign w:val="center"/>
          </w:tcPr>
          <w:p w:rsidR="0038660B" w:rsidRPr="00D038F0" w:rsidRDefault="0038660B" w:rsidP="00781624">
            <w:pPr>
              <w:spacing w:before="60" w:after="60"/>
              <w:jc w:val="center"/>
              <w:rPr>
                <w:rFonts w:ascii="Candara" w:eastAsia="Calibri" w:hAnsi="Candara" w:cs="Times New Roman"/>
                <w:b/>
                <w:bCs/>
                <w:sz w:val="18"/>
                <w:szCs w:val="18"/>
              </w:rPr>
            </w:pPr>
            <w:r w:rsidRPr="00D038F0">
              <w:rPr>
                <w:rFonts w:ascii="Candara" w:eastAsia="Calibri" w:hAnsi="Candara" w:cs="Times New Roman"/>
                <w:b/>
                <w:bCs/>
                <w:sz w:val="18"/>
                <w:szCs w:val="18"/>
              </w:rPr>
              <w:t>Udział procentowy</w:t>
            </w:r>
            <w:r w:rsidRPr="00D038F0">
              <w:rPr>
                <w:rStyle w:val="Odwoanieprzypisukocowego"/>
                <w:rFonts w:ascii="Candara" w:eastAsia="Calibri" w:hAnsi="Candara"/>
                <w:b/>
                <w:bCs/>
                <w:sz w:val="18"/>
                <w:szCs w:val="18"/>
              </w:rPr>
              <w:endnoteReference w:id="5"/>
            </w:r>
          </w:p>
        </w:tc>
      </w:tr>
      <w:tr w:rsidR="0038660B" w:rsidRPr="00D038F0" w:rsidTr="00781624">
        <w:trPr>
          <w:cantSplit/>
        </w:trPr>
        <w:tc>
          <w:tcPr>
            <w:tcW w:w="534" w:type="dxa"/>
            <w:vAlign w:val="center"/>
          </w:tcPr>
          <w:p w:rsidR="0038660B" w:rsidRPr="00D038F0" w:rsidRDefault="0038660B" w:rsidP="00781624">
            <w:pPr>
              <w:spacing w:before="120" w:after="120"/>
              <w:rPr>
                <w:rFonts w:ascii="Candara" w:eastAsia="Calibri" w:hAnsi="Candara" w:cs="Times New Roman"/>
                <w:bCs/>
                <w:sz w:val="18"/>
                <w:szCs w:val="18"/>
              </w:rPr>
            </w:pPr>
            <w:r w:rsidRPr="00D038F0">
              <w:rPr>
                <w:rFonts w:ascii="Candara" w:eastAsia="Calibri" w:hAnsi="Candara" w:cs="Times New Roman"/>
                <w:bCs/>
                <w:sz w:val="18"/>
                <w:szCs w:val="18"/>
              </w:rPr>
              <w:t>1.</w:t>
            </w:r>
          </w:p>
        </w:tc>
        <w:tc>
          <w:tcPr>
            <w:tcW w:w="6095" w:type="dxa"/>
            <w:gridSpan w:val="2"/>
          </w:tcPr>
          <w:p w:rsidR="0038660B" w:rsidRPr="00D038F0" w:rsidRDefault="0038660B" w:rsidP="00781624">
            <w:pPr>
              <w:spacing w:before="60"/>
              <w:jc w:val="both"/>
              <w:rPr>
                <w:rFonts w:ascii="Candara" w:eastAsia="Calibri" w:hAnsi="Candara" w:cs="Times New Roman"/>
                <w:bCs/>
                <w:sz w:val="18"/>
                <w:szCs w:val="18"/>
              </w:rPr>
            </w:pPr>
            <w:r w:rsidRPr="00D038F0">
              <w:rPr>
                <w:rFonts w:ascii="Candara" w:eastAsia="Calibri" w:hAnsi="Candara" w:cs="Times New Roman"/>
                <w:bCs/>
                <w:sz w:val="18"/>
                <w:szCs w:val="18"/>
              </w:rPr>
              <w:t xml:space="preserve">na cele opałowe: </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1) do przewozu towarów i pasażerów koleją;</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2) do łącznego wytwarzania ciepła i energii elektrycznej;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3) w pracach rolniczych, ogrodniczych, w hodowli ryb oraz w leśnictwie;</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4) w procesach mineralogicznych, elektrolitycznych i metalurgicznych oraz do redukcji chemicznej;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5) przez zakład energochłonny wykorzystujący wyroby gazowe, w którym</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wprowadzony został w życie system prowadzący do osiągania celów dotyczących ochrony środowiska lub do podwyższenia efektywności energetycznej.</w:t>
            </w:r>
          </w:p>
          <w:p w:rsidR="0038660B" w:rsidRPr="00D038F0" w:rsidRDefault="0038660B" w:rsidP="00781624">
            <w:pPr>
              <w:spacing w:after="60"/>
              <w:jc w:val="both"/>
              <w:rPr>
                <w:rFonts w:ascii="Candara" w:eastAsia="Calibri" w:hAnsi="Candara" w:cs="Times New Roman"/>
                <w:bCs/>
                <w:i/>
                <w:sz w:val="18"/>
                <w:szCs w:val="18"/>
              </w:rPr>
            </w:pPr>
            <w:r w:rsidRPr="00D038F0">
              <w:rPr>
                <w:rFonts w:ascii="Candara" w:eastAsia="Calibri" w:hAnsi="Candara" w:cs="Times New Roman"/>
                <w:bCs/>
                <w:i/>
                <w:sz w:val="18"/>
                <w:szCs w:val="18"/>
              </w:rPr>
              <w:t>[Art. 31b. ust. 1 Ustawy o podatku akcyzowym]</w:t>
            </w:r>
          </w:p>
          <w:p w:rsidR="0038660B" w:rsidRPr="00D038F0" w:rsidRDefault="0038660B" w:rsidP="00781624">
            <w:pPr>
              <w:spacing w:before="60"/>
              <w:jc w:val="both"/>
              <w:rPr>
                <w:rFonts w:ascii="Candara" w:eastAsia="Calibri" w:hAnsi="Candara" w:cs="Times New Roman"/>
                <w:bCs/>
                <w:sz w:val="18"/>
                <w:szCs w:val="18"/>
              </w:rPr>
            </w:pPr>
          </w:p>
          <w:p w:rsidR="0038660B" w:rsidRPr="00D038F0" w:rsidRDefault="0038660B" w:rsidP="00781624">
            <w:pPr>
              <w:spacing w:before="60"/>
              <w:jc w:val="both"/>
              <w:rPr>
                <w:rFonts w:ascii="Candara" w:eastAsia="Calibri" w:hAnsi="Candara" w:cs="Times New Roman"/>
                <w:bCs/>
                <w:sz w:val="18"/>
                <w:szCs w:val="18"/>
              </w:rPr>
            </w:pPr>
            <w:r w:rsidRPr="00D038F0">
              <w:rPr>
                <w:rFonts w:ascii="Candara" w:eastAsia="Calibri" w:hAnsi="Candara" w:cs="Times New Roman"/>
                <w:bCs/>
                <w:sz w:val="18"/>
                <w:szCs w:val="18"/>
              </w:rPr>
              <w:t>na cele opałowe przez:</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1) organy administracji publicznej;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2) jednostki Sił Zbrojnych Rzeczypospolitej Polskiej;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3) podmioty systemu oświaty o których mowa w art. 2 ustawy z dnia 7 września 1991 r. o systemie oświaty;</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4) żłobki i kluby dziecięce, o których mowa w ustawie z dnia 4 lutego 2011 r. o opiece nad dziećmi w wieku do lat 3;</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5) podmioty lecznicze, o którym mowa w art. 4 ust. 1 ustawy z dnia 15 kwietnia 2011 r. o działalności leczniczej;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6) jednostki organizacyjne pomocy społecznej, o których mowa w art. 6 pkt 5</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ustawy z dnia 12 marca 2004 r. o pomocy społecznej;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7) organizacje, o których mowa w art. 3 ust. 2 i 3 ustawy z dnia 24 kwietnia 2003 r. o działalności pożytku publicznego i o wolontariacie.</w:t>
            </w:r>
          </w:p>
          <w:p w:rsidR="0038660B" w:rsidRPr="00D038F0" w:rsidRDefault="0038660B" w:rsidP="00781624">
            <w:pPr>
              <w:spacing w:after="60"/>
              <w:jc w:val="both"/>
              <w:rPr>
                <w:rFonts w:ascii="Candara" w:eastAsia="Calibri" w:hAnsi="Candara" w:cs="Times New Roman"/>
                <w:bCs/>
                <w:i/>
                <w:sz w:val="18"/>
                <w:szCs w:val="18"/>
              </w:rPr>
            </w:pPr>
            <w:r w:rsidRPr="00D038F0">
              <w:rPr>
                <w:rFonts w:ascii="Candara" w:eastAsia="Calibri" w:hAnsi="Candara" w:cs="Times New Roman"/>
                <w:bCs/>
                <w:i/>
                <w:sz w:val="18"/>
                <w:szCs w:val="18"/>
              </w:rPr>
              <w:t>[Art. 31b. ust. 2 pkt 2-8 Ustawy o podatku akcyzowym]</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do użycia w procesie produkcji energii elektrycznej;</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do użycia w procesie produkcji wyrobów energetycznych.</w:t>
            </w:r>
          </w:p>
          <w:p w:rsidR="0038660B" w:rsidRPr="00D038F0" w:rsidRDefault="0038660B" w:rsidP="00781624">
            <w:pPr>
              <w:spacing w:after="60"/>
              <w:jc w:val="both"/>
              <w:rPr>
                <w:rFonts w:ascii="Candara" w:eastAsia="Calibri" w:hAnsi="Candara" w:cs="Times New Roman"/>
                <w:bCs/>
                <w:i/>
                <w:sz w:val="18"/>
                <w:szCs w:val="18"/>
              </w:rPr>
            </w:pPr>
            <w:r w:rsidRPr="00D038F0">
              <w:rPr>
                <w:rFonts w:ascii="Candara" w:eastAsia="Calibri" w:hAnsi="Candara" w:cs="Times New Roman"/>
                <w:bCs/>
                <w:i/>
                <w:sz w:val="18"/>
                <w:szCs w:val="18"/>
              </w:rPr>
              <w:t>[Art. 31b. ust. 3 pkt 2-3 Ustawy o podatku akcyzowym]</w:t>
            </w:r>
          </w:p>
          <w:p w:rsidR="0038660B" w:rsidRPr="00D038F0" w:rsidRDefault="0038660B" w:rsidP="00781624">
            <w:pPr>
              <w:spacing w:before="60"/>
              <w:jc w:val="both"/>
              <w:rPr>
                <w:rFonts w:ascii="Candara" w:eastAsia="Calibri" w:hAnsi="Candara" w:cs="Times New Roman"/>
                <w:bCs/>
                <w:sz w:val="18"/>
                <w:szCs w:val="18"/>
              </w:rPr>
            </w:pPr>
            <w:r w:rsidRPr="00D038F0">
              <w:rPr>
                <w:rFonts w:ascii="Candara" w:eastAsia="Calibri" w:hAnsi="Candara" w:cs="Times New Roman"/>
                <w:bCs/>
                <w:sz w:val="18"/>
                <w:szCs w:val="18"/>
              </w:rPr>
              <w:t>do napędu stacjonarnych urządzeń lub do celów opałowych związanych z napędem stacjonarnych urządzeń, użyte w celach, o których mowa w art. 31b. ust. 1 pkt 1-5 Ustawy o podatku akcyzowym, lub na potrzeby przesyłania, dystrybucji lub magazynowania Paliwa gazowego.</w:t>
            </w:r>
          </w:p>
          <w:p w:rsidR="0038660B" w:rsidRPr="00D038F0" w:rsidRDefault="0038660B" w:rsidP="00781624">
            <w:pPr>
              <w:spacing w:before="120" w:after="120"/>
              <w:jc w:val="both"/>
              <w:rPr>
                <w:rFonts w:ascii="Candara" w:eastAsia="Calibri" w:hAnsi="Candara" w:cs="Times New Roman"/>
                <w:bCs/>
                <w:sz w:val="18"/>
                <w:szCs w:val="18"/>
              </w:rPr>
            </w:pPr>
            <w:r w:rsidRPr="00D038F0">
              <w:rPr>
                <w:rFonts w:ascii="Candara" w:eastAsia="Calibri" w:hAnsi="Candara" w:cs="Times New Roman"/>
                <w:bCs/>
                <w:i/>
                <w:sz w:val="18"/>
                <w:szCs w:val="18"/>
              </w:rPr>
              <w:t>[Art. 31b. ust. 4 Ustawy o podatku akcyzowym]</w:t>
            </w:r>
          </w:p>
        </w:tc>
        <w:tc>
          <w:tcPr>
            <w:tcW w:w="1276" w:type="dxa"/>
            <w:vAlign w:val="center"/>
          </w:tcPr>
          <w:p w:rsidR="0038660B" w:rsidRPr="00D038F0" w:rsidRDefault="0038660B" w:rsidP="00781624">
            <w:pPr>
              <w:spacing w:before="120" w:after="120"/>
              <w:jc w:val="center"/>
              <w:rPr>
                <w:rFonts w:ascii="Candara" w:eastAsia="Calibri" w:hAnsi="Candara" w:cs="Times New Roman"/>
                <w:bCs/>
                <w:color w:val="0070C0"/>
                <w:sz w:val="18"/>
                <w:szCs w:val="18"/>
              </w:rPr>
            </w:pPr>
            <w:r w:rsidRPr="00D038F0">
              <w:rPr>
                <w:rFonts w:ascii="Candara" w:eastAsia="Calibri" w:hAnsi="Candara" w:cs="Times New Roman"/>
                <w:bCs/>
                <w:sz w:val="18"/>
                <w:szCs w:val="18"/>
              </w:rPr>
              <w:t>Zwolnione z akcyzy</w:t>
            </w:r>
            <w:r w:rsidRPr="00D038F0">
              <w:rPr>
                <w:rStyle w:val="Odwoanieprzypisukocowego"/>
                <w:rFonts w:ascii="Candara" w:eastAsia="Calibri" w:hAnsi="Candara"/>
                <w:b/>
                <w:bCs/>
                <w:sz w:val="18"/>
                <w:szCs w:val="18"/>
              </w:rPr>
              <w:endnoteReference w:id="6"/>
            </w:r>
          </w:p>
        </w:tc>
        <w:tc>
          <w:tcPr>
            <w:tcW w:w="1275" w:type="dxa"/>
            <w:vAlign w:val="center"/>
          </w:tcPr>
          <w:p w:rsidR="0038660B" w:rsidRPr="00D038F0" w:rsidRDefault="0038660B" w:rsidP="00781624">
            <w:pPr>
              <w:spacing w:before="120" w:after="120"/>
              <w:jc w:val="center"/>
              <w:rPr>
                <w:rFonts w:ascii="Candara" w:eastAsia="Calibri" w:hAnsi="Candara" w:cs="Times New Roman"/>
                <w:bCs/>
                <w:sz w:val="18"/>
                <w:szCs w:val="18"/>
              </w:rPr>
            </w:pPr>
            <w:r w:rsidRPr="00D038F0">
              <w:rPr>
                <w:rFonts w:ascii="Candara" w:eastAsia="Calibri" w:hAnsi="Candara" w:cs="Times New Roman"/>
                <w:bCs/>
                <w:sz w:val="18"/>
                <w:szCs w:val="18"/>
              </w:rPr>
              <w:t>100</w:t>
            </w:r>
          </w:p>
        </w:tc>
      </w:tr>
      <w:tr w:rsidR="0038660B" w:rsidRPr="00D038F0" w:rsidTr="00781624">
        <w:trPr>
          <w:cantSplit/>
        </w:trPr>
        <w:tc>
          <w:tcPr>
            <w:tcW w:w="534" w:type="dxa"/>
            <w:vAlign w:val="center"/>
          </w:tcPr>
          <w:p w:rsidR="0038660B" w:rsidRPr="00D038F0" w:rsidRDefault="0038660B" w:rsidP="00781624">
            <w:pPr>
              <w:spacing w:before="120" w:after="120"/>
              <w:rPr>
                <w:rFonts w:ascii="Candara" w:eastAsia="Calibri" w:hAnsi="Candara" w:cs="Times New Roman"/>
                <w:bCs/>
                <w:sz w:val="18"/>
                <w:szCs w:val="18"/>
              </w:rPr>
            </w:pPr>
            <w:r w:rsidRPr="00D038F0">
              <w:rPr>
                <w:rFonts w:ascii="Candara" w:eastAsia="Calibri" w:hAnsi="Candara" w:cs="Times New Roman"/>
                <w:bCs/>
                <w:sz w:val="18"/>
                <w:szCs w:val="18"/>
              </w:rPr>
              <w:t>2.</w:t>
            </w:r>
          </w:p>
        </w:tc>
        <w:tc>
          <w:tcPr>
            <w:tcW w:w="6095" w:type="dxa"/>
            <w:gridSpan w:val="2"/>
          </w:tcPr>
          <w:p w:rsidR="0038660B" w:rsidRPr="00D038F0" w:rsidRDefault="0038660B" w:rsidP="00781624">
            <w:pPr>
              <w:spacing w:before="120"/>
              <w:jc w:val="both"/>
              <w:rPr>
                <w:rFonts w:ascii="Candara" w:eastAsia="Calibri" w:hAnsi="Candara" w:cs="Times New Roman"/>
                <w:bCs/>
                <w:sz w:val="18"/>
                <w:szCs w:val="18"/>
              </w:rPr>
            </w:pPr>
            <w:r w:rsidRPr="00D038F0">
              <w:rPr>
                <w:rFonts w:ascii="Candara" w:eastAsia="Calibri" w:hAnsi="Candara" w:cs="Times New Roman"/>
                <w:bCs/>
                <w:sz w:val="18"/>
                <w:szCs w:val="18"/>
              </w:rPr>
              <w:t>na cele opałowe przez gospodarstwa domowe;</w:t>
            </w:r>
          </w:p>
          <w:p w:rsidR="0038660B" w:rsidRPr="00D038F0" w:rsidRDefault="0038660B" w:rsidP="00781624">
            <w:pPr>
              <w:spacing w:before="120" w:after="120"/>
              <w:jc w:val="both"/>
              <w:rPr>
                <w:rFonts w:ascii="Candara" w:eastAsia="Calibri" w:hAnsi="Candara" w:cs="Times New Roman"/>
                <w:b/>
                <w:bCs/>
                <w:sz w:val="18"/>
                <w:szCs w:val="18"/>
              </w:rPr>
            </w:pPr>
            <w:r w:rsidRPr="00D038F0">
              <w:rPr>
                <w:rFonts w:ascii="Candara" w:eastAsia="Calibri" w:hAnsi="Candara" w:cs="Times New Roman"/>
                <w:bCs/>
                <w:i/>
                <w:sz w:val="18"/>
                <w:szCs w:val="18"/>
              </w:rPr>
              <w:t>[Art. 31b. ust. 2 pkt 1 Ustawy o podatku akcyzowym]</w:t>
            </w:r>
          </w:p>
        </w:tc>
        <w:tc>
          <w:tcPr>
            <w:tcW w:w="1276" w:type="dxa"/>
            <w:vAlign w:val="center"/>
          </w:tcPr>
          <w:p w:rsidR="0038660B" w:rsidRPr="00D038F0" w:rsidRDefault="0038660B" w:rsidP="00781624">
            <w:pPr>
              <w:spacing w:before="120" w:after="120"/>
              <w:jc w:val="center"/>
              <w:rPr>
                <w:rFonts w:ascii="Candara" w:eastAsia="Calibri" w:hAnsi="Candara" w:cs="Times New Roman"/>
                <w:bCs/>
                <w:color w:val="0070C0"/>
                <w:sz w:val="18"/>
                <w:szCs w:val="18"/>
              </w:rPr>
            </w:pPr>
            <w:r w:rsidRPr="00D038F0">
              <w:rPr>
                <w:rFonts w:ascii="Candara" w:eastAsia="Calibri" w:hAnsi="Candara" w:cs="Times New Roman"/>
                <w:bCs/>
                <w:sz w:val="18"/>
                <w:szCs w:val="18"/>
              </w:rPr>
              <w:t>Zwolnione z akcyzy</w:t>
            </w:r>
            <w:r w:rsidRPr="00D038F0">
              <w:rPr>
                <w:rStyle w:val="Odwoanieprzypisukocowego"/>
                <w:rFonts w:ascii="Candara" w:eastAsia="Calibri" w:hAnsi="Candara"/>
                <w:bCs/>
                <w:sz w:val="18"/>
                <w:szCs w:val="18"/>
              </w:rPr>
              <w:endnoteReference w:id="7"/>
            </w:r>
          </w:p>
        </w:tc>
        <w:tc>
          <w:tcPr>
            <w:tcW w:w="1275" w:type="dxa"/>
            <w:vAlign w:val="center"/>
          </w:tcPr>
          <w:p w:rsidR="0038660B" w:rsidRPr="00D038F0" w:rsidRDefault="0038660B" w:rsidP="00781624">
            <w:pPr>
              <w:spacing w:before="120" w:after="120"/>
              <w:jc w:val="center"/>
              <w:rPr>
                <w:rFonts w:ascii="Candara" w:eastAsia="Calibri" w:hAnsi="Candara" w:cs="Times New Roman"/>
                <w:bCs/>
                <w:sz w:val="18"/>
                <w:szCs w:val="18"/>
              </w:rPr>
            </w:pPr>
          </w:p>
        </w:tc>
      </w:tr>
      <w:tr w:rsidR="0038660B" w:rsidRPr="00D038F0" w:rsidTr="00781624">
        <w:trPr>
          <w:cantSplit/>
        </w:trPr>
        <w:tc>
          <w:tcPr>
            <w:tcW w:w="534" w:type="dxa"/>
            <w:vAlign w:val="center"/>
          </w:tcPr>
          <w:p w:rsidR="0038660B" w:rsidRPr="00D038F0" w:rsidRDefault="0038660B" w:rsidP="00781624">
            <w:pPr>
              <w:spacing w:before="120" w:after="120"/>
              <w:rPr>
                <w:rFonts w:ascii="Candara" w:eastAsia="Calibri" w:hAnsi="Candara" w:cs="Times New Roman"/>
                <w:bCs/>
                <w:sz w:val="18"/>
                <w:szCs w:val="18"/>
              </w:rPr>
            </w:pPr>
            <w:r w:rsidRPr="00D038F0">
              <w:rPr>
                <w:rFonts w:ascii="Candara" w:eastAsia="Calibri" w:hAnsi="Candara" w:cs="Times New Roman"/>
                <w:bCs/>
                <w:sz w:val="18"/>
                <w:szCs w:val="18"/>
              </w:rPr>
              <w:lastRenderedPageBreak/>
              <w:t>3.</w:t>
            </w:r>
          </w:p>
        </w:tc>
        <w:tc>
          <w:tcPr>
            <w:tcW w:w="6095" w:type="dxa"/>
            <w:gridSpan w:val="2"/>
          </w:tcPr>
          <w:p w:rsidR="0038660B" w:rsidRPr="00D038F0" w:rsidRDefault="0038660B" w:rsidP="00781624">
            <w:pPr>
              <w:spacing w:before="120"/>
              <w:jc w:val="both"/>
              <w:rPr>
                <w:rFonts w:ascii="Candara" w:eastAsia="Calibri" w:hAnsi="Candara" w:cs="Times New Roman"/>
                <w:bCs/>
                <w:sz w:val="18"/>
                <w:szCs w:val="18"/>
              </w:rPr>
            </w:pPr>
            <w:r w:rsidRPr="00D038F0">
              <w:rPr>
                <w:rFonts w:ascii="Candara" w:eastAsia="Calibri" w:hAnsi="Candara" w:cs="Times New Roman"/>
                <w:bCs/>
                <w:sz w:val="18"/>
                <w:szCs w:val="18"/>
              </w:rPr>
              <w:t xml:space="preserve">do napędu: </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a) statków powietrznych,</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b) w żegludze, włączając rejsy rybackie</w:t>
            </w:r>
          </w:p>
          <w:p w:rsidR="0038660B" w:rsidRPr="00D038F0" w:rsidRDefault="0038660B" w:rsidP="00781624">
            <w:pPr>
              <w:jc w:val="both"/>
              <w:rPr>
                <w:rFonts w:ascii="Candara" w:eastAsia="Calibri" w:hAnsi="Candara" w:cs="Times New Roman"/>
                <w:bCs/>
                <w:sz w:val="18"/>
                <w:szCs w:val="18"/>
              </w:rPr>
            </w:pPr>
            <w:r w:rsidRPr="00D038F0">
              <w:rPr>
                <w:rFonts w:ascii="Candara" w:eastAsia="Calibri" w:hAnsi="Candara" w:cs="Times New Roman"/>
                <w:bCs/>
                <w:sz w:val="18"/>
                <w:szCs w:val="18"/>
              </w:rPr>
              <w:t>- z wyłączeniem prywatnych rejsów i prywatnych lotów o charakterze rekreacyjnym, o których mowa w art. 32 ust. 2 Ustawy o podatku akcyzowym.</w:t>
            </w:r>
          </w:p>
          <w:p w:rsidR="0038660B" w:rsidRPr="00D038F0" w:rsidRDefault="0038660B" w:rsidP="00781624">
            <w:pPr>
              <w:spacing w:before="120" w:after="120"/>
              <w:jc w:val="both"/>
              <w:rPr>
                <w:rFonts w:ascii="Candara" w:eastAsia="Calibri" w:hAnsi="Candara" w:cs="Times New Roman"/>
                <w:b/>
                <w:bCs/>
                <w:sz w:val="18"/>
                <w:szCs w:val="18"/>
              </w:rPr>
            </w:pPr>
            <w:r w:rsidRPr="00D038F0">
              <w:rPr>
                <w:rFonts w:ascii="Candara" w:eastAsia="Calibri" w:hAnsi="Candara" w:cs="Times New Roman"/>
                <w:bCs/>
                <w:i/>
                <w:sz w:val="18"/>
                <w:szCs w:val="18"/>
              </w:rPr>
              <w:t>[Art. 31b. ust. 3 pkt 1 Ustawy o podatku akcyzowym]</w:t>
            </w:r>
          </w:p>
        </w:tc>
        <w:tc>
          <w:tcPr>
            <w:tcW w:w="1276" w:type="dxa"/>
            <w:vAlign w:val="center"/>
          </w:tcPr>
          <w:p w:rsidR="0038660B" w:rsidRPr="00D038F0" w:rsidRDefault="0038660B" w:rsidP="00781624">
            <w:pPr>
              <w:spacing w:before="120" w:after="120"/>
              <w:jc w:val="center"/>
              <w:rPr>
                <w:rFonts w:ascii="Candara" w:eastAsia="Calibri" w:hAnsi="Candara" w:cs="Times New Roman"/>
                <w:bCs/>
                <w:color w:val="0070C0"/>
                <w:sz w:val="18"/>
                <w:szCs w:val="18"/>
              </w:rPr>
            </w:pPr>
            <w:r w:rsidRPr="00D038F0">
              <w:rPr>
                <w:rFonts w:ascii="Candara" w:eastAsia="Calibri" w:hAnsi="Candara" w:cs="Times New Roman"/>
                <w:bCs/>
                <w:sz w:val="18"/>
                <w:szCs w:val="18"/>
              </w:rPr>
              <w:t>Zwolnione z akcyzy</w:t>
            </w:r>
            <w:r w:rsidRPr="00D038F0">
              <w:rPr>
                <w:rStyle w:val="Odwoanieprzypisukocowego"/>
                <w:rFonts w:ascii="Candara" w:eastAsia="Calibri" w:hAnsi="Candara"/>
                <w:bCs/>
                <w:sz w:val="18"/>
                <w:szCs w:val="18"/>
              </w:rPr>
              <w:endnoteReference w:id="8"/>
            </w:r>
          </w:p>
        </w:tc>
        <w:tc>
          <w:tcPr>
            <w:tcW w:w="1275" w:type="dxa"/>
            <w:vAlign w:val="center"/>
          </w:tcPr>
          <w:p w:rsidR="0038660B" w:rsidRPr="00D038F0" w:rsidRDefault="0038660B" w:rsidP="00781624">
            <w:pPr>
              <w:spacing w:before="120" w:after="120"/>
              <w:jc w:val="center"/>
              <w:rPr>
                <w:rFonts w:ascii="Candara" w:eastAsia="Calibri" w:hAnsi="Candara" w:cs="Times New Roman"/>
                <w:bCs/>
                <w:sz w:val="18"/>
                <w:szCs w:val="18"/>
              </w:rPr>
            </w:pPr>
          </w:p>
        </w:tc>
      </w:tr>
      <w:tr w:rsidR="0038660B" w:rsidRPr="00D038F0" w:rsidTr="00781624">
        <w:trPr>
          <w:cantSplit/>
        </w:trPr>
        <w:tc>
          <w:tcPr>
            <w:tcW w:w="534" w:type="dxa"/>
          </w:tcPr>
          <w:p w:rsidR="0038660B" w:rsidRPr="00D038F0" w:rsidRDefault="0038660B" w:rsidP="00781624">
            <w:pPr>
              <w:spacing w:before="120" w:after="120"/>
              <w:jc w:val="both"/>
              <w:rPr>
                <w:rFonts w:ascii="Candara" w:eastAsia="Calibri" w:hAnsi="Candara" w:cs="Times New Roman"/>
                <w:bCs/>
                <w:sz w:val="18"/>
                <w:szCs w:val="18"/>
              </w:rPr>
            </w:pPr>
            <w:r w:rsidRPr="00D038F0">
              <w:rPr>
                <w:rFonts w:ascii="Candara" w:eastAsia="Calibri" w:hAnsi="Candara" w:cs="Times New Roman"/>
                <w:bCs/>
                <w:sz w:val="18"/>
                <w:szCs w:val="18"/>
              </w:rPr>
              <w:t>4.</w:t>
            </w:r>
          </w:p>
        </w:tc>
        <w:tc>
          <w:tcPr>
            <w:tcW w:w="6095" w:type="dxa"/>
            <w:gridSpan w:val="2"/>
          </w:tcPr>
          <w:p w:rsidR="0038660B" w:rsidRPr="00D038F0" w:rsidRDefault="0038660B" w:rsidP="00781624">
            <w:pPr>
              <w:spacing w:before="120"/>
              <w:jc w:val="both"/>
              <w:rPr>
                <w:rFonts w:ascii="Candara" w:eastAsia="Calibri" w:hAnsi="Candara" w:cs="Times New Roman"/>
                <w:bCs/>
                <w:sz w:val="18"/>
                <w:szCs w:val="18"/>
              </w:rPr>
            </w:pPr>
            <w:r w:rsidRPr="00D038F0">
              <w:rPr>
                <w:rFonts w:ascii="Candara" w:eastAsia="Calibri" w:hAnsi="Candara" w:cs="Times New Roman"/>
                <w:bCs/>
                <w:sz w:val="18"/>
                <w:szCs w:val="18"/>
              </w:rPr>
              <w:t>do napędu silników spalinowych, z wyłączeniem celów wymienionych powyżej objętych zwolnieniem</w:t>
            </w:r>
          </w:p>
          <w:p w:rsidR="0038660B" w:rsidRPr="00D038F0" w:rsidRDefault="0038660B" w:rsidP="00781624">
            <w:pPr>
              <w:spacing w:before="120" w:after="120"/>
              <w:jc w:val="both"/>
              <w:rPr>
                <w:rFonts w:ascii="Candara" w:eastAsia="Calibri" w:hAnsi="Candara" w:cs="Times New Roman"/>
                <w:b/>
                <w:bCs/>
                <w:sz w:val="18"/>
                <w:szCs w:val="18"/>
              </w:rPr>
            </w:pPr>
            <w:r w:rsidRPr="00D038F0">
              <w:rPr>
                <w:rFonts w:ascii="Candara" w:eastAsia="Calibri" w:hAnsi="Candara" w:cs="Times New Roman"/>
                <w:bCs/>
                <w:i/>
                <w:sz w:val="18"/>
                <w:szCs w:val="18"/>
              </w:rPr>
              <w:t>[Art. 89 ust. 1 pkt 12 lit. a) tiret drugi Ustawy o podatku akcyzowym]</w:t>
            </w:r>
          </w:p>
        </w:tc>
        <w:tc>
          <w:tcPr>
            <w:tcW w:w="1276" w:type="dxa"/>
            <w:vAlign w:val="center"/>
          </w:tcPr>
          <w:p w:rsidR="0038660B" w:rsidRPr="00D038F0" w:rsidRDefault="0038660B" w:rsidP="00781624">
            <w:pPr>
              <w:spacing w:before="120" w:after="120"/>
              <w:jc w:val="center"/>
              <w:rPr>
                <w:rFonts w:ascii="Candara" w:eastAsia="Calibri" w:hAnsi="Candara" w:cs="Times New Roman"/>
                <w:bCs/>
                <w:sz w:val="18"/>
                <w:szCs w:val="18"/>
              </w:rPr>
            </w:pPr>
            <w:r w:rsidRPr="00D038F0">
              <w:rPr>
                <w:rFonts w:ascii="Candara" w:eastAsia="Calibri" w:hAnsi="Candara" w:cs="Times New Roman"/>
                <w:bCs/>
                <w:sz w:val="18"/>
                <w:szCs w:val="18"/>
              </w:rPr>
              <w:t>10,54 zł/GJ</w:t>
            </w:r>
          </w:p>
        </w:tc>
        <w:tc>
          <w:tcPr>
            <w:tcW w:w="1275" w:type="dxa"/>
            <w:vAlign w:val="center"/>
          </w:tcPr>
          <w:p w:rsidR="0038660B" w:rsidRPr="00D038F0" w:rsidRDefault="0038660B" w:rsidP="00781624">
            <w:pPr>
              <w:spacing w:before="120" w:after="120"/>
              <w:jc w:val="center"/>
              <w:rPr>
                <w:rFonts w:ascii="Candara" w:eastAsia="Calibri" w:hAnsi="Candara" w:cs="Times New Roman"/>
                <w:bCs/>
                <w:sz w:val="18"/>
                <w:szCs w:val="18"/>
              </w:rPr>
            </w:pPr>
          </w:p>
        </w:tc>
      </w:tr>
      <w:tr w:rsidR="0038660B" w:rsidRPr="00D038F0" w:rsidTr="00781624">
        <w:trPr>
          <w:cantSplit/>
        </w:trPr>
        <w:tc>
          <w:tcPr>
            <w:tcW w:w="534" w:type="dxa"/>
          </w:tcPr>
          <w:p w:rsidR="0038660B" w:rsidRPr="00D038F0" w:rsidRDefault="0038660B" w:rsidP="00781624">
            <w:pPr>
              <w:spacing w:before="120" w:after="120"/>
              <w:jc w:val="both"/>
              <w:rPr>
                <w:rFonts w:ascii="Candara" w:eastAsia="Calibri" w:hAnsi="Candara" w:cs="Times New Roman"/>
                <w:bCs/>
                <w:sz w:val="18"/>
                <w:szCs w:val="18"/>
              </w:rPr>
            </w:pPr>
            <w:r w:rsidRPr="00D038F0">
              <w:rPr>
                <w:rFonts w:ascii="Candara" w:eastAsia="Calibri" w:hAnsi="Candara" w:cs="Times New Roman"/>
                <w:bCs/>
                <w:sz w:val="18"/>
                <w:szCs w:val="18"/>
              </w:rPr>
              <w:t>5.</w:t>
            </w:r>
          </w:p>
        </w:tc>
        <w:tc>
          <w:tcPr>
            <w:tcW w:w="6095" w:type="dxa"/>
            <w:gridSpan w:val="2"/>
          </w:tcPr>
          <w:p w:rsidR="0038660B" w:rsidRPr="00D038F0" w:rsidRDefault="0038660B" w:rsidP="00781624">
            <w:pPr>
              <w:spacing w:before="120"/>
              <w:jc w:val="both"/>
              <w:rPr>
                <w:rFonts w:ascii="Candara" w:eastAsia="Calibri" w:hAnsi="Candara" w:cs="Times New Roman"/>
                <w:bCs/>
                <w:sz w:val="18"/>
                <w:szCs w:val="18"/>
              </w:rPr>
            </w:pPr>
            <w:r w:rsidRPr="00D038F0">
              <w:rPr>
                <w:rFonts w:ascii="Candara" w:eastAsia="Calibri" w:hAnsi="Candara" w:cs="Times New Roman"/>
                <w:bCs/>
                <w:sz w:val="18"/>
                <w:szCs w:val="18"/>
              </w:rPr>
              <w:t>na cele opałowe, z wyłączeniem celów wymienionych powyżej objętych zwolnieniem</w:t>
            </w:r>
          </w:p>
          <w:p w:rsidR="0038660B" w:rsidRPr="00D038F0" w:rsidRDefault="0038660B" w:rsidP="00781624">
            <w:pPr>
              <w:spacing w:before="120" w:after="120"/>
              <w:jc w:val="both"/>
              <w:rPr>
                <w:rFonts w:ascii="Candara" w:eastAsia="Calibri" w:hAnsi="Candara" w:cs="Times New Roman"/>
                <w:b/>
                <w:bCs/>
                <w:sz w:val="18"/>
                <w:szCs w:val="18"/>
              </w:rPr>
            </w:pPr>
            <w:r w:rsidRPr="00D038F0">
              <w:rPr>
                <w:rFonts w:ascii="Candara" w:eastAsia="Calibri" w:hAnsi="Candara" w:cs="Times New Roman"/>
                <w:bCs/>
                <w:i/>
                <w:sz w:val="18"/>
                <w:szCs w:val="18"/>
              </w:rPr>
              <w:t>[Art. 89 ust. 1 pkt 13 Ustawy o podatku akcyzowym]</w:t>
            </w:r>
          </w:p>
        </w:tc>
        <w:tc>
          <w:tcPr>
            <w:tcW w:w="1276" w:type="dxa"/>
            <w:vAlign w:val="center"/>
          </w:tcPr>
          <w:p w:rsidR="0038660B" w:rsidRPr="00D038F0" w:rsidRDefault="0038660B" w:rsidP="00781624">
            <w:pPr>
              <w:spacing w:before="120" w:after="120"/>
              <w:jc w:val="center"/>
              <w:rPr>
                <w:rFonts w:ascii="Candara" w:eastAsia="Calibri" w:hAnsi="Candara" w:cs="Times New Roman"/>
                <w:bCs/>
                <w:sz w:val="18"/>
                <w:szCs w:val="18"/>
              </w:rPr>
            </w:pPr>
            <w:r w:rsidRPr="00D038F0">
              <w:rPr>
                <w:rFonts w:ascii="Candara" w:eastAsia="Calibri" w:hAnsi="Candara" w:cs="Times New Roman"/>
                <w:bCs/>
                <w:sz w:val="18"/>
                <w:szCs w:val="18"/>
              </w:rPr>
              <w:t>1,28 zł/GJ</w:t>
            </w:r>
          </w:p>
        </w:tc>
        <w:tc>
          <w:tcPr>
            <w:tcW w:w="1275" w:type="dxa"/>
            <w:vAlign w:val="center"/>
          </w:tcPr>
          <w:p w:rsidR="0038660B" w:rsidRPr="00D038F0" w:rsidRDefault="0038660B" w:rsidP="00781624">
            <w:pPr>
              <w:spacing w:before="120" w:after="120"/>
              <w:jc w:val="center"/>
              <w:rPr>
                <w:rFonts w:ascii="Candara" w:eastAsia="Calibri" w:hAnsi="Candara" w:cs="Times New Roman"/>
                <w:bCs/>
                <w:sz w:val="18"/>
                <w:szCs w:val="18"/>
              </w:rPr>
            </w:pPr>
          </w:p>
        </w:tc>
      </w:tr>
      <w:tr w:rsidR="0038660B" w:rsidRPr="00D038F0" w:rsidTr="00781624">
        <w:trPr>
          <w:cantSplit/>
        </w:trPr>
        <w:tc>
          <w:tcPr>
            <w:tcW w:w="534" w:type="dxa"/>
          </w:tcPr>
          <w:p w:rsidR="0038660B" w:rsidRPr="00D038F0" w:rsidRDefault="0038660B" w:rsidP="00781624">
            <w:pPr>
              <w:spacing w:before="120" w:after="120"/>
              <w:jc w:val="both"/>
              <w:rPr>
                <w:rFonts w:ascii="Candara" w:eastAsia="Calibri" w:hAnsi="Candara" w:cs="Times New Roman"/>
                <w:bCs/>
                <w:sz w:val="18"/>
                <w:szCs w:val="18"/>
              </w:rPr>
            </w:pPr>
            <w:r w:rsidRPr="00D038F0">
              <w:rPr>
                <w:rFonts w:ascii="Candara" w:eastAsia="Calibri" w:hAnsi="Candara" w:cs="Times New Roman"/>
                <w:bCs/>
                <w:sz w:val="18"/>
                <w:szCs w:val="18"/>
              </w:rPr>
              <w:t>6.</w:t>
            </w:r>
          </w:p>
        </w:tc>
        <w:tc>
          <w:tcPr>
            <w:tcW w:w="6095" w:type="dxa"/>
            <w:gridSpan w:val="2"/>
          </w:tcPr>
          <w:p w:rsidR="0038660B" w:rsidRPr="00D038F0" w:rsidRDefault="0038660B" w:rsidP="00781624">
            <w:pPr>
              <w:spacing w:before="120"/>
              <w:jc w:val="both"/>
              <w:rPr>
                <w:rFonts w:ascii="Candara" w:eastAsia="Calibri" w:hAnsi="Candara" w:cs="Times New Roman"/>
                <w:bCs/>
                <w:sz w:val="18"/>
                <w:szCs w:val="18"/>
              </w:rPr>
            </w:pPr>
            <w:r w:rsidRPr="00D038F0">
              <w:rPr>
                <w:rFonts w:ascii="Candara" w:eastAsia="Calibri" w:hAnsi="Candara" w:cs="Times New Roman"/>
                <w:bCs/>
                <w:sz w:val="18"/>
                <w:szCs w:val="18"/>
              </w:rPr>
              <w:t xml:space="preserve">do celów innych niż opałowe, jako dodatki lub domieszki do paliw opałowych, do napędu silników spalinowych albo jako dodatki lub domieszki do paliw silnikowych, z wyłączeniem celów wymienionych powyżej objętych zwolnieniem (spełniające warunki określone w Art. 89 ust. 2c  Ustawy o podatku akcyzowym) </w:t>
            </w:r>
          </w:p>
          <w:p w:rsidR="0038660B" w:rsidRPr="00D038F0" w:rsidRDefault="0038660B" w:rsidP="00781624">
            <w:pPr>
              <w:spacing w:before="120" w:after="120"/>
              <w:jc w:val="both"/>
              <w:rPr>
                <w:rFonts w:ascii="Candara" w:eastAsia="Calibri" w:hAnsi="Candara" w:cs="Times New Roman"/>
                <w:b/>
                <w:bCs/>
                <w:sz w:val="18"/>
                <w:szCs w:val="18"/>
              </w:rPr>
            </w:pPr>
            <w:r w:rsidRPr="00D038F0">
              <w:rPr>
                <w:rFonts w:ascii="Candara" w:eastAsia="Calibri" w:hAnsi="Candara" w:cs="Times New Roman"/>
                <w:bCs/>
                <w:i/>
                <w:sz w:val="18"/>
                <w:szCs w:val="18"/>
              </w:rPr>
              <w:t xml:space="preserve">[Art. 89 ust. 2c Ustawy o podatku akcyzowym]  </w:t>
            </w:r>
          </w:p>
        </w:tc>
        <w:tc>
          <w:tcPr>
            <w:tcW w:w="1276" w:type="dxa"/>
            <w:vAlign w:val="center"/>
          </w:tcPr>
          <w:p w:rsidR="0038660B" w:rsidRPr="00D038F0" w:rsidRDefault="0038660B" w:rsidP="00781624">
            <w:pPr>
              <w:spacing w:before="120" w:after="120"/>
              <w:jc w:val="center"/>
              <w:rPr>
                <w:rFonts w:ascii="Candara" w:eastAsia="Calibri" w:hAnsi="Candara" w:cs="Times New Roman"/>
                <w:bCs/>
                <w:sz w:val="18"/>
                <w:szCs w:val="18"/>
              </w:rPr>
            </w:pPr>
            <w:r w:rsidRPr="00D038F0">
              <w:rPr>
                <w:rFonts w:ascii="Candara" w:eastAsia="Calibri" w:hAnsi="Candara" w:cs="Times New Roman"/>
                <w:bCs/>
                <w:sz w:val="18"/>
                <w:szCs w:val="18"/>
              </w:rPr>
              <w:t>0 zł</w:t>
            </w:r>
          </w:p>
        </w:tc>
        <w:tc>
          <w:tcPr>
            <w:tcW w:w="1275" w:type="dxa"/>
            <w:vAlign w:val="center"/>
          </w:tcPr>
          <w:p w:rsidR="0038660B" w:rsidRPr="00D038F0" w:rsidRDefault="0038660B" w:rsidP="00781624">
            <w:pPr>
              <w:spacing w:before="120" w:after="120"/>
              <w:jc w:val="center"/>
              <w:rPr>
                <w:rFonts w:ascii="Candara" w:eastAsia="Calibri" w:hAnsi="Candara" w:cs="Times New Roman"/>
                <w:bCs/>
                <w:sz w:val="18"/>
                <w:szCs w:val="18"/>
              </w:rPr>
            </w:pPr>
          </w:p>
        </w:tc>
      </w:tr>
      <w:tr w:rsidR="0038660B" w:rsidRPr="00D038F0" w:rsidTr="00781624">
        <w:trPr>
          <w:cantSplit/>
        </w:trPr>
        <w:tc>
          <w:tcPr>
            <w:tcW w:w="7905" w:type="dxa"/>
            <w:gridSpan w:val="4"/>
          </w:tcPr>
          <w:p w:rsidR="0038660B" w:rsidRPr="00D038F0" w:rsidRDefault="0038660B" w:rsidP="00781624">
            <w:pPr>
              <w:spacing w:before="120" w:after="120"/>
              <w:jc w:val="center"/>
              <w:rPr>
                <w:rFonts w:ascii="Candara" w:eastAsia="Calibri" w:hAnsi="Candara" w:cs="Times New Roman"/>
                <w:b/>
                <w:bCs/>
                <w:sz w:val="18"/>
                <w:szCs w:val="18"/>
              </w:rPr>
            </w:pPr>
            <w:r w:rsidRPr="00D038F0">
              <w:rPr>
                <w:rFonts w:ascii="Candara" w:eastAsia="Calibri" w:hAnsi="Candara" w:cs="Times New Roman"/>
                <w:b/>
                <w:bCs/>
                <w:sz w:val="18"/>
                <w:szCs w:val="18"/>
              </w:rPr>
              <w:t>Łącznie zużycie (powinno być 100,00%)</w:t>
            </w:r>
          </w:p>
        </w:tc>
        <w:tc>
          <w:tcPr>
            <w:tcW w:w="1275" w:type="dxa"/>
            <w:vAlign w:val="center"/>
          </w:tcPr>
          <w:p w:rsidR="0038660B" w:rsidRPr="00D038F0" w:rsidRDefault="00DA73AE" w:rsidP="00781624">
            <w:pPr>
              <w:spacing w:before="120" w:after="120"/>
              <w:jc w:val="center"/>
              <w:rPr>
                <w:rFonts w:ascii="Candara" w:eastAsia="Calibri" w:hAnsi="Candara" w:cs="Times New Roman"/>
                <w:b/>
                <w:bCs/>
                <w:sz w:val="18"/>
                <w:szCs w:val="18"/>
              </w:rPr>
            </w:pPr>
            <w:r>
              <w:rPr>
                <w:rFonts w:ascii="Candara" w:eastAsia="Calibri" w:hAnsi="Candara" w:cs="Times New Roman"/>
                <w:b/>
                <w:bCs/>
                <w:sz w:val="18"/>
                <w:szCs w:val="18"/>
              </w:rPr>
              <w:t>100</w:t>
            </w:r>
          </w:p>
        </w:tc>
      </w:tr>
    </w:tbl>
    <w:p w:rsidR="0038660B" w:rsidRPr="00D038F0" w:rsidRDefault="0038660B" w:rsidP="0038660B">
      <w:pPr>
        <w:jc w:val="center"/>
        <w:rPr>
          <w:rFonts w:ascii="Candara" w:eastAsia="Calibri" w:hAnsi="Candara" w:cs="Times New Roman"/>
          <w:b/>
          <w:sz w:val="20"/>
          <w:szCs w:val="20"/>
        </w:rPr>
      </w:pPr>
    </w:p>
    <w:p w:rsidR="0038660B" w:rsidRPr="00D038F0" w:rsidRDefault="0038660B" w:rsidP="00D038F0">
      <w:pPr>
        <w:widowControl w:val="0"/>
        <w:numPr>
          <w:ilvl w:val="0"/>
          <w:numId w:val="22"/>
        </w:numPr>
        <w:autoSpaceDE w:val="0"/>
        <w:autoSpaceDN w:val="0"/>
        <w:adjustRightInd w:val="0"/>
        <w:spacing w:before="120" w:after="0" w:line="240" w:lineRule="auto"/>
        <w:jc w:val="both"/>
        <w:rPr>
          <w:rFonts w:ascii="Candara" w:eastAsia="Calibri" w:hAnsi="Candara" w:cs="Times New Roman"/>
          <w:sz w:val="20"/>
          <w:szCs w:val="20"/>
        </w:rPr>
      </w:pPr>
      <w:r w:rsidRPr="00D038F0">
        <w:rPr>
          <w:rFonts w:ascii="Candara" w:eastAsia="Calibri" w:hAnsi="Candara" w:cs="Times New Roman"/>
          <w:sz w:val="20"/>
          <w:szCs w:val="20"/>
        </w:rPr>
        <w:t xml:space="preserve">W przypadku gdy Odbiorca pobiera Paliwo gazowe podlegające zwolnieniu od akcyzy (z wyłączeniem przeznaczenia do celów opałowych przez gospodarstwa domowe) oraz niepodlegające zwolnieniu od akcyzy, taki Odbiorca w „Oświadczeniu Odbiorcy o przeznaczeniu Paliwa gazowego na potrzeby naliczenia podatku akcyzowego” określa ilość Paliwa gazowego podlegającego zwolnieniu. Jeżeli rzeczywista ilość zużytego Paliwa gazowego podlegająca zwolnieniu w tym okresie różni się od ilości określonej pierwotnie, ilość ta może zostać skorygowana, w drodze złożenia w terminie trzech (3) Dni roboczych po zakończeniu okresu rozliczeniowego pisemnego oświadczenia, przy użyciu formularza „Oświadczenie Odbiorcy o przeznaczeniu Paliwa gazowego na potrzeby naliczenia podatku akcyzowego”. </w:t>
      </w:r>
    </w:p>
    <w:p w:rsidR="0038660B" w:rsidRPr="00D038F0" w:rsidRDefault="0038660B" w:rsidP="0038660B">
      <w:pPr>
        <w:jc w:val="center"/>
        <w:rPr>
          <w:rFonts w:ascii="Candara" w:eastAsia="Calibri" w:hAnsi="Candara" w:cs="Times New Roman"/>
          <w:b/>
          <w:sz w:val="20"/>
          <w:szCs w:val="20"/>
        </w:rPr>
      </w:pP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r>
      <w:r w:rsidRPr="00D038F0">
        <w:rPr>
          <w:rFonts w:ascii="Candara" w:eastAsia="Calibri" w:hAnsi="Candara" w:cs="Times New Roman"/>
          <w:b/>
          <w:sz w:val="20"/>
          <w:szCs w:val="20"/>
        </w:rPr>
        <w:tab/>
        <w:t>Odbiorca</w:t>
      </w:r>
    </w:p>
    <w:p w:rsidR="0038660B" w:rsidRPr="00D038F0" w:rsidRDefault="0038660B" w:rsidP="0038660B">
      <w:pPr>
        <w:tabs>
          <w:tab w:val="left" w:pos="2115"/>
        </w:tabs>
        <w:rPr>
          <w:rFonts w:ascii="Candara" w:eastAsia="Calibri" w:hAnsi="Candara" w:cs="Times New Roman"/>
          <w:sz w:val="20"/>
          <w:szCs w:val="20"/>
        </w:rPr>
      </w:pPr>
    </w:p>
    <w:p w:rsidR="0038660B" w:rsidRPr="00D038F0" w:rsidRDefault="0038660B" w:rsidP="0038660B">
      <w:pPr>
        <w:tabs>
          <w:tab w:val="left" w:pos="2115"/>
        </w:tabs>
        <w:rPr>
          <w:rFonts w:ascii="Candara" w:eastAsia="Calibri" w:hAnsi="Candara" w:cs="Times New Roman"/>
          <w:sz w:val="20"/>
          <w:szCs w:val="20"/>
        </w:rPr>
      </w:pPr>
      <w:r w:rsidRPr="00D038F0">
        <w:rPr>
          <w:rFonts w:ascii="Candara" w:eastAsia="Calibri" w:hAnsi="Candara" w:cs="Times New Roman"/>
          <w:sz w:val="20"/>
          <w:szCs w:val="20"/>
        </w:rPr>
        <w:tab/>
      </w:r>
      <w:r w:rsidRPr="00D038F0">
        <w:rPr>
          <w:rFonts w:ascii="Candara" w:eastAsia="Calibri" w:hAnsi="Candara" w:cs="Times New Roman"/>
          <w:sz w:val="20"/>
          <w:szCs w:val="20"/>
        </w:rPr>
        <w:tab/>
      </w:r>
      <w:r w:rsidRPr="00D038F0">
        <w:rPr>
          <w:rFonts w:ascii="Candara" w:eastAsia="Calibri" w:hAnsi="Candara" w:cs="Times New Roman"/>
          <w:sz w:val="20"/>
          <w:szCs w:val="20"/>
        </w:rPr>
        <w:tab/>
      </w:r>
      <w:r w:rsidRPr="00D038F0">
        <w:rPr>
          <w:rFonts w:ascii="Candara" w:eastAsia="Calibri" w:hAnsi="Candara" w:cs="Times New Roman"/>
          <w:sz w:val="20"/>
          <w:szCs w:val="20"/>
        </w:rPr>
        <w:tab/>
      </w:r>
      <w:r w:rsidRPr="00D038F0">
        <w:rPr>
          <w:rFonts w:ascii="Candara" w:eastAsia="Calibri" w:hAnsi="Candara" w:cs="Times New Roman"/>
          <w:sz w:val="20"/>
          <w:szCs w:val="20"/>
        </w:rPr>
        <w:tab/>
      </w:r>
      <w:r w:rsidRPr="00D038F0">
        <w:rPr>
          <w:rFonts w:ascii="Candara" w:eastAsia="Calibri" w:hAnsi="Candara" w:cs="Times New Roman"/>
          <w:sz w:val="20"/>
          <w:szCs w:val="20"/>
        </w:rPr>
        <w:tab/>
      </w:r>
      <w:r w:rsidRPr="00D038F0">
        <w:rPr>
          <w:rFonts w:ascii="Candara" w:eastAsia="Calibri" w:hAnsi="Candara" w:cs="Times New Roman"/>
          <w:sz w:val="20"/>
          <w:szCs w:val="20"/>
        </w:rPr>
        <w:tab/>
      </w:r>
      <w:r w:rsidRPr="00D038F0">
        <w:rPr>
          <w:rFonts w:ascii="Candara" w:eastAsia="Calibri" w:hAnsi="Candara" w:cs="Times New Roman"/>
          <w:sz w:val="20"/>
          <w:szCs w:val="20"/>
        </w:rPr>
        <w:tab/>
        <w:t>…………………………</w:t>
      </w:r>
    </w:p>
    <w:p w:rsidR="0038660B" w:rsidRPr="00D038F0" w:rsidRDefault="0038660B" w:rsidP="00D038F0">
      <w:pPr>
        <w:ind w:left="5220" w:hanging="7"/>
        <w:rPr>
          <w:rFonts w:ascii="Candara" w:eastAsia="Calibri" w:hAnsi="Candara" w:cs="Times New Roman"/>
          <w:sz w:val="20"/>
          <w:szCs w:val="20"/>
        </w:rPr>
      </w:pPr>
      <w:r w:rsidRPr="00D038F0">
        <w:rPr>
          <w:rFonts w:ascii="Candara" w:eastAsia="Calibri" w:hAnsi="Candara" w:cs="Times New Roman"/>
          <w:i/>
          <w:sz w:val="20"/>
          <w:szCs w:val="20"/>
        </w:rPr>
        <w:t>(czytelny podpis osoby/osób odpowiednio umocowanych)</w:t>
      </w:r>
    </w:p>
    <w:p w:rsidR="0038660B" w:rsidRPr="00D038F0" w:rsidRDefault="0038660B" w:rsidP="0038660B">
      <w:pPr>
        <w:ind w:left="5664" w:firstLine="708"/>
        <w:rPr>
          <w:rFonts w:ascii="Candara" w:eastAsia="Calibri" w:hAnsi="Candara" w:cs="Times New Roman"/>
          <w:sz w:val="20"/>
          <w:szCs w:val="20"/>
        </w:rPr>
      </w:pPr>
    </w:p>
    <w:p w:rsidR="0038660B" w:rsidRPr="00D038F0" w:rsidRDefault="0038660B" w:rsidP="0038660B">
      <w:pPr>
        <w:ind w:left="5664" w:firstLine="708"/>
        <w:rPr>
          <w:rFonts w:ascii="Candara" w:eastAsia="Calibri" w:hAnsi="Candara" w:cs="Times New Roman"/>
          <w:sz w:val="20"/>
          <w:szCs w:val="20"/>
        </w:rPr>
      </w:pPr>
      <w:r w:rsidRPr="00D038F0">
        <w:rPr>
          <w:rFonts w:ascii="Candara" w:eastAsia="Calibri" w:hAnsi="Candara" w:cs="Times New Roman"/>
          <w:sz w:val="20"/>
          <w:szCs w:val="20"/>
        </w:rPr>
        <w:t xml:space="preserve">Data: </w:t>
      </w:r>
      <w:r w:rsidR="00405FA6" w:rsidRPr="00D038F0">
        <w:rPr>
          <w:rFonts w:ascii="Candara" w:eastAsia="Calibri" w:hAnsi="Candara" w:cs="Times New Roman"/>
          <w:sz w:val="20"/>
          <w:szCs w:val="20"/>
        </w:rPr>
        <w:t>............................</w:t>
      </w:r>
    </w:p>
    <w:p w:rsidR="0038660B" w:rsidRPr="00D038F0" w:rsidRDefault="0038660B" w:rsidP="00397B52">
      <w:pPr>
        <w:spacing w:after="0"/>
        <w:jc w:val="center"/>
        <w:rPr>
          <w:rFonts w:ascii="Candara" w:hAnsi="Candara" w:cstheme="majorHAnsi"/>
          <w:sz w:val="20"/>
          <w:szCs w:val="20"/>
        </w:rPr>
      </w:pPr>
    </w:p>
    <w:sectPr w:rsidR="0038660B" w:rsidRPr="00D038F0" w:rsidSect="00EA58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716" w:rsidRDefault="00A94716" w:rsidP="0038660B">
      <w:pPr>
        <w:spacing w:after="0" w:line="240" w:lineRule="auto"/>
      </w:pPr>
      <w:r>
        <w:separator/>
      </w:r>
    </w:p>
  </w:endnote>
  <w:endnote w:type="continuationSeparator" w:id="0">
    <w:p w:rsidR="00A94716" w:rsidRDefault="00A94716" w:rsidP="0038660B">
      <w:pPr>
        <w:spacing w:after="0" w:line="240" w:lineRule="auto"/>
      </w:pPr>
      <w:r>
        <w:continuationSeparator/>
      </w:r>
    </w:p>
  </w:endnote>
  <w:endnote w:id="1">
    <w:p w:rsidR="00AC073E" w:rsidRPr="0038660B" w:rsidRDefault="00AC073E" w:rsidP="0038660B">
      <w:pPr>
        <w:pStyle w:val="Tekstprzypisukocowego"/>
        <w:spacing w:before="120"/>
        <w:jc w:val="both"/>
        <w:rPr>
          <w:rFonts w:ascii="Candara" w:hAnsi="Candara"/>
        </w:rPr>
      </w:pPr>
      <w:r w:rsidRPr="0038660B">
        <w:rPr>
          <w:rStyle w:val="Odwoanieprzypisukocowego"/>
          <w:rFonts w:ascii="Candara" w:hAnsi="Candara"/>
          <w:sz w:val="18"/>
          <w:szCs w:val="18"/>
        </w:rPr>
        <w:endnoteRef/>
      </w:r>
      <w:r w:rsidRPr="0038660B">
        <w:rPr>
          <w:rFonts w:ascii="Candara" w:hAnsi="Candara"/>
          <w:sz w:val="18"/>
          <w:szCs w:val="18"/>
        </w:rPr>
        <w:t xml:space="preserve"> ze złożenia tego oświadczenia zwolniony jest Odbiorca będący Pośredniczącym podmiotem gazowym, jeśli dostarczył Sprzedawcy oryginał lub poświadczoną za zgodność z oryginałem kopię sporządzonego przez właściwy organ podatkowy potwierdzenia przyjęcia powiadomienia o zamiarze rozpoczęcia działalności gospodarczej jako Pośredniczący podmiot gazowy.</w:t>
      </w:r>
    </w:p>
  </w:endnote>
  <w:endnote w:id="2">
    <w:p w:rsidR="00AC073E" w:rsidRPr="0038660B" w:rsidRDefault="00AC073E" w:rsidP="0038660B">
      <w:pPr>
        <w:pStyle w:val="Tekstprzypisukocowego"/>
        <w:spacing w:before="120"/>
        <w:jc w:val="both"/>
        <w:rPr>
          <w:rFonts w:ascii="Candara" w:hAnsi="Candara"/>
          <w:sz w:val="18"/>
          <w:szCs w:val="18"/>
        </w:rPr>
      </w:pPr>
      <w:r w:rsidRPr="0038660B">
        <w:rPr>
          <w:rStyle w:val="Odwoanieprzypisukocowego"/>
          <w:rFonts w:ascii="Candara" w:hAnsi="Candara"/>
          <w:sz w:val="18"/>
          <w:szCs w:val="18"/>
        </w:rPr>
        <w:endnoteRef/>
      </w:r>
      <w:r w:rsidRPr="0038660B">
        <w:rPr>
          <w:rFonts w:ascii="Candara" w:hAnsi="Candara"/>
          <w:sz w:val="18"/>
          <w:szCs w:val="18"/>
        </w:rPr>
        <w:t xml:space="preserve"> właściwe wybrać. W rozumieniu Ustawy o podatku akcyzowym Pośredniczącym podmiotem gazowym jest w szczególności podmiot: </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 xml:space="preserve">(a) dokonujący odsprzedaży Paliwa gazowego, lub </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 xml:space="preserve">(b) używający Paliwa gazowego zarówno do celów objętych zwolnieniem od akcyzy, jak również do celów nieobjętych zwolnieniem od akcyzy, lub </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 xml:space="preserve">(c) używający Paliwa gazowego zarówno do celów objętych zwolnieniem od akcyzy, jak również i do celów objętych zerową stawką akcyzy, </w:t>
      </w:r>
    </w:p>
    <w:p w:rsidR="00AC073E" w:rsidRPr="0038660B" w:rsidRDefault="00AC073E" w:rsidP="0038660B">
      <w:pPr>
        <w:pStyle w:val="Tekstprzypisukocowego"/>
        <w:jc w:val="both"/>
        <w:rPr>
          <w:rFonts w:ascii="Candara" w:hAnsi="Candara"/>
          <w:sz w:val="18"/>
          <w:szCs w:val="18"/>
        </w:rPr>
      </w:pPr>
      <w:r w:rsidRPr="0038660B">
        <w:rPr>
          <w:rFonts w:ascii="Candara" w:hAnsi="Candara"/>
          <w:sz w:val="18"/>
          <w:szCs w:val="18"/>
        </w:rPr>
        <w:t>który pisemnie powiadomił właściwego naczelnika urzędu celnego o tej działalności.</w:t>
      </w:r>
    </w:p>
    <w:p w:rsidR="00AC073E" w:rsidRPr="0038660B" w:rsidRDefault="00AC073E" w:rsidP="0038660B">
      <w:pPr>
        <w:pStyle w:val="Tekstprzypisukocowego"/>
        <w:jc w:val="both"/>
        <w:rPr>
          <w:rFonts w:ascii="Candara" w:hAnsi="Candara"/>
        </w:rPr>
      </w:pPr>
      <w:r w:rsidRPr="0038660B">
        <w:rPr>
          <w:rFonts w:ascii="Candara" w:hAnsi="Candara"/>
          <w:sz w:val="18"/>
          <w:szCs w:val="18"/>
        </w:rPr>
        <w:t>Jeśli Odbiorca jest Pośredniczącym podmiotem gazowym, wówczas Odbiorca zobowiązany jest dostarczyć Sprzedawcy oryginał lub poświadczoną za zgodność z oryginałem kopię sporządzonego przez właściwy organ podatkowy potwierdzenia przyjęcia powiadomienia o zamiarze rozpoczęcia działalności jako Pośredniczący podmiot gazowy. Dostarczenie to powinno być dokonane w terminie trzech (3) Dni roboczych od potwierdzenia przyjęcia ww. powiadomienia przez właściwy organ podatkowy.</w:t>
      </w:r>
    </w:p>
  </w:endnote>
  <w:endnote w:id="3">
    <w:p w:rsidR="00AC073E" w:rsidRPr="0038660B" w:rsidRDefault="00AC073E" w:rsidP="0038660B">
      <w:pPr>
        <w:pStyle w:val="Tekstprzypisukocowego"/>
        <w:spacing w:before="120"/>
        <w:jc w:val="both"/>
        <w:rPr>
          <w:rFonts w:ascii="Candara" w:hAnsi="Candara"/>
        </w:rPr>
      </w:pPr>
      <w:r w:rsidRPr="0038660B">
        <w:rPr>
          <w:rStyle w:val="Odwoanieprzypisukocowego"/>
          <w:rFonts w:ascii="Candara" w:hAnsi="Candara"/>
          <w:sz w:val="18"/>
          <w:szCs w:val="18"/>
        </w:rPr>
        <w:endnoteRef/>
      </w:r>
      <w:r w:rsidRPr="0038660B">
        <w:rPr>
          <w:rFonts w:ascii="Candara" w:hAnsi="Candara"/>
          <w:sz w:val="18"/>
          <w:szCs w:val="18"/>
        </w:rPr>
        <w:t xml:space="preserve"> jeżeli rozpoczęcie dostarczania Paliwa gazowego następuje po złożeniu niniejszego oświadczenia, przeznaczenie Paliwa gazowego na poszczególne cele, określone na potrzeby naliczenia podatku akcyzowego, odnosi się do okresu po rozpoczęciu dostarczania Paliwa gazowego. </w:t>
      </w:r>
    </w:p>
  </w:endnote>
  <w:endnote w:id="4">
    <w:p w:rsidR="00AC073E" w:rsidRPr="0038660B" w:rsidRDefault="00AC073E" w:rsidP="0038660B">
      <w:pPr>
        <w:pStyle w:val="Tekstprzypisukocowego"/>
        <w:spacing w:before="120"/>
        <w:jc w:val="both"/>
        <w:rPr>
          <w:rFonts w:ascii="Candara" w:hAnsi="Candara"/>
        </w:rPr>
      </w:pPr>
      <w:r w:rsidRPr="0038660B">
        <w:rPr>
          <w:rStyle w:val="Odwoanieprzypisukocowego"/>
          <w:rFonts w:ascii="Candara" w:hAnsi="Candara"/>
          <w:sz w:val="18"/>
          <w:szCs w:val="18"/>
        </w:rPr>
        <w:endnoteRef/>
      </w:r>
      <w:r w:rsidRPr="0038660B">
        <w:rPr>
          <w:rFonts w:ascii="Candara" w:hAnsi="Candara"/>
          <w:sz w:val="18"/>
          <w:szCs w:val="18"/>
        </w:rPr>
        <w:t xml:space="preserve"> zasady zwolnień i stawki, określone w tabeli są zgodne ze stanem prawnym w dniu 1 stycznia 2015 r. Mogą one ulec zmianie, jeżeli dokonane zostaną stosowne zmiany w przepisach prawa.</w:t>
      </w:r>
    </w:p>
  </w:endnote>
  <w:endnote w:id="5">
    <w:p w:rsidR="00AC073E" w:rsidRPr="0038660B" w:rsidRDefault="00AC073E" w:rsidP="0038660B">
      <w:pPr>
        <w:pStyle w:val="Tekstprzypisukocowego"/>
        <w:spacing w:before="120"/>
        <w:jc w:val="both"/>
        <w:rPr>
          <w:rFonts w:ascii="Candara" w:hAnsi="Candara"/>
        </w:rPr>
      </w:pPr>
      <w:r w:rsidRPr="0038660B">
        <w:rPr>
          <w:rStyle w:val="Odwoanieprzypisukocowego"/>
          <w:rFonts w:ascii="Candara" w:hAnsi="Candara"/>
          <w:sz w:val="18"/>
          <w:szCs w:val="18"/>
        </w:rPr>
        <w:endnoteRef/>
      </w:r>
      <w:r w:rsidRPr="0038660B">
        <w:rPr>
          <w:rFonts w:ascii="Candara" w:hAnsi="Candara"/>
          <w:sz w:val="18"/>
          <w:szCs w:val="18"/>
        </w:rPr>
        <w:t xml:space="preserve"> udział procentowy w całkowitym nabyciu w ramach umowy. Określić go należy w odniesieniu do całości wolumenu pobieranego Paliwa gazowego (zarówno na cele zwolnione, jak również niezwolnione z podatku akcyzowego), w procentach z dokładnością do dwóch miejsc po przecinku, w ten sposób aby suma poszczególnych udziałów stanowiła łącznie 100,00%. W przypadku określania w jakim zakresie Paliwo gazowe jest zużywane w celach opałowych na potrzeby gospodarstwa domowego, ilość metrów sześciennych Paliwa gazowego należy określić poprzez  udział procentowy proporcjonalnie do wykorzystanej na te potrzeby powierzchni nieruchomości z uwzględnieniem mocy urządzeń grzewczych.</w:t>
      </w:r>
    </w:p>
  </w:endnote>
  <w:endnote w:id="6">
    <w:p w:rsidR="00AC073E" w:rsidRPr="0038660B" w:rsidRDefault="00AC073E" w:rsidP="0038660B">
      <w:pPr>
        <w:pStyle w:val="Tekstprzypisukocowego"/>
        <w:spacing w:before="120"/>
        <w:jc w:val="both"/>
        <w:rPr>
          <w:rFonts w:ascii="Candara" w:hAnsi="Candara"/>
        </w:rPr>
      </w:pPr>
      <w:r w:rsidRPr="0038660B">
        <w:rPr>
          <w:rStyle w:val="Odwoanieprzypisukocowego"/>
          <w:rFonts w:ascii="Candara" w:hAnsi="Candara"/>
          <w:sz w:val="18"/>
          <w:szCs w:val="18"/>
        </w:rPr>
        <w:endnoteRef/>
      </w:r>
      <w:r w:rsidRPr="0038660B">
        <w:rPr>
          <w:rFonts w:ascii="Candara" w:hAnsi="Candara"/>
          <w:sz w:val="18"/>
          <w:szCs w:val="18"/>
        </w:rPr>
        <w:t xml:space="preserve"> warunkiem zwolnienia jest określenie w Umowie, że wyroby te będą użyte w celach zwolnionych. [Art. 31b. ust. 5 oraz ust. 5a Ustawy o podatku akcyzowym]</w:t>
      </w:r>
    </w:p>
  </w:endnote>
  <w:endnote w:id="7">
    <w:p w:rsidR="00AC073E" w:rsidRPr="0038660B" w:rsidRDefault="00AC073E" w:rsidP="0038660B">
      <w:pPr>
        <w:pStyle w:val="Tekstprzypisukocowego"/>
        <w:spacing w:before="120"/>
        <w:jc w:val="both"/>
        <w:rPr>
          <w:rFonts w:ascii="Candara" w:hAnsi="Candara"/>
          <w:sz w:val="18"/>
          <w:szCs w:val="18"/>
        </w:rPr>
      </w:pPr>
      <w:r w:rsidRPr="0038660B">
        <w:rPr>
          <w:rStyle w:val="Odwoanieprzypisukocowego"/>
          <w:rFonts w:ascii="Candara" w:hAnsi="Candara"/>
          <w:sz w:val="18"/>
          <w:szCs w:val="18"/>
        </w:rPr>
        <w:endnoteRef/>
      </w:r>
      <w:r w:rsidRPr="0038660B">
        <w:rPr>
          <w:rFonts w:ascii="Candara" w:hAnsi="Candara"/>
          <w:sz w:val="18"/>
          <w:szCs w:val="18"/>
        </w:rPr>
        <w:t xml:space="preserve"> warunkiem zwolnienia jest:</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1) w przypadku wyrobów gazowych o kodzie CN 2711 21 00 (gaz ziemny wysokometanowy E, gaz ziemny zaazotowany Ls i Lw) – sprzedaż tych wyrobów w ilościach nieprzekraczających:</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 xml:space="preserve">a) 10 m³/h - gazu ziemnego wysokometanowego grupy E, nie więcej niż </w:t>
      </w:r>
      <w:smartTag w:uri="urn:schemas-microsoft-com:office:smarttags" w:element="metricconverter">
        <w:smartTagPr>
          <w:attr w:name="ProductID" w:val="8000 m³"/>
        </w:smartTagPr>
        <w:r w:rsidRPr="0038660B">
          <w:rPr>
            <w:rFonts w:ascii="Candara" w:hAnsi="Candara"/>
            <w:sz w:val="18"/>
            <w:szCs w:val="18"/>
          </w:rPr>
          <w:t>8000 m³</w:t>
        </w:r>
      </w:smartTag>
      <w:r w:rsidRPr="0038660B">
        <w:rPr>
          <w:rFonts w:ascii="Candara" w:hAnsi="Candara"/>
          <w:sz w:val="18"/>
          <w:szCs w:val="18"/>
        </w:rPr>
        <w:t xml:space="preserve"> rocznie, albo</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 xml:space="preserve">b) 25 m³/h - gazu ziemnego zaazotowanego grupy Lw albo grupy Ls, nie więcej niż </w:t>
      </w:r>
      <w:smartTag w:uri="urn:schemas-microsoft-com:office:smarttags" w:element="metricconverter">
        <w:smartTagPr>
          <w:attr w:name="ProductID" w:val="10650 m³"/>
        </w:smartTagPr>
        <w:r w:rsidRPr="0038660B">
          <w:rPr>
            <w:rFonts w:ascii="Candara" w:hAnsi="Candara"/>
            <w:sz w:val="18"/>
            <w:szCs w:val="18"/>
          </w:rPr>
          <w:t>10650 m³</w:t>
        </w:r>
      </w:smartTag>
      <w:r w:rsidRPr="0038660B">
        <w:rPr>
          <w:rFonts w:ascii="Candara" w:hAnsi="Candara"/>
          <w:sz w:val="18"/>
          <w:szCs w:val="18"/>
        </w:rPr>
        <w:t xml:space="preserve"> rocznie;</w:t>
      </w:r>
    </w:p>
    <w:p w:rsidR="00AC073E" w:rsidRPr="0038660B" w:rsidRDefault="00AC073E" w:rsidP="0038660B">
      <w:pPr>
        <w:pStyle w:val="Tekstprzypisukocowego"/>
        <w:ind w:left="284"/>
        <w:jc w:val="both"/>
        <w:rPr>
          <w:rFonts w:ascii="Candara" w:hAnsi="Candara"/>
          <w:sz w:val="18"/>
          <w:szCs w:val="18"/>
        </w:rPr>
      </w:pPr>
      <w:r w:rsidRPr="0038660B">
        <w:rPr>
          <w:rFonts w:ascii="Candara" w:hAnsi="Candara"/>
          <w:sz w:val="18"/>
          <w:szCs w:val="18"/>
        </w:rPr>
        <w:t>2) w przypadku sprzedaży ww. wyrobów gazowych w ilościach większych niż określone powyżej  – uzyskanie od nabywcy tych wyrobów oświadczenia, że nie używa tych wyrobów na inne potrzeby niż prowadzenie gospodarstwa domowego, w tym na potrzeby prowadzonej działalności gospodarczej, albo oświadczenia o ilości tych wyrobów używanych na inne potrzeby niż prowadzone gospodarstwo domowe, w tym na potrzeby prowadzonej działalności gospodarczej, określonej przez nabywcę proporcjonalnie do wykorzystanej na te potrzeby powierzchni nieruchomości z uwzględnieniem mocy urządzeń grzewczych. [Art. 31b. ust. 6 Ustawy o podatku akcyzowym]</w:t>
      </w:r>
    </w:p>
    <w:p w:rsidR="00AC073E" w:rsidRPr="0038660B" w:rsidRDefault="00AC073E" w:rsidP="0038660B">
      <w:pPr>
        <w:pStyle w:val="Tekstprzypisukocowego"/>
        <w:jc w:val="both"/>
        <w:rPr>
          <w:rFonts w:ascii="Candara" w:hAnsi="Candara"/>
        </w:rPr>
      </w:pPr>
      <w:r w:rsidRPr="0038660B">
        <w:rPr>
          <w:rFonts w:ascii="Candara" w:hAnsi="Candara"/>
          <w:sz w:val="18"/>
          <w:szCs w:val="18"/>
        </w:rPr>
        <w:t>Na potrzeby zastosowania tego zwolnienia za gospodarstwo domowe nie uznaje się nieruchomości w całości wykorzystywanej na potrzeby prowadzonej działalności gospodarczej, w którym użycie paliwa gazowego, nie przekracza ilości określonych powyżej. [Art. 31b. ust. 8 Ustawy o podatku akcyzowym]</w:t>
      </w:r>
    </w:p>
  </w:endnote>
  <w:endnote w:id="8">
    <w:p w:rsidR="00AC073E" w:rsidRDefault="00AC073E" w:rsidP="0038660B">
      <w:pPr>
        <w:pStyle w:val="Tekstprzypisukocowego"/>
        <w:spacing w:before="120"/>
        <w:jc w:val="both"/>
        <w:rPr>
          <w:rFonts w:ascii="Candara" w:hAnsi="Candara"/>
          <w:sz w:val="18"/>
          <w:szCs w:val="18"/>
        </w:rPr>
      </w:pPr>
      <w:r w:rsidRPr="0038660B">
        <w:rPr>
          <w:rStyle w:val="Odwoanieprzypisukocowego"/>
          <w:rFonts w:ascii="Candara" w:hAnsi="Candara"/>
          <w:sz w:val="18"/>
          <w:szCs w:val="18"/>
        </w:rPr>
        <w:endnoteRef/>
      </w:r>
      <w:r w:rsidRPr="0038660B">
        <w:rPr>
          <w:rFonts w:ascii="Candara" w:hAnsi="Candara"/>
          <w:sz w:val="18"/>
          <w:szCs w:val="18"/>
        </w:rPr>
        <w:t>warunkiem zwolnienia jest faktura wystawiona przez Sprzedawcę oraz oświadczenie Odbiorcy o przeznaczeniu wyrobów gazowych do tego zwolnienia. [Art. 31b. ust. 9 Ustawy o podatku akcyzowym]</w:t>
      </w: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Default="00AC073E" w:rsidP="0038660B">
      <w:pPr>
        <w:pStyle w:val="Tekstprzypisukocowego"/>
        <w:spacing w:before="120"/>
        <w:jc w:val="right"/>
        <w:rPr>
          <w:rFonts w:ascii="Candara" w:hAnsi="Candara"/>
          <w:sz w:val="18"/>
          <w:szCs w:val="18"/>
        </w:rPr>
      </w:pPr>
    </w:p>
    <w:p w:rsidR="00AC073E" w:rsidRPr="00D038F0" w:rsidRDefault="00AC073E" w:rsidP="0038660B">
      <w:pPr>
        <w:pStyle w:val="Tekstprzypisukocowego"/>
        <w:spacing w:before="120"/>
        <w:jc w:val="right"/>
        <w:rPr>
          <w:rFonts w:ascii="Candara" w:hAnsi="Candara" w:cstheme="minorHAnsi"/>
          <w:b/>
        </w:rPr>
      </w:pPr>
      <w:r w:rsidRPr="00D038F0">
        <w:rPr>
          <w:rFonts w:ascii="Candara" w:hAnsi="Candara" w:cstheme="minorHAnsi"/>
          <w:b/>
        </w:rPr>
        <w:t>Załącznik nr 4a - dane techniczne.</w:t>
      </w:r>
    </w:p>
    <w:p w:rsidR="00AC073E" w:rsidRPr="00D038F0" w:rsidRDefault="00AC073E" w:rsidP="0038660B">
      <w:pPr>
        <w:tabs>
          <w:tab w:val="left" w:pos="284"/>
        </w:tabs>
        <w:ind w:left="142"/>
        <w:jc w:val="center"/>
        <w:rPr>
          <w:rFonts w:ascii="Candara" w:hAnsi="Candara" w:cstheme="minorHAnsi"/>
          <w:b/>
          <w:sz w:val="20"/>
          <w:szCs w:val="20"/>
        </w:rPr>
      </w:pPr>
      <w:r w:rsidRPr="00D038F0">
        <w:rPr>
          <w:rFonts w:ascii="Candara" w:hAnsi="Candara" w:cstheme="minorHAnsi"/>
          <w:b/>
          <w:sz w:val="20"/>
          <w:szCs w:val="20"/>
        </w:rPr>
        <w:t>Załącznik</w:t>
      </w:r>
    </w:p>
    <w:p w:rsidR="00AC073E" w:rsidRPr="00D038F0" w:rsidRDefault="00AC073E" w:rsidP="0038660B">
      <w:pPr>
        <w:spacing w:before="120"/>
        <w:jc w:val="center"/>
        <w:rPr>
          <w:rFonts w:ascii="Candara" w:hAnsi="Candara" w:cstheme="minorHAnsi"/>
          <w:sz w:val="20"/>
          <w:szCs w:val="20"/>
        </w:rPr>
      </w:pPr>
      <w:r w:rsidRPr="00D038F0">
        <w:rPr>
          <w:rFonts w:ascii="Candara" w:hAnsi="Candara" w:cstheme="minorHAnsi"/>
          <w:sz w:val="20"/>
          <w:szCs w:val="20"/>
        </w:rPr>
        <w:t xml:space="preserve">dot. Umowy kompleksowej dostarczania Paliwa gazowego </w:t>
      </w:r>
    </w:p>
    <w:p w:rsidR="00AC073E" w:rsidRPr="00D038F0" w:rsidRDefault="00AC073E" w:rsidP="0038660B">
      <w:pPr>
        <w:spacing w:before="120"/>
        <w:jc w:val="center"/>
        <w:rPr>
          <w:rFonts w:ascii="Candara" w:hAnsi="Candara" w:cstheme="minorHAnsi"/>
          <w:sz w:val="20"/>
          <w:szCs w:val="20"/>
        </w:rPr>
      </w:pPr>
      <w:r w:rsidRPr="00D038F0">
        <w:rPr>
          <w:rFonts w:ascii="Candara" w:hAnsi="Candara" w:cstheme="minorHAnsi"/>
          <w:sz w:val="20"/>
          <w:szCs w:val="20"/>
        </w:rPr>
        <w:t xml:space="preserve">nr .............................................................. z dnia ....................... r, </w:t>
      </w:r>
    </w:p>
    <w:p w:rsidR="00AC073E" w:rsidRPr="00D038F0" w:rsidRDefault="00AC073E" w:rsidP="0038660B">
      <w:pPr>
        <w:spacing w:before="120"/>
        <w:jc w:val="center"/>
        <w:rPr>
          <w:rFonts w:ascii="Candara" w:hAnsi="Candara" w:cstheme="minorHAnsi"/>
          <w:sz w:val="20"/>
          <w:szCs w:val="20"/>
        </w:rPr>
      </w:pPr>
      <w:r w:rsidRPr="00D038F0">
        <w:rPr>
          <w:rFonts w:ascii="Candara" w:hAnsi="Candara" w:cstheme="minorHAnsi"/>
          <w:sz w:val="20"/>
          <w:szCs w:val="20"/>
        </w:rPr>
        <w:t>dla Obiektów, w których Odbiorca zakwalifikowany jest do grup taryfowych od W-1.1 do W-4 włącznie.</w:t>
      </w:r>
      <w:r w:rsidRPr="00D038F0">
        <w:rPr>
          <w:rFonts w:ascii="Candara" w:hAnsi="Candara" w:cstheme="minorHAnsi"/>
          <w:b/>
          <w:sz w:val="20"/>
          <w:szCs w:val="20"/>
        </w:rPr>
        <w:tab/>
      </w:r>
    </w:p>
    <w:p w:rsidR="00AC073E" w:rsidRPr="00D038F0" w:rsidRDefault="00AC073E" w:rsidP="0038660B">
      <w:pPr>
        <w:jc w:val="center"/>
        <w:rPr>
          <w:rFonts w:ascii="Candara" w:hAnsi="Candara" w:cstheme="minorHAnsi"/>
          <w:b/>
          <w:sz w:val="20"/>
          <w:szCs w:val="20"/>
        </w:rPr>
      </w:pPr>
      <w:r w:rsidRPr="00D038F0">
        <w:rPr>
          <w:rFonts w:ascii="Candara" w:hAnsi="Candara" w:cstheme="minorHAnsi"/>
          <w:b/>
          <w:sz w:val="20"/>
          <w:szCs w:val="20"/>
        </w:rPr>
        <w:t xml:space="preserve">Dane dotyczące Obiektu (-ów), </w:t>
      </w:r>
      <w:r w:rsidRPr="00D038F0">
        <w:rPr>
          <w:rFonts w:ascii="Candara" w:hAnsi="Candara" w:cstheme="minorHAnsi"/>
          <w:sz w:val="20"/>
          <w:szCs w:val="20"/>
        </w:rPr>
        <w:t xml:space="preserve">w których Odbiorca </w:t>
      </w:r>
      <w:r w:rsidRPr="00D038F0">
        <w:rPr>
          <w:rFonts w:ascii="Candara" w:hAnsi="Candara" w:cstheme="minorHAnsi"/>
          <w:b/>
          <w:sz w:val="20"/>
          <w:szCs w:val="20"/>
        </w:rPr>
        <w:t>zakwalifikowany jest do grup taryfowych od W-1.1 do W-4 włącznie</w:t>
      </w:r>
    </w:p>
    <w:tbl>
      <w:tblPr>
        <w:tblW w:w="11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
        <w:gridCol w:w="1328"/>
        <w:gridCol w:w="2196"/>
        <w:gridCol w:w="1078"/>
        <w:gridCol w:w="1077"/>
        <w:gridCol w:w="1076"/>
        <w:gridCol w:w="2368"/>
        <w:gridCol w:w="1851"/>
      </w:tblGrid>
      <w:tr w:rsidR="00AC073E" w:rsidRPr="008D222A" w:rsidTr="001F1964">
        <w:trPr>
          <w:trHeight w:val="1800"/>
          <w:jc w:val="center"/>
        </w:trPr>
        <w:tc>
          <w:tcPr>
            <w:tcW w:w="348" w:type="dxa"/>
            <w:shd w:val="clear" w:color="auto" w:fill="auto"/>
            <w:noWrap/>
            <w:vAlign w:val="bottom"/>
            <w:hideMark/>
          </w:tcPr>
          <w:p w:rsidR="00AC073E" w:rsidRPr="008D222A" w:rsidRDefault="00AC073E" w:rsidP="00781624">
            <w:pPr>
              <w:spacing w:after="0" w:line="240" w:lineRule="auto"/>
              <w:rPr>
                <w:rFonts w:eastAsia="Times New Roman" w:cs="Calibri"/>
                <w:color w:val="000000"/>
                <w:sz w:val="16"/>
                <w:szCs w:val="16"/>
                <w:lang w:eastAsia="pl-PL"/>
              </w:rPr>
            </w:pPr>
            <w:r w:rsidRPr="008D222A">
              <w:rPr>
                <w:rFonts w:eastAsia="Times New Roman" w:cs="Calibri"/>
                <w:color w:val="000000"/>
                <w:sz w:val="16"/>
                <w:szCs w:val="16"/>
                <w:lang w:eastAsia="pl-PL"/>
              </w:rPr>
              <w:t>Lp.</w:t>
            </w:r>
          </w:p>
        </w:tc>
        <w:tc>
          <w:tcPr>
            <w:tcW w:w="1328" w:type="dxa"/>
            <w:shd w:val="clear" w:color="auto" w:fill="auto"/>
            <w:noWrap/>
            <w:vAlign w:val="bottom"/>
            <w:hideMark/>
          </w:tcPr>
          <w:p w:rsidR="00AC073E" w:rsidRPr="008D222A" w:rsidRDefault="00AC073E" w:rsidP="00781624">
            <w:pPr>
              <w:spacing w:after="0" w:line="240" w:lineRule="auto"/>
              <w:rPr>
                <w:rFonts w:eastAsia="Times New Roman" w:cs="Calibri"/>
                <w:b/>
                <w:bCs/>
                <w:color w:val="000000"/>
                <w:sz w:val="16"/>
                <w:szCs w:val="16"/>
                <w:lang w:eastAsia="pl-PL"/>
              </w:rPr>
            </w:pPr>
            <w:r w:rsidRPr="008D222A">
              <w:rPr>
                <w:rFonts w:eastAsia="Times New Roman" w:cs="Calibri"/>
                <w:b/>
                <w:bCs/>
                <w:color w:val="000000"/>
                <w:sz w:val="16"/>
                <w:szCs w:val="16"/>
                <w:lang w:eastAsia="pl-PL"/>
              </w:rPr>
              <w:t>Nr ppg</w:t>
            </w:r>
          </w:p>
        </w:tc>
        <w:tc>
          <w:tcPr>
            <w:tcW w:w="2196" w:type="dxa"/>
            <w:shd w:val="clear" w:color="auto" w:fill="auto"/>
            <w:vAlign w:val="bottom"/>
            <w:hideMark/>
          </w:tcPr>
          <w:p w:rsidR="00AC073E" w:rsidRPr="008D222A" w:rsidRDefault="00AC073E" w:rsidP="00781624">
            <w:pPr>
              <w:spacing w:after="0" w:line="240" w:lineRule="auto"/>
              <w:jc w:val="center"/>
              <w:rPr>
                <w:rFonts w:eastAsia="Times New Roman" w:cs="Calibri"/>
                <w:b/>
                <w:bCs/>
                <w:color w:val="000000"/>
                <w:sz w:val="16"/>
                <w:szCs w:val="16"/>
                <w:lang w:eastAsia="pl-PL"/>
              </w:rPr>
            </w:pPr>
            <w:r w:rsidRPr="008D222A">
              <w:rPr>
                <w:rFonts w:eastAsia="Times New Roman" w:cs="Calibri"/>
                <w:b/>
                <w:bCs/>
                <w:color w:val="000000"/>
                <w:sz w:val="16"/>
                <w:szCs w:val="16"/>
                <w:lang w:eastAsia="pl-PL"/>
              </w:rPr>
              <w:t>Minimalne ciśnienie paliwa gazowego przy jakim dostarczane będzie paliwo gazowe</w:t>
            </w:r>
          </w:p>
        </w:tc>
        <w:tc>
          <w:tcPr>
            <w:tcW w:w="1078" w:type="dxa"/>
            <w:shd w:val="clear" w:color="auto" w:fill="auto"/>
            <w:vAlign w:val="bottom"/>
            <w:hideMark/>
          </w:tcPr>
          <w:p w:rsidR="00AC073E" w:rsidRPr="008D222A" w:rsidRDefault="00AC073E" w:rsidP="00781624">
            <w:pPr>
              <w:spacing w:after="0" w:line="240" w:lineRule="auto"/>
              <w:jc w:val="center"/>
              <w:rPr>
                <w:rFonts w:eastAsia="Times New Roman" w:cs="Calibri"/>
                <w:b/>
                <w:bCs/>
                <w:color w:val="000000"/>
                <w:sz w:val="16"/>
                <w:szCs w:val="16"/>
                <w:lang w:eastAsia="pl-PL"/>
              </w:rPr>
            </w:pPr>
            <w:r w:rsidRPr="008D222A">
              <w:rPr>
                <w:rFonts w:eastAsia="Times New Roman" w:cs="Calibri"/>
                <w:b/>
                <w:bCs/>
                <w:color w:val="000000"/>
                <w:sz w:val="16"/>
                <w:szCs w:val="16"/>
                <w:lang w:eastAsia="pl-PL"/>
              </w:rPr>
              <w:t>Data rozpoczęcia dostarczania paliwa gazowego</w:t>
            </w:r>
          </w:p>
        </w:tc>
        <w:tc>
          <w:tcPr>
            <w:tcW w:w="1077" w:type="dxa"/>
            <w:shd w:val="clear" w:color="auto" w:fill="auto"/>
            <w:vAlign w:val="bottom"/>
            <w:hideMark/>
          </w:tcPr>
          <w:p w:rsidR="00AC073E" w:rsidRPr="008D222A" w:rsidRDefault="00AC073E" w:rsidP="00781624">
            <w:pPr>
              <w:spacing w:after="0" w:line="240" w:lineRule="auto"/>
              <w:rPr>
                <w:rFonts w:eastAsia="Times New Roman" w:cs="Calibri"/>
                <w:b/>
                <w:bCs/>
                <w:color w:val="000000"/>
                <w:sz w:val="16"/>
                <w:szCs w:val="16"/>
                <w:lang w:eastAsia="pl-PL"/>
              </w:rPr>
            </w:pPr>
            <w:r w:rsidRPr="008D222A">
              <w:rPr>
                <w:rFonts w:eastAsia="Times New Roman" w:cs="Calibri"/>
                <w:b/>
                <w:bCs/>
                <w:color w:val="000000"/>
                <w:sz w:val="16"/>
                <w:szCs w:val="16"/>
                <w:lang w:eastAsia="pl-PL"/>
              </w:rPr>
              <w:t>Grupa Taryfowa Sprzedawcy</w:t>
            </w:r>
          </w:p>
        </w:tc>
        <w:tc>
          <w:tcPr>
            <w:tcW w:w="1076" w:type="dxa"/>
            <w:shd w:val="clear" w:color="auto" w:fill="auto"/>
            <w:vAlign w:val="bottom"/>
            <w:hideMark/>
          </w:tcPr>
          <w:p w:rsidR="00AC073E" w:rsidRPr="008D222A" w:rsidRDefault="00AC073E" w:rsidP="00781624">
            <w:pPr>
              <w:spacing w:after="0" w:line="240" w:lineRule="auto"/>
              <w:rPr>
                <w:rFonts w:eastAsia="Times New Roman" w:cs="Calibri"/>
                <w:b/>
                <w:bCs/>
                <w:color w:val="000000"/>
                <w:sz w:val="16"/>
                <w:szCs w:val="16"/>
                <w:lang w:eastAsia="pl-PL"/>
              </w:rPr>
            </w:pPr>
            <w:r w:rsidRPr="008D222A">
              <w:rPr>
                <w:rFonts w:eastAsia="Times New Roman" w:cs="Calibri"/>
                <w:b/>
                <w:bCs/>
                <w:color w:val="000000"/>
                <w:sz w:val="16"/>
                <w:szCs w:val="16"/>
                <w:lang w:eastAsia="pl-PL"/>
              </w:rPr>
              <w:t>Grupa taryfowa OSD</w:t>
            </w:r>
          </w:p>
        </w:tc>
        <w:tc>
          <w:tcPr>
            <w:tcW w:w="2368" w:type="dxa"/>
            <w:shd w:val="clear" w:color="auto" w:fill="auto"/>
            <w:vAlign w:val="bottom"/>
            <w:hideMark/>
          </w:tcPr>
          <w:p w:rsidR="00AC073E" w:rsidRPr="008D222A" w:rsidRDefault="00AC073E" w:rsidP="00781624">
            <w:pPr>
              <w:spacing w:after="0" w:line="240" w:lineRule="auto"/>
              <w:rPr>
                <w:rFonts w:eastAsia="Times New Roman" w:cs="Calibri"/>
                <w:b/>
                <w:bCs/>
                <w:color w:val="000000"/>
                <w:sz w:val="16"/>
                <w:szCs w:val="16"/>
                <w:lang w:eastAsia="pl-PL"/>
              </w:rPr>
            </w:pPr>
            <w:r w:rsidRPr="008D222A">
              <w:rPr>
                <w:rFonts w:eastAsia="Times New Roman" w:cs="Calibri"/>
                <w:b/>
                <w:bCs/>
                <w:color w:val="000000"/>
                <w:sz w:val="16"/>
                <w:szCs w:val="16"/>
                <w:lang w:eastAsia="pl-PL"/>
              </w:rPr>
              <w:t>Deklaracja planowanego zużycia paliwa gazowego w okresie trwania umowy</w:t>
            </w:r>
          </w:p>
        </w:tc>
        <w:tc>
          <w:tcPr>
            <w:tcW w:w="1851" w:type="dxa"/>
            <w:shd w:val="clear" w:color="auto" w:fill="auto"/>
            <w:vAlign w:val="bottom"/>
            <w:hideMark/>
          </w:tcPr>
          <w:p w:rsidR="00AC073E" w:rsidRPr="008D222A" w:rsidRDefault="00AC073E" w:rsidP="00781624">
            <w:pPr>
              <w:spacing w:after="0" w:line="240" w:lineRule="auto"/>
              <w:rPr>
                <w:rFonts w:eastAsia="Times New Roman" w:cs="Calibri"/>
                <w:b/>
                <w:bCs/>
                <w:color w:val="000000"/>
                <w:sz w:val="16"/>
                <w:szCs w:val="16"/>
                <w:lang w:eastAsia="pl-PL"/>
              </w:rPr>
            </w:pPr>
            <w:r w:rsidRPr="008D222A">
              <w:rPr>
                <w:rFonts w:eastAsia="Times New Roman" w:cs="Calibri"/>
                <w:b/>
                <w:bCs/>
                <w:color w:val="000000"/>
                <w:sz w:val="16"/>
                <w:szCs w:val="16"/>
                <w:lang w:eastAsia="pl-PL"/>
              </w:rPr>
              <w:t>Wskazanie wysokości kwoty, o której mowa w par. 6 ust. 3/par. 7 ust. 3/ par. 6 ust. 1</w:t>
            </w:r>
          </w:p>
        </w:tc>
      </w:tr>
      <w:tr w:rsidR="00AC073E" w:rsidRPr="008D222A" w:rsidTr="001F1964">
        <w:trPr>
          <w:trHeight w:val="225"/>
          <w:jc w:val="center"/>
        </w:trPr>
        <w:tc>
          <w:tcPr>
            <w:tcW w:w="348" w:type="dxa"/>
            <w:shd w:val="clear" w:color="auto" w:fill="auto"/>
            <w:noWrap/>
            <w:vAlign w:val="bottom"/>
            <w:hideMark/>
          </w:tcPr>
          <w:p w:rsidR="00AC073E" w:rsidRPr="008D222A" w:rsidRDefault="00AC073E" w:rsidP="00781624">
            <w:pPr>
              <w:spacing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w:t>
            </w:r>
          </w:p>
        </w:tc>
        <w:tc>
          <w:tcPr>
            <w:tcW w:w="1328" w:type="dxa"/>
            <w:shd w:val="clear" w:color="auto" w:fill="auto"/>
            <w:noWrap/>
            <w:vAlign w:val="bottom"/>
            <w:hideMark/>
          </w:tcPr>
          <w:p w:rsidR="00AC073E" w:rsidRPr="008D222A" w:rsidRDefault="00AC073E" w:rsidP="00781624">
            <w:pPr>
              <w:spacing w:after="0" w:line="240" w:lineRule="auto"/>
              <w:rPr>
                <w:rFonts w:eastAsia="Times New Roman" w:cs="Calibri"/>
                <w:color w:val="000000"/>
                <w:sz w:val="16"/>
                <w:szCs w:val="16"/>
                <w:lang w:eastAsia="pl-PL"/>
              </w:rPr>
            </w:pPr>
          </w:p>
        </w:tc>
        <w:tc>
          <w:tcPr>
            <w:tcW w:w="2196" w:type="dxa"/>
            <w:shd w:val="clear" w:color="auto" w:fill="auto"/>
            <w:noWrap/>
            <w:vAlign w:val="bottom"/>
            <w:hideMark/>
          </w:tcPr>
          <w:p w:rsidR="00AC073E" w:rsidRPr="008D222A" w:rsidRDefault="00AC073E" w:rsidP="00781624">
            <w:pPr>
              <w:spacing w:after="0" w:line="240" w:lineRule="auto"/>
              <w:rPr>
                <w:rFonts w:eastAsia="Times New Roman" w:cs="Calibri"/>
                <w:b/>
                <w:bCs/>
                <w:color w:val="000000"/>
                <w:sz w:val="16"/>
                <w:szCs w:val="16"/>
                <w:lang w:eastAsia="pl-PL"/>
              </w:rPr>
            </w:pPr>
            <w:r w:rsidRPr="008D222A">
              <w:rPr>
                <w:rFonts w:eastAsia="Times New Roman" w:cs="Calibri"/>
                <w:b/>
                <w:bCs/>
                <w:color w:val="000000"/>
                <w:sz w:val="16"/>
                <w:szCs w:val="16"/>
                <w:lang w:eastAsia="pl-PL"/>
              </w:rPr>
              <w:t> </w:t>
            </w:r>
          </w:p>
        </w:tc>
        <w:tc>
          <w:tcPr>
            <w:tcW w:w="1078" w:type="dxa"/>
            <w:shd w:val="clear" w:color="auto" w:fill="auto"/>
            <w:noWrap/>
            <w:vAlign w:val="bottom"/>
            <w:hideMark/>
          </w:tcPr>
          <w:p w:rsidR="00AC073E" w:rsidRPr="008D222A" w:rsidRDefault="00AC073E" w:rsidP="00781624">
            <w:pPr>
              <w:spacing w:after="0" w:line="240" w:lineRule="auto"/>
              <w:jc w:val="center"/>
              <w:rPr>
                <w:rFonts w:eastAsia="Times New Roman" w:cs="Calibri"/>
                <w:b/>
                <w:bCs/>
                <w:color w:val="000000"/>
                <w:sz w:val="16"/>
                <w:szCs w:val="16"/>
                <w:lang w:eastAsia="pl-PL"/>
              </w:rPr>
            </w:pPr>
          </w:p>
        </w:tc>
        <w:tc>
          <w:tcPr>
            <w:tcW w:w="1077" w:type="dxa"/>
            <w:shd w:val="clear" w:color="auto" w:fill="auto"/>
            <w:noWrap/>
            <w:vAlign w:val="bottom"/>
            <w:hideMark/>
          </w:tcPr>
          <w:p w:rsidR="00AC073E" w:rsidRPr="008D222A" w:rsidRDefault="00AC073E" w:rsidP="00781624">
            <w:pPr>
              <w:spacing w:after="0" w:line="240" w:lineRule="auto"/>
              <w:rPr>
                <w:rFonts w:eastAsia="Times New Roman" w:cs="Calibri"/>
                <w:color w:val="000000"/>
                <w:sz w:val="16"/>
                <w:szCs w:val="16"/>
                <w:lang w:eastAsia="pl-PL"/>
              </w:rPr>
            </w:pPr>
          </w:p>
        </w:tc>
        <w:tc>
          <w:tcPr>
            <w:tcW w:w="1076" w:type="dxa"/>
            <w:shd w:val="clear" w:color="auto" w:fill="auto"/>
            <w:noWrap/>
            <w:vAlign w:val="bottom"/>
            <w:hideMark/>
          </w:tcPr>
          <w:p w:rsidR="00AC073E" w:rsidRPr="008D222A" w:rsidRDefault="00AC073E" w:rsidP="00781624">
            <w:pPr>
              <w:spacing w:after="0" w:line="240" w:lineRule="auto"/>
              <w:rPr>
                <w:rFonts w:eastAsia="Times New Roman" w:cs="Calibri"/>
                <w:color w:val="000000"/>
                <w:sz w:val="16"/>
                <w:szCs w:val="16"/>
                <w:lang w:eastAsia="pl-PL"/>
              </w:rPr>
            </w:pPr>
          </w:p>
        </w:tc>
        <w:tc>
          <w:tcPr>
            <w:tcW w:w="2368" w:type="dxa"/>
            <w:shd w:val="clear" w:color="auto" w:fill="auto"/>
            <w:noWrap/>
            <w:vAlign w:val="bottom"/>
            <w:hideMark/>
          </w:tcPr>
          <w:p w:rsidR="00AC073E" w:rsidRPr="008D222A" w:rsidRDefault="00AC073E" w:rsidP="00781624">
            <w:pPr>
              <w:spacing w:after="0" w:line="240" w:lineRule="auto"/>
              <w:jc w:val="right"/>
              <w:rPr>
                <w:rFonts w:eastAsia="Times New Roman" w:cs="Calibri"/>
                <w:color w:val="000000"/>
                <w:sz w:val="16"/>
                <w:szCs w:val="16"/>
                <w:lang w:eastAsia="pl-PL"/>
              </w:rPr>
            </w:pPr>
          </w:p>
        </w:tc>
        <w:tc>
          <w:tcPr>
            <w:tcW w:w="1851" w:type="dxa"/>
            <w:shd w:val="clear" w:color="auto" w:fill="auto"/>
            <w:noWrap/>
            <w:vAlign w:val="bottom"/>
            <w:hideMark/>
          </w:tcPr>
          <w:p w:rsidR="00AC073E" w:rsidRPr="008D222A" w:rsidRDefault="00AC073E" w:rsidP="00781624">
            <w:pPr>
              <w:spacing w:after="0" w:line="240" w:lineRule="auto"/>
              <w:rPr>
                <w:rFonts w:eastAsia="Times New Roman" w:cs="Calibri"/>
                <w:color w:val="000000"/>
                <w:sz w:val="16"/>
                <w:szCs w:val="16"/>
                <w:lang w:eastAsia="pl-PL"/>
              </w:rPr>
            </w:pPr>
            <w:r w:rsidRPr="008D222A">
              <w:rPr>
                <w:rFonts w:eastAsia="Times New Roman" w:cs="Calibri"/>
                <w:color w:val="000000"/>
                <w:sz w:val="16"/>
                <w:szCs w:val="16"/>
                <w:lang w:eastAsia="pl-PL"/>
              </w:rPr>
              <w:t> </w:t>
            </w:r>
          </w:p>
        </w:tc>
      </w:tr>
    </w:tbl>
    <w:p w:rsidR="00AC073E" w:rsidRPr="00D038F0" w:rsidRDefault="00AC073E" w:rsidP="0038660B">
      <w:pPr>
        <w:rPr>
          <w:rFonts w:ascii="Candara" w:hAnsi="Candara"/>
          <w:sz w:val="20"/>
          <w:szCs w:val="20"/>
        </w:rPr>
      </w:pPr>
      <w:r w:rsidRPr="00D038F0">
        <w:rPr>
          <w:rFonts w:ascii="Candara" w:hAnsi="Candara"/>
          <w:sz w:val="20"/>
          <w:szCs w:val="20"/>
        </w:rPr>
        <w:t>Określenie planowanych do odbioru ilości Paliwa gazowego nastąpiło o:</w:t>
      </w:r>
      <w:r w:rsidRPr="00D038F0">
        <w:rPr>
          <w:rStyle w:val="Odwoanieprzypisukocowego"/>
          <w:rFonts w:ascii="Candara" w:hAnsi="Candara"/>
          <w:sz w:val="20"/>
          <w:szCs w:val="20"/>
        </w:rPr>
        <w:endnoteRef/>
      </w:r>
    </w:p>
    <w:p w:rsidR="00AC073E" w:rsidRPr="00D038F0" w:rsidRDefault="00AC073E" w:rsidP="0038660B">
      <w:pPr>
        <w:pStyle w:val="Nagwek1"/>
        <w:tabs>
          <w:tab w:val="left" w:pos="2617"/>
          <w:tab w:val="left" w:pos="5114"/>
          <w:tab w:val="left" w:pos="7797"/>
        </w:tabs>
        <w:spacing w:before="0" w:line="222" w:lineRule="exact"/>
        <w:ind w:left="1080" w:hanging="540"/>
        <w:rPr>
          <w:rFonts w:ascii="Candara" w:eastAsia="Calibri" w:hAnsi="Candara"/>
          <w:b w:val="0"/>
          <w:bCs w:val="0"/>
          <w:color w:val="auto"/>
          <w:sz w:val="20"/>
          <w:szCs w:val="20"/>
        </w:rPr>
      </w:pPr>
      <w:r w:rsidRPr="00D038F0">
        <w:rPr>
          <w:rFonts w:ascii="Candara" w:eastAsia="MS Gothic" w:hAnsi="MS Gothic" w:cs="MS Gothic"/>
          <w:b w:val="0"/>
          <w:bCs w:val="0"/>
          <w:color w:val="auto"/>
          <w:sz w:val="20"/>
          <w:szCs w:val="20"/>
        </w:rPr>
        <w:t>☐</w:t>
      </w:r>
      <w:r w:rsidRPr="00D038F0">
        <w:rPr>
          <w:rFonts w:ascii="Candara" w:eastAsia="Calibri" w:hAnsi="Candara"/>
          <w:b w:val="0"/>
          <w:bCs w:val="0"/>
          <w:color w:val="auto"/>
          <w:sz w:val="20"/>
          <w:szCs w:val="20"/>
        </w:rPr>
        <w:t xml:space="preserve"> a) dokonane przez Sprzedawcę, na prośbę Odbiorcy, wyliczenie ilości w oparciu o średnią ilość Paliwa gazowego pobranego w dwóch ostatnich latach ze wskazanego wyżej Obiektu.</w:t>
      </w:r>
    </w:p>
    <w:p w:rsidR="00AC073E" w:rsidRPr="00D038F0" w:rsidRDefault="00AC073E" w:rsidP="0038660B">
      <w:pPr>
        <w:pStyle w:val="Nagwek1"/>
        <w:tabs>
          <w:tab w:val="left" w:pos="2617"/>
          <w:tab w:val="left" w:pos="5114"/>
          <w:tab w:val="left" w:pos="7797"/>
        </w:tabs>
        <w:spacing w:before="0" w:line="222" w:lineRule="exact"/>
        <w:ind w:left="540"/>
        <w:rPr>
          <w:rFonts w:ascii="Candara" w:eastAsia="Calibri" w:hAnsi="Candara"/>
          <w:b w:val="0"/>
          <w:bCs w:val="0"/>
          <w:color w:val="auto"/>
          <w:sz w:val="20"/>
          <w:szCs w:val="20"/>
        </w:rPr>
      </w:pPr>
      <w:r w:rsidRPr="00D038F0">
        <w:rPr>
          <w:rFonts w:ascii="Candara" w:eastAsia="Calibri" w:hAnsi="Candara"/>
          <w:b w:val="0"/>
          <w:bCs w:val="0"/>
          <w:color w:val="auto"/>
          <w:sz w:val="20"/>
          <w:szCs w:val="20"/>
        </w:rPr>
        <w:t xml:space="preserve"> </w:t>
      </w:r>
      <w:r w:rsidRPr="00D038F0">
        <w:rPr>
          <w:rFonts w:ascii="Candara" w:eastAsia="MS Gothic" w:hAnsi="MS Gothic" w:cs="MS Gothic"/>
          <w:b w:val="0"/>
          <w:bCs w:val="0"/>
          <w:color w:val="auto"/>
          <w:sz w:val="20"/>
          <w:szCs w:val="20"/>
        </w:rPr>
        <w:t>☐</w:t>
      </w:r>
      <w:r w:rsidRPr="00D038F0">
        <w:rPr>
          <w:rFonts w:ascii="Candara" w:eastAsia="Calibri" w:hAnsi="Candara"/>
          <w:b w:val="0"/>
          <w:bCs w:val="0"/>
          <w:color w:val="auto"/>
          <w:sz w:val="20"/>
          <w:szCs w:val="20"/>
        </w:rPr>
        <w:t xml:space="preserve"> b) wskazanie przez Odbiorcę ilości Paliwa gazowego jak w tabeli powyżej. </w:t>
      </w:r>
    </w:p>
    <w:p w:rsidR="00AC073E" w:rsidRPr="00D038F0" w:rsidRDefault="00AC073E" w:rsidP="0038660B">
      <w:pPr>
        <w:pStyle w:val="Nagwek1"/>
        <w:tabs>
          <w:tab w:val="left" w:pos="2617"/>
          <w:tab w:val="left" w:pos="5114"/>
          <w:tab w:val="left" w:pos="7797"/>
        </w:tabs>
        <w:spacing w:before="0" w:line="222" w:lineRule="exact"/>
        <w:ind w:left="993" w:hanging="453"/>
        <w:rPr>
          <w:rFonts w:ascii="Candara" w:eastAsia="Calibri" w:hAnsi="Candara"/>
          <w:b w:val="0"/>
          <w:bCs w:val="0"/>
          <w:color w:val="auto"/>
          <w:sz w:val="20"/>
          <w:szCs w:val="20"/>
        </w:rPr>
      </w:pPr>
      <w:r w:rsidRPr="00D038F0">
        <w:rPr>
          <w:rFonts w:ascii="Candara" w:eastAsia="MS Gothic" w:hAnsi="MS Gothic" w:cs="MS Gothic"/>
          <w:b w:val="0"/>
          <w:bCs w:val="0"/>
          <w:color w:val="auto"/>
          <w:sz w:val="20"/>
          <w:szCs w:val="20"/>
        </w:rPr>
        <w:t>☐</w:t>
      </w:r>
      <w:r w:rsidRPr="00D038F0">
        <w:rPr>
          <w:rFonts w:ascii="Candara" w:eastAsia="Calibri" w:hAnsi="Candara"/>
          <w:b w:val="0"/>
          <w:bCs w:val="0"/>
          <w:color w:val="auto"/>
          <w:sz w:val="20"/>
          <w:szCs w:val="20"/>
        </w:rPr>
        <w:t xml:space="preserve"> c) </w:t>
      </w:r>
      <w:r w:rsidRPr="00D038F0">
        <w:rPr>
          <w:rFonts w:ascii="Candara" w:eastAsia="Calibri" w:hAnsi="Candara"/>
          <w:b w:val="0"/>
          <w:bCs w:val="0"/>
          <w:color w:val="auto"/>
          <w:sz w:val="20"/>
          <w:szCs w:val="20"/>
        </w:rPr>
        <w:tab/>
        <w:t>dokonane przez Sprzedawcę, na prośbę Odbiorcy, wyliczenie ilości w oparciu o średnie ilości zużytego Paliwa gazowego z dwóch ostatnich lat na podstawie rocznego zużycia Paliwa gazowego w danej grupie taryfowej.</w:t>
      </w:r>
    </w:p>
    <w:p w:rsidR="00AC073E" w:rsidRPr="00D038F0" w:rsidRDefault="00AC073E" w:rsidP="0038660B">
      <w:pPr>
        <w:pStyle w:val="Tekstprzypisukocowego"/>
        <w:spacing w:before="120"/>
        <w:jc w:val="both"/>
        <w:rPr>
          <w:rFonts w:ascii="Candara" w:hAnsi="Candara"/>
          <w:b/>
        </w:rPr>
      </w:pPr>
      <w:r w:rsidRPr="00D038F0">
        <w:rPr>
          <w:rFonts w:ascii="Candara" w:hAnsi="Candara"/>
          <w:b/>
        </w:rPr>
        <w:t xml:space="preserve">                                  Sprzedawca                                                               Odbiorca</w:t>
      </w: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38660B">
      <w:pPr>
        <w:pStyle w:val="Tekstprzypisukocowego"/>
        <w:spacing w:before="120"/>
        <w:jc w:val="both"/>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p>
    <w:p w:rsidR="00AC073E" w:rsidRDefault="00AC073E" w:rsidP="00781624">
      <w:pPr>
        <w:pStyle w:val="Tekstprzypisukocowego"/>
        <w:spacing w:before="120"/>
        <w:jc w:val="right"/>
        <w:rPr>
          <w:rFonts w:ascii="Candara" w:hAnsi="Candara"/>
          <w:b/>
        </w:rPr>
      </w:pPr>
      <w:r>
        <w:rPr>
          <w:rFonts w:ascii="Candara" w:hAnsi="Candara"/>
          <w:b/>
        </w:rPr>
        <w:t xml:space="preserve">Załącznik 4b dane techniczne. </w:t>
      </w:r>
    </w:p>
    <w:p w:rsidR="00AC073E" w:rsidRPr="00D038F0" w:rsidRDefault="00AC073E" w:rsidP="00781624">
      <w:pPr>
        <w:tabs>
          <w:tab w:val="left" w:pos="284"/>
        </w:tabs>
        <w:ind w:left="142"/>
        <w:jc w:val="center"/>
        <w:rPr>
          <w:rFonts w:ascii="Candara" w:hAnsi="Candara"/>
          <w:b/>
          <w:sz w:val="20"/>
          <w:szCs w:val="20"/>
        </w:rPr>
      </w:pPr>
      <w:r w:rsidRPr="00D038F0">
        <w:rPr>
          <w:rFonts w:ascii="Candara" w:hAnsi="Candara"/>
          <w:b/>
          <w:sz w:val="20"/>
          <w:szCs w:val="20"/>
        </w:rPr>
        <w:t>Załącznik</w:t>
      </w:r>
    </w:p>
    <w:p w:rsidR="00AC073E" w:rsidRPr="00D038F0" w:rsidRDefault="00AC073E" w:rsidP="00781624">
      <w:pPr>
        <w:spacing w:before="120"/>
        <w:jc w:val="center"/>
        <w:rPr>
          <w:rFonts w:ascii="Candara" w:hAnsi="Candara"/>
          <w:sz w:val="20"/>
          <w:szCs w:val="20"/>
        </w:rPr>
      </w:pPr>
      <w:r w:rsidRPr="00D038F0">
        <w:rPr>
          <w:rFonts w:ascii="Candara" w:hAnsi="Candara"/>
          <w:sz w:val="20"/>
          <w:szCs w:val="20"/>
        </w:rPr>
        <w:t xml:space="preserve">dot. Umowy kompleksowej dostarczania Paliwa gazowego </w:t>
      </w:r>
    </w:p>
    <w:p w:rsidR="00AC073E" w:rsidRPr="00D038F0" w:rsidRDefault="00AC073E" w:rsidP="00781624">
      <w:pPr>
        <w:spacing w:before="120"/>
        <w:jc w:val="center"/>
        <w:rPr>
          <w:rFonts w:ascii="Candara" w:hAnsi="Candara"/>
          <w:sz w:val="20"/>
          <w:szCs w:val="20"/>
        </w:rPr>
      </w:pPr>
      <w:r w:rsidRPr="00D038F0">
        <w:rPr>
          <w:rFonts w:ascii="Candara" w:hAnsi="Candara"/>
          <w:sz w:val="20"/>
          <w:szCs w:val="20"/>
        </w:rPr>
        <w:t xml:space="preserve">nr .............................................................. z dnia ..............................., </w:t>
      </w:r>
    </w:p>
    <w:p w:rsidR="00AC073E" w:rsidRPr="00D038F0" w:rsidRDefault="00AC073E" w:rsidP="00781624">
      <w:pPr>
        <w:spacing w:before="120"/>
        <w:jc w:val="center"/>
        <w:rPr>
          <w:rFonts w:ascii="Candara" w:hAnsi="Candara"/>
          <w:sz w:val="20"/>
          <w:szCs w:val="20"/>
        </w:rPr>
      </w:pPr>
      <w:r w:rsidRPr="00D038F0">
        <w:rPr>
          <w:rFonts w:ascii="Candara" w:hAnsi="Candara"/>
          <w:sz w:val="20"/>
          <w:szCs w:val="20"/>
        </w:rPr>
        <w:t>dla Obiektów, w których Odbiorca zakwalifikowany jest do grup taryfowych od W-5 do W-8C włącznie.</w:t>
      </w:r>
    </w:p>
    <w:p w:rsidR="00AC073E" w:rsidRPr="00D038F0" w:rsidRDefault="00AC073E" w:rsidP="00781624">
      <w:pPr>
        <w:tabs>
          <w:tab w:val="left" w:pos="11100"/>
        </w:tabs>
        <w:rPr>
          <w:rFonts w:ascii="Candara" w:hAnsi="Candara"/>
          <w:b/>
          <w:sz w:val="20"/>
          <w:szCs w:val="20"/>
        </w:rPr>
      </w:pPr>
      <w:r w:rsidRPr="00D038F0">
        <w:rPr>
          <w:rFonts w:ascii="Candara" w:hAnsi="Candara"/>
          <w:b/>
          <w:sz w:val="20"/>
          <w:szCs w:val="20"/>
        </w:rPr>
        <w:tab/>
      </w:r>
    </w:p>
    <w:p w:rsidR="00AC073E" w:rsidRPr="00D038F0" w:rsidRDefault="00AC073E" w:rsidP="00781624">
      <w:pPr>
        <w:jc w:val="center"/>
        <w:rPr>
          <w:rFonts w:ascii="Candara" w:hAnsi="Candara"/>
          <w:b/>
          <w:sz w:val="20"/>
          <w:szCs w:val="20"/>
        </w:rPr>
      </w:pPr>
      <w:r w:rsidRPr="00D038F0">
        <w:rPr>
          <w:rFonts w:ascii="Candara" w:hAnsi="Candara"/>
          <w:b/>
          <w:sz w:val="20"/>
          <w:szCs w:val="20"/>
        </w:rPr>
        <w:t>Dane dotyczące Obiektu (-ów), w których Odbiorca zakwalifikowany jest do grup taryfowych od W-5 do W-8C włącznie, w tym zamówienie ilości Paliwa gazowego i Mocy umownej</w:t>
      </w:r>
    </w:p>
    <w:p w:rsidR="00AC073E" w:rsidRPr="004E6B9D" w:rsidRDefault="00AC073E" w:rsidP="00781624"/>
    <w:tbl>
      <w:tblPr>
        <w:tblStyle w:val="Tabela-Siatka"/>
        <w:tblW w:w="7598" w:type="dxa"/>
        <w:tblInd w:w="-176" w:type="dxa"/>
        <w:tblLayout w:type="fixed"/>
        <w:tblLook w:val="04A0" w:firstRow="1" w:lastRow="0" w:firstColumn="1" w:lastColumn="0" w:noHBand="0" w:noVBand="1"/>
      </w:tblPr>
      <w:tblGrid>
        <w:gridCol w:w="6"/>
        <w:gridCol w:w="532"/>
        <w:gridCol w:w="3406"/>
        <w:gridCol w:w="1827"/>
        <w:gridCol w:w="1827"/>
      </w:tblGrid>
      <w:tr w:rsidR="00AC073E" w:rsidRPr="004E6B9D" w:rsidTr="008239A7">
        <w:trPr>
          <w:trHeight w:val="493"/>
        </w:trPr>
        <w:tc>
          <w:tcPr>
            <w:tcW w:w="538" w:type="dxa"/>
            <w:gridSpan w:val="2"/>
            <w:shd w:val="pct20" w:color="auto" w:fill="auto"/>
          </w:tcPr>
          <w:p w:rsidR="00AC073E" w:rsidRPr="004E6B9D" w:rsidRDefault="00AC073E" w:rsidP="00781624">
            <w:pPr>
              <w:rPr>
                <w:b/>
                <w:sz w:val="16"/>
                <w:szCs w:val="16"/>
              </w:rPr>
            </w:pPr>
            <w:r w:rsidRPr="004E6B9D">
              <w:rPr>
                <w:b/>
                <w:sz w:val="16"/>
                <w:szCs w:val="16"/>
              </w:rPr>
              <w:t>L.p.</w:t>
            </w:r>
          </w:p>
        </w:tc>
        <w:tc>
          <w:tcPr>
            <w:tcW w:w="3406" w:type="dxa"/>
            <w:vMerge w:val="restart"/>
            <w:shd w:val="pct20" w:color="auto" w:fill="auto"/>
          </w:tcPr>
          <w:p w:rsidR="00AC073E" w:rsidRPr="004E6B9D" w:rsidRDefault="00AC073E" w:rsidP="00781624">
            <w:pPr>
              <w:jc w:val="center"/>
              <w:rPr>
                <w:b/>
                <w:sz w:val="16"/>
                <w:szCs w:val="16"/>
              </w:rPr>
            </w:pPr>
            <w:r w:rsidRPr="004E6B9D">
              <w:rPr>
                <w:b/>
                <w:sz w:val="16"/>
                <w:szCs w:val="16"/>
              </w:rPr>
              <w:t xml:space="preserve">Nr ID / rejestratora / przelicznika / gazomierza / identyfikacyjny </w:t>
            </w:r>
            <w:r>
              <w:rPr>
                <w:b/>
                <w:sz w:val="16"/>
                <w:szCs w:val="16"/>
              </w:rPr>
              <w:t>Obiektu</w:t>
            </w:r>
            <w:r>
              <w:rPr>
                <w:rStyle w:val="Odwoanieprzypisukocowego"/>
                <w:b/>
                <w:sz w:val="16"/>
                <w:szCs w:val="16"/>
              </w:rPr>
              <w:endnoteRef/>
            </w:r>
          </w:p>
        </w:tc>
        <w:tc>
          <w:tcPr>
            <w:tcW w:w="1827" w:type="dxa"/>
            <w:vMerge w:val="restart"/>
            <w:shd w:val="pct20" w:color="auto" w:fill="auto"/>
          </w:tcPr>
          <w:p w:rsidR="00AC073E" w:rsidRPr="004E6B9D" w:rsidRDefault="00AC073E" w:rsidP="00781624">
            <w:pPr>
              <w:jc w:val="center"/>
              <w:rPr>
                <w:b/>
                <w:sz w:val="16"/>
                <w:szCs w:val="16"/>
              </w:rPr>
            </w:pPr>
            <w:r w:rsidRPr="004E6B9D">
              <w:rPr>
                <w:b/>
                <w:sz w:val="16"/>
                <w:szCs w:val="16"/>
              </w:rPr>
              <w:t>Moc Umowna</w:t>
            </w:r>
            <w:r>
              <w:rPr>
                <w:b/>
                <w:sz w:val="16"/>
                <w:szCs w:val="16"/>
              </w:rPr>
              <w:t xml:space="preserve"> [kWh/h]</w:t>
            </w:r>
          </w:p>
          <w:p w:rsidR="00AC073E" w:rsidRPr="004E6B9D" w:rsidRDefault="00AC073E" w:rsidP="00781624">
            <w:pPr>
              <w:jc w:val="center"/>
              <w:rPr>
                <w:b/>
                <w:sz w:val="16"/>
                <w:szCs w:val="16"/>
              </w:rPr>
            </w:pPr>
          </w:p>
        </w:tc>
        <w:tc>
          <w:tcPr>
            <w:tcW w:w="1827" w:type="dxa"/>
            <w:vMerge w:val="restart"/>
            <w:shd w:val="pct20" w:color="auto" w:fill="auto"/>
          </w:tcPr>
          <w:p w:rsidR="00AC073E" w:rsidRPr="004E6B9D" w:rsidRDefault="00AC073E" w:rsidP="00781624">
            <w:pPr>
              <w:jc w:val="center"/>
              <w:rPr>
                <w:b/>
                <w:sz w:val="16"/>
                <w:szCs w:val="16"/>
              </w:rPr>
            </w:pPr>
            <w:r>
              <w:rPr>
                <w:b/>
                <w:sz w:val="16"/>
                <w:szCs w:val="16"/>
              </w:rPr>
              <w:t xml:space="preserve">Zamówienie ilości Paliwa gazowego w okresie obowiązywania Umowy </w:t>
            </w:r>
          </w:p>
        </w:tc>
      </w:tr>
      <w:tr w:rsidR="00AC073E" w:rsidRPr="004E6B9D" w:rsidTr="008239A7">
        <w:trPr>
          <w:gridBefore w:val="1"/>
          <w:wBefore w:w="6" w:type="dxa"/>
          <w:trHeight w:val="930"/>
        </w:trPr>
        <w:tc>
          <w:tcPr>
            <w:tcW w:w="532" w:type="dxa"/>
          </w:tcPr>
          <w:p w:rsidR="00AC073E" w:rsidRPr="004E6B9D" w:rsidRDefault="00AC073E" w:rsidP="00781624">
            <w:pPr>
              <w:rPr>
                <w:b/>
                <w:sz w:val="16"/>
                <w:szCs w:val="16"/>
              </w:rPr>
            </w:pPr>
          </w:p>
        </w:tc>
        <w:tc>
          <w:tcPr>
            <w:tcW w:w="3406" w:type="dxa"/>
            <w:vMerge/>
          </w:tcPr>
          <w:p w:rsidR="00AC073E" w:rsidRPr="004E6B9D" w:rsidRDefault="00AC073E" w:rsidP="00781624">
            <w:pPr>
              <w:rPr>
                <w:b/>
                <w:sz w:val="16"/>
                <w:szCs w:val="16"/>
              </w:rPr>
            </w:pPr>
          </w:p>
        </w:tc>
        <w:tc>
          <w:tcPr>
            <w:tcW w:w="1827" w:type="dxa"/>
            <w:vMerge/>
          </w:tcPr>
          <w:p w:rsidR="00AC073E" w:rsidRPr="004E6B9D" w:rsidRDefault="00AC073E" w:rsidP="00781624">
            <w:pPr>
              <w:rPr>
                <w:b/>
                <w:sz w:val="16"/>
                <w:szCs w:val="16"/>
              </w:rPr>
            </w:pPr>
          </w:p>
        </w:tc>
        <w:tc>
          <w:tcPr>
            <w:tcW w:w="1827" w:type="dxa"/>
            <w:vMerge/>
          </w:tcPr>
          <w:p w:rsidR="00AC073E" w:rsidRPr="004E6B9D" w:rsidRDefault="00AC073E" w:rsidP="00781624">
            <w:pPr>
              <w:rPr>
                <w:b/>
                <w:sz w:val="16"/>
                <w:szCs w:val="16"/>
              </w:rPr>
            </w:pPr>
          </w:p>
        </w:tc>
      </w:tr>
      <w:tr w:rsidR="00AC073E" w:rsidRPr="004E6B9D" w:rsidTr="008239A7">
        <w:trPr>
          <w:gridBefore w:val="1"/>
          <w:wBefore w:w="6" w:type="dxa"/>
          <w:trHeight w:val="567"/>
        </w:trPr>
        <w:tc>
          <w:tcPr>
            <w:tcW w:w="532" w:type="dxa"/>
            <w:shd w:val="pct20" w:color="auto" w:fill="auto"/>
          </w:tcPr>
          <w:p w:rsidR="00AC073E" w:rsidRPr="004E6B9D" w:rsidRDefault="00AC073E" w:rsidP="00781624">
            <w:pPr>
              <w:rPr>
                <w:b/>
                <w:sz w:val="18"/>
                <w:szCs w:val="18"/>
              </w:rPr>
            </w:pPr>
            <w:r w:rsidRPr="004E6B9D">
              <w:rPr>
                <w:b/>
                <w:sz w:val="18"/>
                <w:szCs w:val="18"/>
              </w:rPr>
              <w:t>1</w:t>
            </w:r>
          </w:p>
        </w:tc>
        <w:tc>
          <w:tcPr>
            <w:tcW w:w="3406" w:type="dxa"/>
          </w:tcPr>
          <w:p w:rsidR="00AC073E" w:rsidRPr="004E6B9D" w:rsidRDefault="00AC073E" w:rsidP="00781624">
            <w:pPr>
              <w:rPr>
                <w:sz w:val="18"/>
                <w:szCs w:val="18"/>
              </w:rPr>
            </w:pPr>
          </w:p>
        </w:tc>
        <w:tc>
          <w:tcPr>
            <w:tcW w:w="1827" w:type="dxa"/>
            <w:vAlign w:val="bottom"/>
          </w:tcPr>
          <w:p w:rsidR="00AC073E" w:rsidRPr="004E6B9D" w:rsidRDefault="00AC073E" w:rsidP="00781624">
            <w:pPr>
              <w:rPr>
                <w:sz w:val="18"/>
                <w:szCs w:val="18"/>
              </w:rPr>
            </w:pPr>
          </w:p>
        </w:tc>
        <w:tc>
          <w:tcPr>
            <w:tcW w:w="1827" w:type="dxa"/>
            <w:vAlign w:val="bottom"/>
          </w:tcPr>
          <w:p w:rsidR="00AC073E" w:rsidRPr="004E6B9D" w:rsidRDefault="00AC073E" w:rsidP="00781624">
            <w:pPr>
              <w:rPr>
                <w:sz w:val="18"/>
                <w:szCs w:val="18"/>
              </w:rPr>
            </w:pPr>
          </w:p>
        </w:tc>
      </w:tr>
      <w:tr w:rsidR="00AC073E" w:rsidRPr="004E6B9D" w:rsidTr="008239A7">
        <w:trPr>
          <w:gridBefore w:val="1"/>
          <w:wBefore w:w="6" w:type="dxa"/>
          <w:trHeight w:val="567"/>
        </w:trPr>
        <w:tc>
          <w:tcPr>
            <w:tcW w:w="532" w:type="dxa"/>
            <w:shd w:val="pct20" w:color="auto" w:fill="auto"/>
          </w:tcPr>
          <w:p w:rsidR="00AC073E" w:rsidRPr="004E6B9D" w:rsidRDefault="00AC073E" w:rsidP="00781624">
            <w:pPr>
              <w:rPr>
                <w:b/>
                <w:sz w:val="18"/>
                <w:szCs w:val="18"/>
              </w:rPr>
            </w:pPr>
            <w:r w:rsidRPr="004E6B9D">
              <w:rPr>
                <w:b/>
                <w:sz w:val="18"/>
                <w:szCs w:val="18"/>
              </w:rPr>
              <w:t>2</w:t>
            </w:r>
          </w:p>
        </w:tc>
        <w:tc>
          <w:tcPr>
            <w:tcW w:w="3406" w:type="dxa"/>
          </w:tcPr>
          <w:p w:rsidR="00AC073E" w:rsidRPr="004E6B9D" w:rsidRDefault="00AC073E" w:rsidP="00781624">
            <w:pPr>
              <w:rPr>
                <w:sz w:val="18"/>
                <w:szCs w:val="18"/>
              </w:rPr>
            </w:pPr>
          </w:p>
        </w:tc>
        <w:tc>
          <w:tcPr>
            <w:tcW w:w="1827" w:type="dxa"/>
            <w:vAlign w:val="bottom"/>
          </w:tcPr>
          <w:p w:rsidR="00AC073E" w:rsidRPr="004E6B9D" w:rsidRDefault="00AC073E" w:rsidP="00781624">
            <w:pPr>
              <w:rPr>
                <w:sz w:val="18"/>
                <w:szCs w:val="18"/>
              </w:rPr>
            </w:pPr>
          </w:p>
        </w:tc>
        <w:tc>
          <w:tcPr>
            <w:tcW w:w="1827" w:type="dxa"/>
            <w:vAlign w:val="bottom"/>
          </w:tcPr>
          <w:p w:rsidR="00AC073E" w:rsidRPr="004E6B9D" w:rsidRDefault="00AC073E" w:rsidP="00781624">
            <w:pPr>
              <w:rPr>
                <w:sz w:val="18"/>
                <w:szCs w:val="18"/>
              </w:rPr>
            </w:pPr>
          </w:p>
        </w:tc>
      </w:tr>
      <w:tr w:rsidR="00AC073E" w:rsidRPr="004E6B9D" w:rsidTr="008239A7">
        <w:trPr>
          <w:gridBefore w:val="1"/>
          <w:wBefore w:w="6" w:type="dxa"/>
          <w:trHeight w:val="567"/>
        </w:trPr>
        <w:tc>
          <w:tcPr>
            <w:tcW w:w="5765" w:type="dxa"/>
            <w:gridSpan w:val="3"/>
            <w:shd w:val="pct20" w:color="auto" w:fill="auto"/>
          </w:tcPr>
          <w:p w:rsidR="00AC073E" w:rsidRDefault="00AC073E" w:rsidP="00781624">
            <w:pPr>
              <w:jc w:val="right"/>
              <w:rPr>
                <w:sz w:val="18"/>
                <w:szCs w:val="18"/>
              </w:rPr>
            </w:pPr>
          </w:p>
          <w:p w:rsidR="00AC073E" w:rsidRPr="004E6B9D" w:rsidRDefault="00AC073E" w:rsidP="00781624">
            <w:pPr>
              <w:jc w:val="right"/>
              <w:rPr>
                <w:sz w:val="18"/>
                <w:szCs w:val="18"/>
              </w:rPr>
            </w:pPr>
            <w:r>
              <w:rPr>
                <w:sz w:val="18"/>
                <w:szCs w:val="18"/>
              </w:rPr>
              <w:t>Razem ilości umowne:</w:t>
            </w:r>
          </w:p>
        </w:tc>
        <w:tc>
          <w:tcPr>
            <w:tcW w:w="1827" w:type="dxa"/>
            <w:vAlign w:val="bottom"/>
          </w:tcPr>
          <w:p w:rsidR="00AC073E" w:rsidRPr="004E6B9D" w:rsidRDefault="00AC073E" w:rsidP="00781624">
            <w:pPr>
              <w:rPr>
                <w:sz w:val="18"/>
                <w:szCs w:val="18"/>
              </w:rPr>
            </w:pPr>
          </w:p>
        </w:tc>
      </w:tr>
    </w:tbl>
    <w:p w:rsidR="00AC073E" w:rsidRDefault="00AC073E" w:rsidP="00781624">
      <w:pPr>
        <w:rPr>
          <w:sz w:val="18"/>
          <w:szCs w:val="18"/>
        </w:rPr>
      </w:pPr>
    </w:p>
    <w:p w:rsidR="00AC073E" w:rsidRPr="00D038F0" w:rsidRDefault="00AC073E" w:rsidP="00781624">
      <w:pPr>
        <w:rPr>
          <w:rFonts w:ascii="Candara" w:hAnsi="Candara" w:cs="Times New Roman"/>
          <w:color w:val="000000"/>
          <w:sz w:val="20"/>
          <w:szCs w:val="20"/>
        </w:rPr>
      </w:pPr>
      <w:r w:rsidRPr="00D038F0">
        <w:rPr>
          <w:rFonts w:ascii="Candara" w:hAnsi="Candara"/>
          <w:sz w:val="20"/>
          <w:szCs w:val="20"/>
        </w:rPr>
        <w:t xml:space="preserve">Zamówienie ilości paliwa gazowego w poszczególnych miesiącach trwania umowy kompleksowej dla ppg </w:t>
      </w:r>
    </w:p>
    <w:tbl>
      <w:tblPr>
        <w:tblW w:w="6480" w:type="dxa"/>
        <w:tblInd w:w="65" w:type="dxa"/>
        <w:tblCellMar>
          <w:left w:w="70" w:type="dxa"/>
          <w:right w:w="70" w:type="dxa"/>
        </w:tblCellMar>
        <w:tblLook w:val="04A0" w:firstRow="1" w:lastRow="0" w:firstColumn="1" w:lastColumn="0" w:noHBand="0" w:noVBand="1"/>
      </w:tblPr>
      <w:tblGrid>
        <w:gridCol w:w="1080"/>
        <w:gridCol w:w="1080"/>
        <w:gridCol w:w="1080"/>
        <w:gridCol w:w="1080"/>
        <w:gridCol w:w="1080"/>
        <w:gridCol w:w="1080"/>
      </w:tblGrid>
      <w:tr w:rsidR="00AC073E" w:rsidRPr="00EF6A32" w:rsidTr="005B44F1">
        <w:trPr>
          <w:trHeight w:val="1530"/>
        </w:trPr>
        <w:tc>
          <w:tcPr>
            <w:tcW w:w="1080" w:type="dxa"/>
            <w:tcBorders>
              <w:top w:val="single" w:sz="4" w:space="0" w:color="auto"/>
              <w:left w:val="single" w:sz="4" w:space="0" w:color="auto"/>
              <w:bottom w:val="single" w:sz="4" w:space="0" w:color="auto"/>
              <w:right w:val="single" w:sz="4" w:space="0" w:color="auto"/>
            </w:tcBorders>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STYCZEŃ [kWh]</w:t>
            </w:r>
          </w:p>
        </w:tc>
        <w:tc>
          <w:tcPr>
            <w:tcW w:w="1080" w:type="dxa"/>
            <w:tcBorders>
              <w:top w:val="single" w:sz="4" w:space="0" w:color="auto"/>
              <w:left w:val="nil"/>
              <w:bottom w:val="single" w:sz="4" w:space="0" w:color="auto"/>
              <w:right w:val="single" w:sz="4" w:space="0" w:color="auto"/>
            </w:tcBorders>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LUTY            [kWh]</w:t>
            </w:r>
          </w:p>
        </w:tc>
        <w:tc>
          <w:tcPr>
            <w:tcW w:w="1080" w:type="dxa"/>
            <w:tcBorders>
              <w:top w:val="single" w:sz="4" w:space="0" w:color="auto"/>
              <w:left w:val="nil"/>
              <w:bottom w:val="single" w:sz="4" w:space="0" w:color="auto"/>
              <w:right w:val="single" w:sz="4" w:space="0" w:color="auto"/>
            </w:tcBorders>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MARZEC [kWh]</w:t>
            </w:r>
          </w:p>
        </w:tc>
        <w:tc>
          <w:tcPr>
            <w:tcW w:w="1080" w:type="dxa"/>
            <w:tcBorders>
              <w:top w:val="single" w:sz="4" w:space="0" w:color="auto"/>
              <w:left w:val="nil"/>
              <w:bottom w:val="single" w:sz="4" w:space="0" w:color="auto"/>
              <w:right w:val="single" w:sz="4" w:space="0" w:color="auto"/>
            </w:tcBorders>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KWIECIEŃ [kWh]</w:t>
            </w:r>
          </w:p>
        </w:tc>
        <w:tc>
          <w:tcPr>
            <w:tcW w:w="1080" w:type="dxa"/>
            <w:tcBorders>
              <w:top w:val="single" w:sz="4" w:space="0" w:color="auto"/>
              <w:left w:val="nil"/>
              <w:bottom w:val="single" w:sz="4" w:space="0" w:color="auto"/>
              <w:right w:val="single" w:sz="4" w:space="0" w:color="auto"/>
            </w:tcBorders>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MAJ           [kWh]</w:t>
            </w:r>
          </w:p>
        </w:tc>
        <w:tc>
          <w:tcPr>
            <w:tcW w:w="1080" w:type="dxa"/>
            <w:tcBorders>
              <w:top w:val="single" w:sz="4" w:space="0" w:color="auto"/>
              <w:left w:val="nil"/>
              <w:bottom w:val="single" w:sz="4" w:space="0" w:color="auto"/>
              <w:right w:val="single" w:sz="4" w:space="0" w:color="auto"/>
            </w:tcBorders>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CZERWIEC [kWh]</w:t>
            </w:r>
          </w:p>
        </w:tc>
      </w:tr>
      <w:tr w:rsidR="00AC073E" w:rsidRPr="00EF6A32" w:rsidTr="005B44F1">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073E" w:rsidRPr="00EF6A32" w:rsidRDefault="00AC073E" w:rsidP="00781624">
            <w:pPr>
              <w:jc w:val="right"/>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AC073E" w:rsidRPr="00EF6A32" w:rsidRDefault="00AC073E" w:rsidP="00781624">
            <w:pPr>
              <w:jc w:val="right"/>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AC073E" w:rsidRPr="00EF6A32" w:rsidRDefault="00AC073E" w:rsidP="00781624">
            <w:pPr>
              <w:jc w:val="right"/>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AC073E" w:rsidRPr="00EF6A32" w:rsidRDefault="00AC073E" w:rsidP="00781624">
            <w:pPr>
              <w:jc w:val="right"/>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AC073E" w:rsidRPr="00EF6A32" w:rsidRDefault="00AC073E" w:rsidP="00781624">
            <w:pPr>
              <w:jc w:val="right"/>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AC073E" w:rsidRPr="00EF6A32" w:rsidRDefault="00AC073E" w:rsidP="00781624">
            <w:pPr>
              <w:jc w:val="right"/>
              <w:rPr>
                <w:color w:val="000000"/>
                <w:sz w:val="18"/>
                <w:szCs w:val="18"/>
              </w:rPr>
            </w:pPr>
          </w:p>
        </w:tc>
      </w:tr>
    </w:tbl>
    <w:p w:rsidR="00AC073E" w:rsidRDefault="00AC073E" w:rsidP="00781624">
      <w:pPr>
        <w:rPr>
          <w:sz w:val="18"/>
          <w:szCs w:val="18"/>
        </w:rPr>
      </w:pPr>
    </w:p>
    <w:tbl>
      <w:tblPr>
        <w:tblW w:w="859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080"/>
        <w:gridCol w:w="1080"/>
        <w:gridCol w:w="1320"/>
        <w:gridCol w:w="1080"/>
        <w:gridCol w:w="1080"/>
        <w:gridCol w:w="1080"/>
        <w:gridCol w:w="796"/>
      </w:tblGrid>
      <w:tr w:rsidR="00AC073E" w:rsidRPr="00EF6A32" w:rsidTr="005B44F1">
        <w:trPr>
          <w:trHeight w:val="1530"/>
        </w:trPr>
        <w:tc>
          <w:tcPr>
            <w:tcW w:w="108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LIPIEC        [kWh]</w:t>
            </w:r>
          </w:p>
        </w:tc>
        <w:tc>
          <w:tcPr>
            <w:tcW w:w="108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SIERPIEŃ [kWh]</w:t>
            </w:r>
          </w:p>
        </w:tc>
        <w:tc>
          <w:tcPr>
            <w:tcW w:w="108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WRZESIEŃ [kWh]</w:t>
            </w:r>
          </w:p>
        </w:tc>
        <w:tc>
          <w:tcPr>
            <w:tcW w:w="132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PAŹDZIERNIK [kWh]</w:t>
            </w:r>
          </w:p>
        </w:tc>
        <w:tc>
          <w:tcPr>
            <w:tcW w:w="108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LISTOPAD [kWh]</w:t>
            </w:r>
          </w:p>
        </w:tc>
        <w:tc>
          <w:tcPr>
            <w:tcW w:w="108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zużycie GRUDZIEŃ [kWh]</w:t>
            </w:r>
          </w:p>
        </w:tc>
        <w:tc>
          <w:tcPr>
            <w:tcW w:w="1080" w:type="dxa"/>
            <w:shd w:val="clear" w:color="000000" w:fill="D8D8D8"/>
            <w:hideMark/>
          </w:tcPr>
          <w:p w:rsidR="00AC073E" w:rsidRPr="00EF6A32" w:rsidRDefault="00AC073E" w:rsidP="00781624">
            <w:pPr>
              <w:jc w:val="center"/>
              <w:rPr>
                <w:color w:val="000000"/>
                <w:sz w:val="18"/>
                <w:szCs w:val="18"/>
              </w:rPr>
            </w:pPr>
            <w:r w:rsidRPr="00EF6A32">
              <w:rPr>
                <w:color w:val="000000"/>
                <w:sz w:val="18"/>
                <w:szCs w:val="18"/>
              </w:rPr>
              <w:t>Szacowane roczne zużycie paliwa gazowego [kWh]</w:t>
            </w:r>
          </w:p>
        </w:tc>
        <w:tc>
          <w:tcPr>
            <w:tcW w:w="796" w:type="dxa"/>
            <w:shd w:val="clear" w:color="000000" w:fill="D8D8D8"/>
            <w:vAlign w:val="bottom"/>
            <w:hideMark/>
          </w:tcPr>
          <w:p w:rsidR="00AC073E" w:rsidRPr="00EF6A32" w:rsidRDefault="00AC073E" w:rsidP="00781624">
            <w:pPr>
              <w:rPr>
                <w:color w:val="000000"/>
                <w:sz w:val="18"/>
                <w:szCs w:val="18"/>
              </w:rPr>
            </w:pPr>
            <w:r w:rsidRPr="00EF6A32">
              <w:rPr>
                <w:color w:val="000000"/>
                <w:sz w:val="18"/>
                <w:szCs w:val="18"/>
              </w:rPr>
              <w:t>Grupa taryfowa</w:t>
            </w:r>
          </w:p>
        </w:tc>
      </w:tr>
      <w:tr w:rsidR="00AC073E" w:rsidRPr="00EF6A32" w:rsidTr="005B44F1">
        <w:trPr>
          <w:trHeight w:val="270"/>
        </w:trPr>
        <w:tc>
          <w:tcPr>
            <w:tcW w:w="1080" w:type="dxa"/>
            <w:shd w:val="clear" w:color="auto" w:fill="auto"/>
            <w:noWrap/>
            <w:vAlign w:val="bottom"/>
            <w:hideMark/>
          </w:tcPr>
          <w:p w:rsidR="00AC073E" w:rsidRPr="00EF6A32" w:rsidRDefault="00AC073E" w:rsidP="00781624">
            <w:pPr>
              <w:jc w:val="right"/>
              <w:rPr>
                <w:color w:val="000000"/>
                <w:sz w:val="18"/>
                <w:szCs w:val="18"/>
              </w:rPr>
            </w:pPr>
          </w:p>
        </w:tc>
        <w:tc>
          <w:tcPr>
            <w:tcW w:w="1080" w:type="dxa"/>
            <w:shd w:val="clear" w:color="auto" w:fill="auto"/>
            <w:noWrap/>
            <w:vAlign w:val="bottom"/>
            <w:hideMark/>
          </w:tcPr>
          <w:p w:rsidR="00AC073E" w:rsidRPr="00EF6A32" w:rsidRDefault="00AC073E" w:rsidP="00781624">
            <w:pPr>
              <w:jc w:val="right"/>
              <w:rPr>
                <w:color w:val="000000"/>
                <w:sz w:val="18"/>
                <w:szCs w:val="18"/>
              </w:rPr>
            </w:pPr>
          </w:p>
        </w:tc>
        <w:tc>
          <w:tcPr>
            <w:tcW w:w="1080" w:type="dxa"/>
            <w:shd w:val="clear" w:color="auto" w:fill="auto"/>
            <w:noWrap/>
            <w:vAlign w:val="bottom"/>
            <w:hideMark/>
          </w:tcPr>
          <w:p w:rsidR="00AC073E" w:rsidRPr="00EF6A32" w:rsidRDefault="00AC073E" w:rsidP="00781624">
            <w:pPr>
              <w:jc w:val="right"/>
              <w:rPr>
                <w:color w:val="000000"/>
                <w:sz w:val="18"/>
                <w:szCs w:val="18"/>
              </w:rPr>
            </w:pPr>
          </w:p>
        </w:tc>
        <w:tc>
          <w:tcPr>
            <w:tcW w:w="1320" w:type="dxa"/>
            <w:shd w:val="clear" w:color="auto" w:fill="auto"/>
            <w:noWrap/>
            <w:vAlign w:val="bottom"/>
            <w:hideMark/>
          </w:tcPr>
          <w:p w:rsidR="00AC073E" w:rsidRPr="00EF6A32" w:rsidRDefault="00AC073E" w:rsidP="00781624">
            <w:pPr>
              <w:jc w:val="right"/>
              <w:rPr>
                <w:color w:val="000000"/>
                <w:sz w:val="18"/>
                <w:szCs w:val="18"/>
              </w:rPr>
            </w:pPr>
          </w:p>
        </w:tc>
        <w:tc>
          <w:tcPr>
            <w:tcW w:w="1080" w:type="dxa"/>
            <w:shd w:val="clear" w:color="auto" w:fill="auto"/>
            <w:noWrap/>
            <w:vAlign w:val="bottom"/>
            <w:hideMark/>
          </w:tcPr>
          <w:p w:rsidR="00AC073E" w:rsidRPr="00EF6A32" w:rsidRDefault="00AC073E" w:rsidP="00781624">
            <w:pPr>
              <w:jc w:val="right"/>
              <w:rPr>
                <w:color w:val="000000"/>
                <w:sz w:val="18"/>
                <w:szCs w:val="18"/>
              </w:rPr>
            </w:pPr>
          </w:p>
        </w:tc>
        <w:tc>
          <w:tcPr>
            <w:tcW w:w="1080" w:type="dxa"/>
            <w:shd w:val="clear" w:color="auto" w:fill="auto"/>
            <w:noWrap/>
            <w:vAlign w:val="bottom"/>
            <w:hideMark/>
          </w:tcPr>
          <w:p w:rsidR="00AC073E" w:rsidRPr="00EF6A32" w:rsidRDefault="00AC073E" w:rsidP="00781624">
            <w:pPr>
              <w:jc w:val="right"/>
              <w:rPr>
                <w:color w:val="000000"/>
                <w:sz w:val="18"/>
                <w:szCs w:val="18"/>
              </w:rPr>
            </w:pPr>
          </w:p>
        </w:tc>
        <w:tc>
          <w:tcPr>
            <w:tcW w:w="1080" w:type="dxa"/>
            <w:shd w:val="clear" w:color="auto" w:fill="auto"/>
            <w:noWrap/>
            <w:vAlign w:val="bottom"/>
            <w:hideMark/>
          </w:tcPr>
          <w:p w:rsidR="00AC073E" w:rsidRPr="00EF6A32" w:rsidRDefault="00AC073E" w:rsidP="00781624">
            <w:pPr>
              <w:jc w:val="right"/>
              <w:rPr>
                <w:color w:val="000000"/>
                <w:sz w:val="18"/>
                <w:szCs w:val="18"/>
              </w:rPr>
            </w:pPr>
          </w:p>
        </w:tc>
        <w:tc>
          <w:tcPr>
            <w:tcW w:w="796" w:type="dxa"/>
            <w:shd w:val="clear" w:color="auto" w:fill="auto"/>
            <w:noWrap/>
            <w:vAlign w:val="bottom"/>
            <w:hideMark/>
          </w:tcPr>
          <w:p w:rsidR="00AC073E" w:rsidRPr="00EF6A32" w:rsidRDefault="00AC073E" w:rsidP="00781624">
            <w:pPr>
              <w:rPr>
                <w:color w:val="000000"/>
                <w:sz w:val="18"/>
                <w:szCs w:val="18"/>
              </w:rPr>
            </w:pPr>
          </w:p>
        </w:tc>
      </w:tr>
    </w:tbl>
    <w:p w:rsidR="00AC073E" w:rsidRDefault="00AC073E" w:rsidP="00781624">
      <w:pPr>
        <w:rPr>
          <w:sz w:val="18"/>
          <w:szCs w:val="18"/>
        </w:rPr>
      </w:pPr>
    </w:p>
    <w:p w:rsidR="00AC073E" w:rsidRDefault="00AC073E" w:rsidP="00781624">
      <w:pPr>
        <w:rPr>
          <w:sz w:val="18"/>
          <w:szCs w:val="18"/>
        </w:rPr>
      </w:pPr>
    </w:p>
    <w:p w:rsidR="00AC073E" w:rsidRDefault="00AC073E" w:rsidP="00781624">
      <w:pPr>
        <w:rPr>
          <w:sz w:val="18"/>
          <w:szCs w:val="18"/>
        </w:rPr>
      </w:pPr>
    </w:p>
    <w:p w:rsidR="00AC073E" w:rsidRPr="004E6B9D" w:rsidRDefault="00AC073E" w:rsidP="00781624">
      <w:pPr>
        <w:rPr>
          <w:sz w:val="18"/>
          <w:szCs w:val="18"/>
        </w:rPr>
      </w:pPr>
    </w:p>
    <w:tbl>
      <w:tblPr>
        <w:tblStyle w:val="Tabela-Siatka"/>
        <w:tblW w:w="11160" w:type="dxa"/>
        <w:tblInd w:w="-972" w:type="dxa"/>
        <w:tblLayout w:type="fixed"/>
        <w:tblLook w:val="04A0" w:firstRow="1" w:lastRow="0" w:firstColumn="1" w:lastColumn="0" w:noHBand="0" w:noVBand="1"/>
      </w:tblPr>
      <w:tblGrid>
        <w:gridCol w:w="487"/>
        <w:gridCol w:w="1207"/>
        <w:gridCol w:w="1006"/>
        <w:gridCol w:w="900"/>
        <w:gridCol w:w="900"/>
        <w:gridCol w:w="720"/>
        <w:gridCol w:w="900"/>
        <w:gridCol w:w="900"/>
        <w:gridCol w:w="1080"/>
        <w:gridCol w:w="1080"/>
        <w:gridCol w:w="1980"/>
      </w:tblGrid>
      <w:tr w:rsidR="00AC073E" w:rsidRPr="004E6B9D" w:rsidTr="005B44F1">
        <w:tc>
          <w:tcPr>
            <w:tcW w:w="487" w:type="dxa"/>
          </w:tcPr>
          <w:p w:rsidR="00AC073E" w:rsidRPr="004E6B9D" w:rsidRDefault="00AC073E" w:rsidP="00781624">
            <w:pPr>
              <w:rPr>
                <w:b/>
                <w:sz w:val="18"/>
                <w:szCs w:val="18"/>
              </w:rPr>
            </w:pPr>
            <w:r w:rsidRPr="004E6B9D">
              <w:rPr>
                <w:b/>
                <w:sz w:val="18"/>
                <w:szCs w:val="18"/>
              </w:rPr>
              <w:t>l.p.</w:t>
            </w:r>
          </w:p>
        </w:tc>
        <w:tc>
          <w:tcPr>
            <w:tcW w:w="1207" w:type="dxa"/>
          </w:tcPr>
          <w:p w:rsidR="00AC073E" w:rsidRPr="004E6B9D" w:rsidRDefault="00AC073E" w:rsidP="00781624">
            <w:pPr>
              <w:jc w:val="center"/>
              <w:rPr>
                <w:sz w:val="18"/>
                <w:szCs w:val="18"/>
              </w:rPr>
            </w:pPr>
            <w:r w:rsidRPr="004E6B9D">
              <w:rPr>
                <w:b/>
                <w:sz w:val="16"/>
                <w:szCs w:val="16"/>
              </w:rPr>
              <w:t>Nr ID / rejestratora / przelicznika / gazom</w:t>
            </w:r>
            <w:r>
              <w:rPr>
                <w:b/>
                <w:sz w:val="16"/>
                <w:szCs w:val="16"/>
              </w:rPr>
              <w:t>ierza / identyfikacyjny Obiektu</w:t>
            </w:r>
            <w:r>
              <w:rPr>
                <w:rStyle w:val="Odwoanieprzypisukocowego"/>
                <w:b/>
                <w:sz w:val="16"/>
                <w:szCs w:val="16"/>
              </w:rPr>
              <w:endnoteRef/>
            </w:r>
            <w:r w:rsidRPr="004E6B9D">
              <w:rPr>
                <w:b/>
                <w:sz w:val="16"/>
                <w:szCs w:val="16"/>
              </w:rPr>
              <w:br/>
            </w:r>
          </w:p>
        </w:tc>
        <w:tc>
          <w:tcPr>
            <w:tcW w:w="1006" w:type="dxa"/>
          </w:tcPr>
          <w:p w:rsidR="00AC073E" w:rsidRPr="004E6B9D" w:rsidRDefault="00AC073E" w:rsidP="00781624">
            <w:pPr>
              <w:jc w:val="center"/>
              <w:rPr>
                <w:sz w:val="18"/>
                <w:szCs w:val="18"/>
              </w:rPr>
            </w:pPr>
            <w:r>
              <w:rPr>
                <w:b/>
                <w:sz w:val="16"/>
                <w:szCs w:val="16"/>
              </w:rPr>
              <w:t>Adres Obiektu</w:t>
            </w:r>
          </w:p>
        </w:tc>
        <w:tc>
          <w:tcPr>
            <w:tcW w:w="900" w:type="dxa"/>
          </w:tcPr>
          <w:p w:rsidR="00AC073E" w:rsidRPr="004E6B9D" w:rsidRDefault="00AC073E" w:rsidP="00781624">
            <w:pPr>
              <w:jc w:val="center"/>
              <w:rPr>
                <w:b/>
                <w:sz w:val="16"/>
                <w:szCs w:val="16"/>
              </w:rPr>
            </w:pPr>
            <w:r>
              <w:rPr>
                <w:b/>
                <w:sz w:val="16"/>
                <w:szCs w:val="16"/>
              </w:rPr>
              <w:t>Rodzaj Paliwa gazowego</w:t>
            </w:r>
          </w:p>
        </w:tc>
        <w:tc>
          <w:tcPr>
            <w:tcW w:w="900" w:type="dxa"/>
          </w:tcPr>
          <w:p w:rsidR="00AC073E" w:rsidRPr="004E6B9D" w:rsidRDefault="00AC073E" w:rsidP="00781624">
            <w:pPr>
              <w:jc w:val="center"/>
              <w:rPr>
                <w:b/>
                <w:sz w:val="16"/>
                <w:szCs w:val="16"/>
              </w:rPr>
            </w:pPr>
            <w:r w:rsidRPr="004E6B9D">
              <w:rPr>
                <w:b/>
                <w:sz w:val="16"/>
                <w:szCs w:val="16"/>
              </w:rPr>
              <w:t>Grupa</w:t>
            </w:r>
          </w:p>
          <w:p w:rsidR="00AC073E" w:rsidRPr="004E6B9D" w:rsidRDefault="00AC073E" w:rsidP="00781624">
            <w:pPr>
              <w:jc w:val="center"/>
              <w:rPr>
                <w:b/>
                <w:sz w:val="16"/>
                <w:szCs w:val="16"/>
              </w:rPr>
            </w:pPr>
            <w:r w:rsidRPr="004E6B9D">
              <w:rPr>
                <w:b/>
                <w:sz w:val="16"/>
                <w:szCs w:val="16"/>
              </w:rPr>
              <w:t>Taryfowa</w:t>
            </w:r>
          </w:p>
          <w:p w:rsidR="00AC073E" w:rsidRPr="004E6B9D" w:rsidRDefault="00AC073E" w:rsidP="00781624">
            <w:pPr>
              <w:jc w:val="center"/>
              <w:rPr>
                <w:sz w:val="18"/>
                <w:szCs w:val="18"/>
              </w:rPr>
            </w:pPr>
            <w:r w:rsidRPr="004E6B9D">
              <w:rPr>
                <w:b/>
                <w:sz w:val="16"/>
                <w:szCs w:val="16"/>
              </w:rPr>
              <w:t>Sprzedawcy</w:t>
            </w:r>
          </w:p>
        </w:tc>
        <w:tc>
          <w:tcPr>
            <w:tcW w:w="720" w:type="dxa"/>
          </w:tcPr>
          <w:p w:rsidR="00AC073E" w:rsidRPr="004E6B9D" w:rsidRDefault="00AC073E" w:rsidP="00781624">
            <w:pPr>
              <w:jc w:val="center"/>
              <w:rPr>
                <w:b/>
                <w:sz w:val="16"/>
                <w:szCs w:val="16"/>
              </w:rPr>
            </w:pPr>
            <w:r w:rsidRPr="004E6B9D">
              <w:rPr>
                <w:b/>
                <w:sz w:val="16"/>
                <w:szCs w:val="16"/>
              </w:rPr>
              <w:t>Grupa</w:t>
            </w:r>
          </w:p>
          <w:p w:rsidR="00AC073E" w:rsidRPr="004E6B9D" w:rsidRDefault="00AC073E" w:rsidP="00781624">
            <w:pPr>
              <w:jc w:val="center"/>
              <w:rPr>
                <w:sz w:val="18"/>
                <w:szCs w:val="18"/>
              </w:rPr>
            </w:pPr>
            <w:r>
              <w:rPr>
                <w:b/>
                <w:sz w:val="16"/>
                <w:szCs w:val="16"/>
              </w:rPr>
              <w:t>Taryfowa OSD</w:t>
            </w:r>
          </w:p>
        </w:tc>
        <w:tc>
          <w:tcPr>
            <w:tcW w:w="900" w:type="dxa"/>
          </w:tcPr>
          <w:p w:rsidR="00AC073E" w:rsidRPr="004E6B9D" w:rsidRDefault="00AC073E" w:rsidP="00781624">
            <w:pPr>
              <w:jc w:val="center"/>
              <w:rPr>
                <w:b/>
                <w:sz w:val="16"/>
                <w:szCs w:val="16"/>
              </w:rPr>
            </w:pPr>
            <w:r w:rsidRPr="004E6B9D">
              <w:rPr>
                <w:b/>
                <w:sz w:val="16"/>
                <w:szCs w:val="16"/>
              </w:rPr>
              <w:t>Minimalne</w:t>
            </w:r>
          </w:p>
          <w:p w:rsidR="00AC073E" w:rsidRPr="004E6B9D" w:rsidRDefault="00AC073E" w:rsidP="00781624">
            <w:pPr>
              <w:jc w:val="center"/>
              <w:rPr>
                <w:b/>
                <w:sz w:val="16"/>
                <w:szCs w:val="16"/>
              </w:rPr>
            </w:pPr>
            <w:r w:rsidRPr="004E6B9D">
              <w:rPr>
                <w:b/>
                <w:sz w:val="16"/>
                <w:szCs w:val="16"/>
              </w:rPr>
              <w:t>ciśnienie</w:t>
            </w:r>
          </w:p>
          <w:p w:rsidR="00AC073E" w:rsidRPr="004E6B9D" w:rsidRDefault="00AC073E" w:rsidP="00781624">
            <w:pPr>
              <w:jc w:val="center"/>
              <w:rPr>
                <w:sz w:val="18"/>
                <w:szCs w:val="18"/>
              </w:rPr>
            </w:pPr>
            <w:r w:rsidRPr="004E6B9D">
              <w:rPr>
                <w:b/>
                <w:sz w:val="16"/>
                <w:szCs w:val="16"/>
              </w:rPr>
              <w:t>Paliwa gazowego przy jakim dostarczane będzie Paliwo gazowe</w:t>
            </w:r>
          </w:p>
        </w:tc>
        <w:tc>
          <w:tcPr>
            <w:tcW w:w="900" w:type="dxa"/>
          </w:tcPr>
          <w:p w:rsidR="00AC073E" w:rsidRPr="004E6B9D" w:rsidRDefault="00AC073E" w:rsidP="00781624">
            <w:pPr>
              <w:jc w:val="center"/>
              <w:rPr>
                <w:b/>
                <w:sz w:val="16"/>
                <w:szCs w:val="16"/>
              </w:rPr>
            </w:pPr>
            <w:r w:rsidRPr="004E6B9D">
              <w:rPr>
                <w:b/>
                <w:sz w:val="16"/>
                <w:szCs w:val="16"/>
              </w:rPr>
              <w:t>Data</w:t>
            </w:r>
          </w:p>
          <w:p w:rsidR="00AC073E" w:rsidRPr="004E6B9D" w:rsidRDefault="00AC073E" w:rsidP="00781624">
            <w:pPr>
              <w:jc w:val="center"/>
              <w:rPr>
                <w:b/>
                <w:sz w:val="16"/>
                <w:szCs w:val="16"/>
              </w:rPr>
            </w:pPr>
            <w:r w:rsidRPr="004E6B9D">
              <w:rPr>
                <w:b/>
                <w:sz w:val="16"/>
                <w:szCs w:val="16"/>
              </w:rPr>
              <w:t>rozpoczęcia</w:t>
            </w:r>
          </w:p>
          <w:p w:rsidR="00AC073E" w:rsidRPr="004E6B9D" w:rsidRDefault="00AC073E" w:rsidP="00781624">
            <w:pPr>
              <w:jc w:val="center"/>
              <w:rPr>
                <w:b/>
                <w:sz w:val="16"/>
                <w:szCs w:val="16"/>
              </w:rPr>
            </w:pPr>
            <w:r w:rsidRPr="004E6B9D">
              <w:rPr>
                <w:b/>
                <w:sz w:val="16"/>
                <w:szCs w:val="16"/>
              </w:rPr>
              <w:t>dostarczania</w:t>
            </w:r>
          </w:p>
          <w:p w:rsidR="00AC073E" w:rsidRPr="004E6B9D" w:rsidRDefault="00AC073E" w:rsidP="00781624">
            <w:pPr>
              <w:jc w:val="center"/>
              <w:rPr>
                <w:sz w:val="18"/>
                <w:szCs w:val="18"/>
              </w:rPr>
            </w:pPr>
            <w:r w:rsidRPr="004E6B9D">
              <w:rPr>
                <w:b/>
                <w:sz w:val="16"/>
                <w:szCs w:val="16"/>
              </w:rPr>
              <w:t>Paliwa gazowego</w:t>
            </w:r>
          </w:p>
        </w:tc>
        <w:tc>
          <w:tcPr>
            <w:tcW w:w="1080" w:type="dxa"/>
          </w:tcPr>
          <w:p w:rsidR="00AC073E" w:rsidRPr="00D6569E" w:rsidRDefault="00AC073E" w:rsidP="00781624">
            <w:pPr>
              <w:jc w:val="center"/>
              <w:rPr>
                <w:b/>
                <w:sz w:val="16"/>
                <w:szCs w:val="16"/>
              </w:rPr>
            </w:pPr>
            <w:r w:rsidRPr="00407E60">
              <w:rPr>
                <w:b/>
                <w:sz w:val="16"/>
                <w:szCs w:val="16"/>
              </w:rPr>
              <w:t>Określenie własności Układu pomiarowego/ urządzenia do telemetrycznego przekazywania danych (o ile taki jest)</w:t>
            </w:r>
            <w:r w:rsidRPr="00D6569E">
              <w:rPr>
                <w:b/>
                <w:sz w:val="16"/>
                <w:szCs w:val="16"/>
              </w:rPr>
              <w:t xml:space="preserve"> </w:t>
            </w:r>
          </w:p>
        </w:tc>
        <w:tc>
          <w:tcPr>
            <w:tcW w:w="1080" w:type="dxa"/>
          </w:tcPr>
          <w:p w:rsidR="00AC073E" w:rsidRPr="00D6569E" w:rsidRDefault="00AC073E" w:rsidP="00781624">
            <w:pPr>
              <w:jc w:val="center"/>
              <w:rPr>
                <w:b/>
                <w:sz w:val="16"/>
                <w:szCs w:val="16"/>
              </w:rPr>
            </w:pPr>
            <w:r w:rsidRPr="00D6569E">
              <w:rPr>
                <w:b/>
                <w:sz w:val="16"/>
                <w:szCs w:val="16"/>
              </w:rPr>
              <w:t>Miejsce</w:t>
            </w:r>
            <w:r>
              <w:rPr>
                <w:b/>
                <w:sz w:val="16"/>
                <w:szCs w:val="16"/>
              </w:rPr>
              <w:t>,</w:t>
            </w:r>
            <w:r w:rsidRPr="00D6569E">
              <w:rPr>
                <w:b/>
                <w:sz w:val="16"/>
                <w:szCs w:val="16"/>
              </w:rPr>
              <w:t xml:space="preserve"> w którym przechodzi prawo własności Paliwa gazowego (np.: przed / za Układem pomiarowym zlokalizowanym w stacji gazowej)</w:t>
            </w:r>
          </w:p>
        </w:tc>
        <w:tc>
          <w:tcPr>
            <w:tcW w:w="1980" w:type="dxa"/>
          </w:tcPr>
          <w:p w:rsidR="00AC073E" w:rsidRPr="00D6569E" w:rsidRDefault="00AC073E" w:rsidP="00781624">
            <w:pPr>
              <w:jc w:val="center"/>
              <w:rPr>
                <w:b/>
                <w:sz w:val="16"/>
                <w:szCs w:val="16"/>
              </w:rPr>
            </w:pPr>
            <w:r w:rsidRPr="009726E1">
              <w:rPr>
                <w:b/>
                <w:sz w:val="16"/>
                <w:szCs w:val="16"/>
              </w:rPr>
              <w:t>Odbiorca, w związku z prowadzoną działalnością zobowiązuje się, że będzie nabywał i odbierał Paliwo gazowe w celu</w:t>
            </w:r>
            <w:r>
              <w:rPr>
                <w:rStyle w:val="TytuZnak"/>
                <w:rFonts w:eastAsiaTheme="minorHAnsi"/>
                <w:b w:val="0"/>
                <w:sz w:val="16"/>
                <w:szCs w:val="16"/>
              </w:rPr>
              <w:t xml:space="preserve"> </w:t>
            </w:r>
            <w:r>
              <w:rPr>
                <w:rStyle w:val="Odwoanieprzypisukocowego"/>
                <w:b/>
                <w:sz w:val="16"/>
                <w:szCs w:val="16"/>
              </w:rPr>
              <w:endnoteRef/>
            </w:r>
            <w:r w:rsidRPr="002D5CDF">
              <w:rPr>
                <w:b/>
                <w:sz w:val="16"/>
                <w:szCs w:val="16"/>
              </w:rPr>
              <w:t>:</w:t>
            </w:r>
          </w:p>
        </w:tc>
      </w:tr>
      <w:tr w:rsidR="00AC073E" w:rsidRPr="004E6B9D" w:rsidTr="005B44F1">
        <w:trPr>
          <w:trHeight w:val="567"/>
        </w:trPr>
        <w:tc>
          <w:tcPr>
            <w:tcW w:w="487" w:type="dxa"/>
          </w:tcPr>
          <w:p w:rsidR="00AC073E" w:rsidRPr="004E6B9D" w:rsidRDefault="00AC073E" w:rsidP="00781624">
            <w:pPr>
              <w:jc w:val="center"/>
              <w:rPr>
                <w:b/>
                <w:sz w:val="18"/>
                <w:szCs w:val="18"/>
              </w:rPr>
            </w:pPr>
            <w:r w:rsidRPr="004E6B9D">
              <w:rPr>
                <w:b/>
                <w:sz w:val="18"/>
                <w:szCs w:val="18"/>
              </w:rPr>
              <w:t>1</w:t>
            </w:r>
          </w:p>
        </w:tc>
        <w:tc>
          <w:tcPr>
            <w:tcW w:w="1207" w:type="dxa"/>
          </w:tcPr>
          <w:p w:rsidR="00AC073E" w:rsidRPr="004E6B9D" w:rsidRDefault="00AC073E" w:rsidP="00781624">
            <w:pPr>
              <w:rPr>
                <w:sz w:val="18"/>
                <w:szCs w:val="18"/>
              </w:rPr>
            </w:pPr>
          </w:p>
        </w:tc>
        <w:tc>
          <w:tcPr>
            <w:tcW w:w="1006"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720"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1080" w:type="dxa"/>
          </w:tcPr>
          <w:p w:rsidR="00AC073E" w:rsidRPr="004E6B9D" w:rsidRDefault="00AC073E" w:rsidP="00781624">
            <w:pPr>
              <w:rPr>
                <w:sz w:val="18"/>
                <w:szCs w:val="18"/>
              </w:rPr>
            </w:pPr>
          </w:p>
        </w:tc>
        <w:tc>
          <w:tcPr>
            <w:tcW w:w="1080" w:type="dxa"/>
          </w:tcPr>
          <w:p w:rsidR="00AC073E" w:rsidRPr="004E6B9D" w:rsidRDefault="00AC073E" w:rsidP="00781624">
            <w:pPr>
              <w:rPr>
                <w:sz w:val="18"/>
                <w:szCs w:val="18"/>
              </w:rPr>
            </w:pPr>
          </w:p>
        </w:tc>
        <w:tc>
          <w:tcPr>
            <w:tcW w:w="1980" w:type="dxa"/>
          </w:tcPr>
          <w:p w:rsidR="00AC073E" w:rsidRPr="00420B1B" w:rsidRDefault="00AC073E" w:rsidP="005B44F1">
            <w:pPr>
              <w:widowControl w:val="0"/>
              <w:autoSpaceDE w:val="0"/>
              <w:autoSpaceDN w:val="0"/>
              <w:adjustRightInd w:val="0"/>
              <w:ind w:left="175"/>
              <w:jc w:val="both"/>
              <w:rPr>
                <w:sz w:val="16"/>
                <w:szCs w:val="16"/>
              </w:rPr>
            </w:pPr>
          </w:p>
        </w:tc>
      </w:tr>
      <w:tr w:rsidR="00AC073E" w:rsidRPr="004E6B9D" w:rsidTr="005B44F1">
        <w:trPr>
          <w:trHeight w:val="567"/>
        </w:trPr>
        <w:tc>
          <w:tcPr>
            <w:tcW w:w="487" w:type="dxa"/>
          </w:tcPr>
          <w:p w:rsidR="00AC073E" w:rsidRPr="004E6B9D" w:rsidRDefault="00AC073E" w:rsidP="00781624">
            <w:pPr>
              <w:jc w:val="center"/>
              <w:rPr>
                <w:b/>
                <w:sz w:val="18"/>
                <w:szCs w:val="18"/>
              </w:rPr>
            </w:pPr>
            <w:r w:rsidRPr="004E6B9D">
              <w:rPr>
                <w:b/>
                <w:sz w:val="18"/>
                <w:szCs w:val="18"/>
              </w:rPr>
              <w:t>2</w:t>
            </w:r>
          </w:p>
        </w:tc>
        <w:tc>
          <w:tcPr>
            <w:tcW w:w="1207" w:type="dxa"/>
          </w:tcPr>
          <w:p w:rsidR="00AC073E" w:rsidRPr="004E6B9D" w:rsidRDefault="00AC073E" w:rsidP="00781624">
            <w:pPr>
              <w:rPr>
                <w:sz w:val="18"/>
                <w:szCs w:val="18"/>
              </w:rPr>
            </w:pPr>
          </w:p>
        </w:tc>
        <w:tc>
          <w:tcPr>
            <w:tcW w:w="1006"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720"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900" w:type="dxa"/>
          </w:tcPr>
          <w:p w:rsidR="00AC073E" w:rsidRPr="004E6B9D" w:rsidRDefault="00AC073E" w:rsidP="00781624">
            <w:pPr>
              <w:rPr>
                <w:sz w:val="18"/>
                <w:szCs w:val="18"/>
              </w:rPr>
            </w:pPr>
          </w:p>
        </w:tc>
        <w:tc>
          <w:tcPr>
            <w:tcW w:w="1080" w:type="dxa"/>
          </w:tcPr>
          <w:p w:rsidR="00AC073E" w:rsidRPr="004E6B9D" w:rsidRDefault="00AC073E" w:rsidP="00781624">
            <w:pPr>
              <w:rPr>
                <w:sz w:val="18"/>
                <w:szCs w:val="18"/>
              </w:rPr>
            </w:pPr>
          </w:p>
        </w:tc>
        <w:tc>
          <w:tcPr>
            <w:tcW w:w="1080" w:type="dxa"/>
          </w:tcPr>
          <w:p w:rsidR="00AC073E" w:rsidRPr="004E6B9D" w:rsidRDefault="00AC073E" w:rsidP="00781624">
            <w:pPr>
              <w:rPr>
                <w:sz w:val="18"/>
                <w:szCs w:val="18"/>
              </w:rPr>
            </w:pPr>
          </w:p>
        </w:tc>
        <w:tc>
          <w:tcPr>
            <w:tcW w:w="1980" w:type="dxa"/>
          </w:tcPr>
          <w:p w:rsidR="00AC073E" w:rsidRPr="00420B1B" w:rsidRDefault="00AC073E" w:rsidP="005B44F1">
            <w:pPr>
              <w:widowControl w:val="0"/>
              <w:autoSpaceDE w:val="0"/>
              <w:autoSpaceDN w:val="0"/>
              <w:adjustRightInd w:val="0"/>
              <w:ind w:left="198"/>
              <w:jc w:val="both"/>
              <w:rPr>
                <w:sz w:val="16"/>
                <w:szCs w:val="16"/>
              </w:rPr>
            </w:pPr>
          </w:p>
        </w:tc>
      </w:tr>
    </w:tbl>
    <w:p w:rsidR="00AC073E" w:rsidRDefault="00AC073E" w:rsidP="00781624"/>
    <w:p w:rsidR="00AC073E" w:rsidRDefault="00AC073E" w:rsidP="00781624"/>
    <w:tbl>
      <w:tblPr>
        <w:tblStyle w:val="Tabela-Siatka"/>
        <w:tblW w:w="9357" w:type="dxa"/>
        <w:tblInd w:w="468" w:type="dxa"/>
        <w:tblLayout w:type="fixed"/>
        <w:tblLook w:val="04A0" w:firstRow="1" w:lastRow="0" w:firstColumn="1" w:lastColumn="0" w:noHBand="0" w:noVBand="1"/>
      </w:tblPr>
      <w:tblGrid>
        <w:gridCol w:w="535"/>
        <w:gridCol w:w="1734"/>
        <w:gridCol w:w="709"/>
        <w:gridCol w:w="709"/>
        <w:gridCol w:w="709"/>
        <w:gridCol w:w="708"/>
        <w:gridCol w:w="709"/>
        <w:gridCol w:w="709"/>
        <w:gridCol w:w="709"/>
        <w:gridCol w:w="708"/>
        <w:gridCol w:w="709"/>
        <w:gridCol w:w="709"/>
      </w:tblGrid>
      <w:tr w:rsidR="00AC073E" w:rsidRPr="004E6B9D" w:rsidTr="005B44F1">
        <w:trPr>
          <w:trHeight w:val="493"/>
        </w:trPr>
        <w:tc>
          <w:tcPr>
            <w:tcW w:w="535" w:type="dxa"/>
            <w:vMerge w:val="restart"/>
          </w:tcPr>
          <w:p w:rsidR="00AC073E" w:rsidRPr="004E6B9D" w:rsidRDefault="00AC073E" w:rsidP="00781624">
            <w:pPr>
              <w:rPr>
                <w:b/>
                <w:sz w:val="16"/>
                <w:szCs w:val="16"/>
              </w:rPr>
            </w:pPr>
            <w:r w:rsidRPr="004E6B9D">
              <w:rPr>
                <w:b/>
                <w:sz w:val="16"/>
                <w:szCs w:val="16"/>
              </w:rPr>
              <w:t>L.p.</w:t>
            </w:r>
          </w:p>
        </w:tc>
        <w:tc>
          <w:tcPr>
            <w:tcW w:w="1734" w:type="dxa"/>
            <w:vMerge w:val="restart"/>
          </w:tcPr>
          <w:p w:rsidR="00AC073E" w:rsidRPr="004E6B9D" w:rsidRDefault="00AC073E" w:rsidP="00781624">
            <w:pPr>
              <w:jc w:val="center"/>
              <w:rPr>
                <w:b/>
                <w:sz w:val="16"/>
                <w:szCs w:val="16"/>
              </w:rPr>
            </w:pPr>
            <w:r w:rsidRPr="004E6B9D">
              <w:rPr>
                <w:b/>
                <w:sz w:val="16"/>
                <w:szCs w:val="16"/>
              </w:rPr>
              <w:t>Nr ID</w:t>
            </w:r>
            <w:r>
              <w:rPr>
                <w:b/>
                <w:sz w:val="16"/>
                <w:szCs w:val="16"/>
              </w:rPr>
              <w:t>/</w:t>
            </w:r>
            <w:r w:rsidRPr="004E6B9D">
              <w:rPr>
                <w:b/>
                <w:sz w:val="16"/>
                <w:szCs w:val="16"/>
              </w:rPr>
              <w:t xml:space="preserve"> identyfikacyjny Obiekt</w:t>
            </w:r>
            <w:r>
              <w:rPr>
                <w:b/>
                <w:sz w:val="16"/>
                <w:szCs w:val="16"/>
              </w:rPr>
              <w:t>u</w:t>
            </w:r>
            <w:r>
              <w:rPr>
                <w:rStyle w:val="Odwoanieprzypisukocowego"/>
                <w:b/>
                <w:sz w:val="16"/>
                <w:szCs w:val="16"/>
              </w:rPr>
              <w:endnoteRef/>
            </w:r>
          </w:p>
        </w:tc>
        <w:tc>
          <w:tcPr>
            <w:tcW w:w="7088" w:type="dxa"/>
            <w:gridSpan w:val="10"/>
          </w:tcPr>
          <w:p w:rsidR="00AC073E" w:rsidRDefault="00AC073E" w:rsidP="00781624">
            <w:pPr>
              <w:jc w:val="center"/>
              <w:rPr>
                <w:b/>
                <w:sz w:val="16"/>
                <w:szCs w:val="16"/>
              </w:rPr>
            </w:pPr>
            <w:r>
              <w:rPr>
                <w:b/>
                <w:sz w:val="16"/>
                <w:szCs w:val="16"/>
              </w:rPr>
              <w:t>Stopnie zasilania kWh/doba</w:t>
            </w:r>
          </w:p>
        </w:tc>
      </w:tr>
      <w:tr w:rsidR="00AC073E" w:rsidRPr="004E6B9D" w:rsidTr="005B44F1">
        <w:trPr>
          <w:trHeight w:val="930"/>
        </w:trPr>
        <w:tc>
          <w:tcPr>
            <w:tcW w:w="535" w:type="dxa"/>
            <w:vMerge/>
          </w:tcPr>
          <w:p w:rsidR="00AC073E" w:rsidRPr="004E6B9D" w:rsidRDefault="00AC073E" w:rsidP="00781624">
            <w:pPr>
              <w:rPr>
                <w:b/>
                <w:sz w:val="16"/>
                <w:szCs w:val="16"/>
              </w:rPr>
            </w:pPr>
          </w:p>
        </w:tc>
        <w:tc>
          <w:tcPr>
            <w:tcW w:w="1734" w:type="dxa"/>
            <w:vMerge/>
          </w:tcPr>
          <w:p w:rsidR="00AC073E" w:rsidRPr="004E6B9D" w:rsidRDefault="00AC073E" w:rsidP="00781624">
            <w:pPr>
              <w:rPr>
                <w:b/>
                <w:sz w:val="16"/>
                <w:szCs w:val="16"/>
              </w:rPr>
            </w:pPr>
          </w:p>
        </w:tc>
        <w:tc>
          <w:tcPr>
            <w:tcW w:w="709" w:type="dxa"/>
          </w:tcPr>
          <w:p w:rsidR="00AC073E" w:rsidRDefault="00AC073E" w:rsidP="00781624">
            <w:pPr>
              <w:jc w:val="center"/>
              <w:rPr>
                <w:b/>
                <w:sz w:val="16"/>
                <w:szCs w:val="16"/>
              </w:rPr>
            </w:pPr>
            <w:r>
              <w:rPr>
                <w:b/>
                <w:sz w:val="16"/>
                <w:szCs w:val="16"/>
              </w:rPr>
              <w:t>1</w:t>
            </w:r>
          </w:p>
        </w:tc>
        <w:tc>
          <w:tcPr>
            <w:tcW w:w="709" w:type="dxa"/>
          </w:tcPr>
          <w:p w:rsidR="00AC073E" w:rsidRPr="00381731" w:rsidRDefault="00AC073E" w:rsidP="00781624">
            <w:pPr>
              <w:jc w:val="center"/>
              <w:rPr>
                <w:b/>
                <w:sz w:val="16"/>
                <w:szCs w:val="16"/>
                <w:highlight w:val="yellow"/>
              </w:rPr>
            </w:pPr>
            <w:r w:rsidRPr="00381731">
              <w:rPr>
                <w:b/>
                <w:sz w:val="16"/>
                <w:szCs w:val="16"/>
                <w:highlight w:val="yellow"/>
              </w:rPr>
              <w:t>2</w:t>
            </w:r>
          </w:p>
        </w:tc>
        <w:tc>
          <w:tcPr>
            <w:tcW w:w="709" w:type="dxa"/>
          </w:tcPr>
          <w:p w:rsidR="00AC073E" w:rsidRPr="00381731" w:rsidRDefault="00AC073E" w:rsidP="00781624">
            <w:pPr>
              <w:jc w:val="center"/>
              <w:rPr>
                <w:b/>
                <w:sz w:val="16"/>
                <w:szCs w:val="16"/>
                <w:highlight w:val="yellow"/>
              </w:rPr>
            </w:pPr>
            <w:r w:rsidRPr="00381731">
              <w:rPr>
                <w:b/>
                <w:sz w:val="16"/>
                <w:szCs w:val="16"/>
                <w:highlight w:val="yellow"/>
              </w:rPr>
              <w:t>3</w:t>
            </w:r>
          </w:p>
        </w:tc>
        <w:tc>
          <w:tcPr>
            <w:tcW w:w="708" w:type="dxa"/>
          </w:tcPr>
          <w:p w:rsidR="00AC073E" w:rsidRPr="00381731" w:rsidRDefault="00AC073E" w:rsidP="00781624">
            <w:pPr>
              <w:jc w:val="center"/>
              <w:rPr>
                <w:b/>
                <w:sz w:val="16"/>
                <w:szCs w:val="16"/>
                <w:highlight w:val="yellow"/>
              </w:rPr>
            </w:pPr>
            <w:r w:rsidRPr="00381731">
              <w:rPr>
                <w:b/>
                <w:sz w:val="16"/>
                <w:szCs w:val="16"/>
                <w:highlight w:val="yellow"/>
              </w:rPr>
              <w:t>4</w:t>
            </w:r>
          </w:p>
        </w:tc>
        <w:tc>
          <w:tcPr>
            <w:tcW w:w="709" w:type="dxa"/>
          </w:tcPr>
          <w:p w:rsidR="00AC073E" w:rsidRPr="00381731" w:rsidRDefault="00AC073E" w:rsidP="00781624">
            <w:pPr>
              <w:jc w:val="center"/>
              <w:rPr>
                <w:b/>
                <w:sz w:val="16"/>
                <w:szCs w:val="16"/>
                <w:highlight w:val="yellow"/>
              </w:rPr>
            </w:pPr>
            <w:r w:rsidRPr="00381731">
              <w:rPr>
                <w:b/>
                <w:sz w:val="16"/>
                <w:szCs w:val="16"/>
                <w:highlight w:val="yellow"/>
              </w:rPr>
              <w:t>5</w:t>
            </w:r>
          </w:p>
        </w:tc>
        <w:tc>
          <w:tcPr>
            <w:tcW w:w="709" w:type="dxa"/>
          </w:tcPr>
          <w:p w:rsidR="00AC073E" w:rsidRPr="00381731" w:rsidRDefault="00AC073E" w:rsidP="00781624">
            <w:pPr>
              <w:jc w:val="center"/>
              <w:rPr>
                <w:b/>
                <w:sz w:val="16"/>
                <w:szCs w:val="16"/>
                <w:highlight w:val="yellow"/>
              </w:rPr>
            </w:pPr>
            <w:r w:rsidRPr="00381731">
              <w:rPr>
                <w:b/>
                <w:sz w:val="16"/>
                <w:szCs w:val="16"/>
                <w:highlight w:val="yellow"/>
              </w:rPr>
              <w:t>6</w:t>
            </w:r>
          </w:p>
        </w:tc>
        <w:tc>
          <w:tcPr>
            <w:tcW w:w="709" w:type="dxa"/>
          </w:tcPr>
          <w:p w:rsidR="00AC073E" w:rsidRPr="00381731" w:rsidRDefault="00AC073E" w:rsidP="00781624">
            <w:pPr>
              <w:jc w:val="center"/>
              <w:rPr>
                <w:b/>
                <w:sz w:val="16"/>
                <w:szCs w:val="16"/>
                <w:highlight w:val="yellow"/>
              </w:rPr>
            </w:pPr>
            <w:r w:rsidRPr="00381731">
              <w:rPr>
                <w:b/>
                <w:sz w:val="16"/>
                <w:szCs w:val="16"/>
                <w:highlight w:val="yellow"/>
              </w:rPr>
              <w:t>7</w:t>
            </w:r>
          </w:p>
        </w:tc>
        <w:tc>
          <w:tcPr>
            <w:tcW w:w="708" w:type="dxa"/>
          </w:tcPr>
          <w:p w:rsidR="00AC073E" w:rsidRPr="00381731" w:rsidRDefault="00AC073E" w:rsidP="00781624">
            <w:pPr>
              <w:jc w:val="center"/>
              <w:rPr>
                <w:b/>
                <w:sz w:val="16"/>
                <w:szCs w:val="16"/>
                <w:highlight w:val="yellow"/>
              </w:rPr>
            </w:pPr>
            <w:r w:rsidRPr="00381731">
              <w:rPr>
                <w:b/>
                <w:sz w:val="16"/>
                <w:szCs w:val="16"/>
                <w:highlight w:val="yellow"/>
              </w:rPr>
              <w:t>8</w:t>
            </w:r>
          </w:p>
        </w:tc>
        <w:tc>
          <w:tcPr>
            <w:tcW w:w="709" w:type="dxa"/>
          </w:tcPr>
          <w:p w:rsidR="00AC073E" w:rsidRPr="00381731" w:rsidRDefault="00AC073E" w:rsidP="00781624">
            <w:pPr>
              <w:jc w:val="center"/>
              <w:rPr>
                <w:b/>
                <w:sz w:val="16"/>
                <w:szCs w:val="16"/>
                <w:highlight w:val="yellow"/>
              </w:rPr>
            </w:pPr>
            <w:r w:rsidRPr="00381731">
              <w:rPr>
                <w:b/>
                <w:sz w:val="16"/>
                <w:szCs w:val="16"/>
                <w:highlight w:val="yellow"/>
              </w:rPr>
              <w:t>9</w:t>
            </w:r>
          </w:p>
        </w:tc>
        <w:tc>
          <w:tcPr>
            <w:tcW w:w="709" w:type="dxa"/>
          </w:tcPr>
          <w:p w:rsidR="00AC073E" w:rsidRDefault="00AC073E" w:rsidP="00781624">
            <w:pPr>
              <w:jc w:val="center"/>
              <w:rPr>
                <w:b/>
                <w:sz w:val="16"/>
                <w:szCs w:val="16"/>
              </w:rPr>
            </w:pPr>
            <w:r>
              <w:rPr>
                <w:b/>
                <w:sz w:val="16"/>
                <w:szCs w:val="16"/>
              </w:rPr>
              <w:t>10</w:t>
            </w:r>
          </w:p>
        </w:tc>
      </w:tr>
      <w:tr w:rsidR="00AC073E" w:rsidRPr="004E6B9D" w:rsidTr="005B44F1">
        <w:trPr>
          <w:trHeight w:val="567"/>
        </w:trPr>
        <w:tc>
          <w:tcPr>
            <w:tcW w:w="535" w:type="dxa"/>
          </w:tcPr>
          <w:p w:rsidR="00AC073E" w:rsidRPr="004E6B9D" w:rsidRDefault="00AC073E" w:rsidP="00781624">
            <w:pPr>
              <w:rPr>
                <w:b/>
                <w:sz w:val="18"/>
                <w:szCs w:val="18"/>
              </w:rPr>
            </w:pPr>
            <w:r w:rsidRPr="004E6B9D">
              <w:rPr>
                <w:b/>
                <w:sz w:val="18"/>
                <w:szCs w:val="18"/>
              </w:rPr>
              <w:t>1</w:t>
            </w:r>
          </w:p>
        </w:tc>
        <w:tc>
          <w:tcPr>
            <w:tcW w:w="1734" w:type="dxa"/>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r>
      <w:tr w:rsidR="00AC073E" w:rsidRPr="004E6B9D" w:rsidTr="005B44F1">
        <w:trPr>
          <w:trHeight w:val="567"/>
        </w:trPr>
        <w:tc>
          <w:tcPr>
            <w:tcW w:w="535" w:type="dxa"/>
          </w:tcPr>
          <w:p w:rsidR="00AC073E" w:rsidRPr="004E6B9D" w:rsidRDefault="00AC073E" w:rsidP="00781624">
            <w:pPr>
              <w:rPr>
                <w:b/>
                <w:sz w:val="18"/>
                <w:szCs w:val="18"/>
              </w:rPr>
            </w:pPr>
            <w:r w:rsidRPr="004E6B9D">
              <w:rPr>
                <w:b/>
                <w:sz w:val="18"/>
                <w:szCs w:val="18"/>
              </w:rPr>
              <w:t>2</w:t>
            </w:r>
          </w:p>
        </w:tc>
        <w:tc>
          <w:tcPr>
            <w:tcW w:w="1734" w:type="dxa"/>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r>
      <w:tr w:rsidR="00AC073E" w:rsidRPr="004E6B9D" w:rsidTr="005B44F1">
        <w:trPr>
          <w:trHeight w:val="567"/>
        </w:trPr>
        <w:tc>
          <w:tcPr>
            <w:tcW w:w="535" w:type="dxa"/>
          </w:tcPr>
          <w:p w:rsidR="00AC073E" w:rsidRPr="004E6B9D" w:rsidRDefault="00AC073E" w:rsidP="00781624">
            <w:pPr>
              <w:rPr>
                <w:b/>
                <w:sz w:val="18"/>
                <w:szCs w:val="18"/>
              </w:rPr>
            </w:pPr>
            <w:r w:rsidRPr="004E6B9D">
              <w:rPr>
                <w:b/>
                <w:sz w:val="18"/>
                <w:szCs w:val="18"/>
              </w:rPr>
              <w:t>3</w:t>
            </w:r>
          </w:p>
        </w:tc>
        <w:tc>
          <w:tcPr>
            <w:tcW w:w="1734" w:type="dxa"/>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r>
      <w:tr w:rsidR="00AC073E" w:rsidRPr="004E6B9D" w:rsidTr="005B44F1">
        <w:trPr>
          <w:trHeight w:val="567"/>
        </w:trPr>
        <w:tc>
          <w:tcPr>
            <w:tcW w:w="535" w:type="dxa"/>
          </w:tcPr>
          <w:p w:rsidR="00AC073E" w:rsidRPr="004E6B9D" w:rsidRDefault="00AC073E" w:rsidP="00781624">
            <w:pPr>
              <w:rPr>
                <w:b/>
                <w:sz w:val="18"/>
                <w:szCs w:val="18"/>
              </w:rPr>
            </w:pPr>
            <w:r w:rsidRPr="004E6B9D">
              <w:rPr>
                <w:b/>
                <w:sz w:val="18"/>
                <w:szCs w:val="18"/>
              </w:rPr>
              <w:t>4</w:t>
            </w:r>
          </w:p>
        </w:tc>
        <w:tc>
          <w:tcPr>
            <w:tcW w:w="1734" w:type="dxa"/>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8" w:type="dxa"/>
            <w:shd w:val="clear" w:color="auto" w:fill="A6A6A6" w:themeFill="background1" w:themeFillShade="A6"/>
          </w:tcPr>
          <w:p w:rsidR="00AC073E" w:rsidRPr="004E6B9D" w:rsidRDefault="00AC073E" w:rsidP="00781624">
            <w:pPr>
              <w:rPr>
                <w:sz w:val="18"/>
                <w:szCs w:val="18"/>
              </w:rPr>
            </w:pPr>
          </w:p>
        </w:tc>
        <w:tc>
          <w:tcPr>
            <w:tcW w:w="709" w:type="dxa"/>
            <w:shd w:val="clear" w:color="auto" w:fill="A6A6A6" w:themeFill="background1" w:themeFillShade="A6"/>
          </w:tcPr>
          <w:p w:rsidR="00AC073E" w:rsidRPr="004E6B9D" w:rsidRDefault="00AC073E" w:rsidP="00781624">
            <w:pPr>
              <w:rPr>
                <w:sz w:val="18"/>
                <w:szCs w:val="18"/>
              </w:rPr>
            </w:pPr>
          </w:p>
        </w:tc>
        <w:tc>
          <w:tcPr>
            <w:tcW w:w="709" w:type="dxa"/>
          </w:tcPr>
          <w:p w:rsidR="00AC073E" w:rsidRPr="004E6B9D" w:rsidRDefault="00AC073E" w:rsidP="00781624">
            <w:pPr>
              <w:rPr>
                <w:sz w:val="18"/>
                <w:szCs w:val="18"/>
              </w:rPr>
            </w:pPr>
          </w:p>
        </w:tc>
      </w:tr>
    </w:tbl>
    <w:p w:rsidR="00AC073E" w:rsidRPr="004E6B9D" w:rsidRDefault="00AC073E" w:rsidP="00781624">
      <w:pPr>
        <w:rPr>
          <w:sz w:val="18"/>
          <w:szCs w:val="18"/>
        </w:rPr>
      </w:pPr>
    </w:p>
    <w:p w:rsidR="00AC073E" w:rsidRDefault="00AC073E" w:rsidP="005B44F1">
      <w:pPr>
        <w:pStyle w:val="Tekstprzypisukocowego"/>
        <w:spacing w:before="120"/>
        <w:jc w:val="center"/>
        <w:rPr>
          <w:rFonts w:ascii="Candara" w:hAnsi="Candara"/>
          <w:b/>
        </w:rPr>
      </w:pPr>
      <w:r>
        <w:rPr>
          <w:rFonts w:ascii="Candara" w:hAnsi="Candara"/>
          <w:b/>
        </w:rPr>
        <w:t>Sprzedawca                                                                               Odbiorca</w:t>
      </w:r>
    </w:p>
    <w:p w:rsidR="00AC073E" w:rsidRDefault="00AC073E" w:rsidP="005B44F1">
      <w:pPr>
        <w:pStyle w:val="Tekstprzypisukocowego"/>
        <w:spacing w:before="120"/>
        <w:jc w:val="center"/>
        <w:rPr>
          <w:rFonts w:ascii="Candara" w:hAnsi="Candara"/>
          <w:b/>
        </w:rPr>
      </w:pPr>
    </w:p>
    <w:p w:rsidR="00AC073E" w:rsidRDefault="00AC073E" w:rsidP="005B44F1">
      <w:pPr>
        <w:pStyle w:val="Tekstprzypisukocowego"/>
        <w:spacing w:before="120"/>
        <w:jc w:val="center"/>
        <w:rPr>
          <w:rFonts w:ascii="Candara" w:hAnsi="Candara"/>
          <w:b/>
        </w:rPr>
      </w:pPr>
    </w:p>
    <w:p w:rsidR="00AC073E" w:rsidRPr="00D038F0" w:rsidRDefault="00AC073E" w:rsidP="005B44F1">
      <w:pPr>
        <w:pStyle w:val="Tekstprzypisukocowego"/>
        <w:jc w:val="both"/>
        <w:rPr>
          <w:rFonts w:ascii="Candara" w:hAnsi="Candara"/>
        </w:rPr>
      </w:pPr>
      <w:r w:rsidRPr="00D038F0">
        <w:rPr>
          <w:rStyle w:val="Odwoanieprzypisukocowego"/>
          <w:rFonts w:ascii="Candara" w:hAnsi="Candara"/>
        </w:rPr>
        <w:endnoteRef/>
      </w:r>
      <w:r w:rsidRPr="00D038F0">
        <w:rPr>
          <w:rFonts w:ascii="Candara" w:hAnsi="Candara"/>
        </w:rPr>
        <w:t xml:space="preserve"> Wybrać właściwe.</w:t>
      </w:r>
    </w:p>
    <w:p w:rsidR="00AC073E" w:rsidRPr="00D038F0" w:rsidRDefault="00AC073E" w:rsidP="005B44F1">
      <w:pPr>
        <w:pStyle w:val="Tekstprzypisukocowego"/>
        <w:jc w:val="both"/>
        <w:rPr>
          <w:rFonts w:ascii="Candara" w:hAnsi="Candara"/>
        </w:rPr>
      </w:pPr>
      <w:r w:rsidRPr="00D038F0">
        <w:rPr>
          <w:rStyle w:val="Odwoanieprzypisukocowego"/>
          <w:rFonts w:ascii="Candara" w:hAnsi="Candara"/>
        </w:rPr>
        <w:endnoteRef/>
      </w:r>
      <w:r w:rsidRPr="00D038F0">
        <w:rPr>
          <w:rFonts w:ascii="Candara" w:hAnsi="Candara"/>
        </w:rPr>
        <w:t xml:space="preserve"> Wybrać właściwe.</w:t>
      </w:r>
    </w:p>
    <w:p w:rsidR="00AC073E" w:rsidRPr="00D038F0" w:rsidRDefault="00AC073E" w:rsidP="005B44F1">
      <w:pPr>
        <w:pStyle w:val="Tekstprzypisukocowego"/>
        <w:jc w:val="both"/>
        <w:rPr>
          <w:rFonts w:ascii="Candara" w:hAnsi="Candara"/>
        </w:rPr>
      </w:pPr>
      <w:r w:rsidRPr="00D038F0">
        <w:rPr>
          <w:rStyle w:val="Odwoanieprzypisukocowego"/>
          <w:rFonts w:ascii="Candara" w:hAnsi="Candara"/>
        </w:rPr>
        <w:endnoteRef/>
      </w:r>
      <w:r w:rsidRPr="00D038F0">
        <w:rPr>
          <w:rFonts w:ascii="Candara" w:hAnsi="Candara"/>
        </w:rPr>
        <w:t xml:space="preserve"> Wybrać właściwe.</w:t>
      </w:r>
    </w:p>
    <w:p w:rsidR="00AC073E" w:rsidRPr="00D038F0" w:rsidRDefault="00AC073E" w:rsidP="005B44F1">
      <w:pPr>
        <w:pStyle w:val="Tekstprzypisukocowego"/>
        <w:jc w:val="both"/>
        <w:rPr>
          <w:rFonts w:ascii="Candara" w:hAnsi="Candara"/>
        </w:rPr>
      </w:pPr>
      <w:r w:rsidRPr="00D038F0">
        <w:rPr>
          <w:rStyle w:val="Odwoanieprzypisukocowego"/>
          <w:rFonts w:ascii="Candara" w:hAnsi="Candara"/>
        </w:rPr>
        <w:endnoteRef/>
      </w:r>
      <w:r w:rsidRPr="00D038F0">
        <w:rPr>
          <w:rFonts w:ascii="Candara" w:hAnsi="Candara"/>
        </w:rPr>
        <w:t xml:space="preserve"> Wybrać właściwe.</w:t>
      </w:r>
    </w:p>
    <w:p w:rsidR="00AC073E" w:rsidRPr="00D038F0" w:rsidRDefault="00AC073E" w:rsidP="005B44F1">
      <w:pPr>
        <w:pStyle w:val="Tekstprzypisukocowego"/>
        <w:jc w:val="both"/>
        <w:rPr>
          <w:rFonts w:ascii="Candara" w:hAnsi="Candara"/>
        </w:rPr>
      </w:pPr>
      <w:r w:rsidRPr="00D038F0">
        <w:rPr>
          <w:rStyle w:val="Odwoanieprzypisukocowego"/>
          <w:rFonts w:ascii="Candara" w:hAnsi="Candara"/>
        </w:rPr>
        <w:endnoteRef/>
      </w:r>
      <w:r w:rsidRPr="00D038F0">
        <w:rPr>
          <w:rFonts w:ascii="Candara" w:hAnsi="Candara"/>
        </w:rPr>
        <w:t xml:space="preserve"> należy uzupełnić w przypadku gdy Odbiorca uzna, że istnieją wszelkie techniczne, uzasadnione przesłanki sposobu określenia drugiego (2.) stopnia zasilania w inny sposób niż jako średnia godzinowa i dobowa ilość Paliwa gazowego, jaką będzie pobierał Odbiorca w danym punkcie wyjścia z systemu gazowego w okresie od dnia 1 lipca roku poprzedzającego do dnia 30 czerwca roku, w którym zostanie lub został opracowany plan ograniczeń.</w:t>
      </w:r>
    </w:p>
    <w:p w:rsidR="00AC073E" w:rsidRPr="00D038F0" w:rsidRDefault="00AC073E" w:rsidP="005B44F1">
      <w:pPr>
        <w:pStyle w:val="Tekstprzypisukocowego"/>
        <w:spacing w:before="120"/>
        <w:jc w:val="center"/>
        <w:rPr>
          <w:rFonts w:ascii="Candara" w:hAnsi="Candara"/>
          <w:b/>
        </w:rPr>
      </w:pPr>
      <w:r w:rsidRPr="00D038F0">
        <w:rPr>
          <w:rStyle w:val="Odwoanieprzypisukocowego"/>
          <w:rFonts w:ascii="Candara" w:hAnsi="Candara"/>
        </w:rPr>
        <w:endnoteRef/>
      </w:r>
      <w:r w:rsidRPr="00D038F0">
        <w:rPr>
          <w:rFonts w:ascii="Candara" w:hAnsi="Candara"/>
        </w:rPr>
        <w:t xml:space="preserve"> należy uzupełnić w przypadku gdy Odbiorca uzna, że istnieją wszelkie techniczne, uzasadnione przesłanki, wpływające na wprowadzenie innej niż proporcjonalna zmienność stopni zasilania od trzeciego (3.) do dziewiątego (9.).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716" w:rsidRDefault="00A94716" w:rsidP="0038660B">
      <w:pPr>
        <w:spacing w:after="0" w:line="240" w:lineRule="auto"/>
      </w:pPr>
      <w:r>
        <w:separator/>
      </w:r>
    </w:p>
  </w:footnote>
  <w:footnote w:type="continuationSeparator" w:id="0">
    <w:p w:rsidR="00A94716" w:rsidRDefault="00A94716" w:rsidP="00386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2"/>
    <w:multiLevelType w:val="multilevel"/>
    <w:tmpl w:val="00000012"/>
    <w:name w:val="WW8Num18"/>
    <w:lvl w:ilvl="0">
      <w:start w:val="1"/>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6F22D74"/>
    <w:multiLevelType w:val="hybridMultilevel"/>
    <w:tmpl w:val="F4785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5133"/>
    <w:multiLevelType w:val="hybridMultilevel"/>
    <w:tmpl w:val="B0066DF2"/>
    <w:lvl w:ilvl="0" w:tplc="0415000F">
      <w:start w:val="1"/>
      <w:numFmt w:val="decimal"/>
      <w:lvlText w:val="%1."/>
      <w:lvlJc w:val="left"/>
      <w:pPr>
        <w:ind w:left="720" w:hanging="360"/>
      </w:pPr>
    </w:lvl>
    <w:lvl w:ilvl="1" w:tplc="04150019" w:tentative="1">
      <w:start w:val="1"/>
      <w:numFmt w:val="lowerLetter"/>
      <w:pStyle w:val="Nagwek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B23DB"/>
    <w:multiLevelType w:val="hybridMultilevel"/>
    <w:tmpl w:val="CE40EA90"/>
    <w:lvl w:ilvl="0" w:tplc="18920E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172C1A"/>
    <w:multiLevelType w:val="hybridMultilevel"/>
    <w:tmpl w:val="F1AAC9A8"/>
    <w:lvl w:ilvl="0" w:tplc="0415000F">
      <w:start w:val="1"/>
      <w:numFmt w:val="decimal"/>
      <w:lvlText w:val="%1."/>
      <w:lvlJc w:val="left"/>
      <w:pPr>
        <w:ind w:left="1003" w:hanging="360"/>
      </w:p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 w15:restartNumberingAfterBreak="0">
    <w:nsid w:val="18B165AD"/>
    <w:multiLevelType w:val="hybridMultilevel"/>
    <w:tmpl w:val="D30AB5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4D12A9"/>
    <w:multiLevelType w:val="hybridMultilevel"/>
    <w:tmpl w:val="443AC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22342"/>
    <w:multiLevelType w:val="hybridMultilevel"/>
    <w:tmpl w:val="9CD06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36FBA"/>
    <w:multiLevelType w:val="hybridMultilevel"/>
    <w:tmpl w:val="C07A9A62"/>
    <w:lvl w:ilvl="0" w:tplc="1B18E200">
      <w:start w:val="1"/>
      <w:numFmt w:val="decimal"/>
      <w:lvlText w:val="%1."/>
      <w:lvlJc w:val="left"/>
      <w:pPr>
        <w:ind w:left="720" w:hanging="360"/>
      </w:pPr>
      <w:rPr>
        <w:rFonts w:hint="default"/>
      </w:rPr>
    </w:lvl>
    <w:lvl w:ilvl="1" w:tplc="C1A42E52">
      <w:start w:val="4"/>
      <w:numFmt w:val="bullet"/>
      <w:lvlText w:val="•"/>
      <w:lvlJc w:val="left"/>
      <w:pPr>
        <w:ind w:left="1440" w:hanging="360"/>
      </w:pPr>
      <w:rPr>
        <w:rFonts w:ascii="Calibri Light" w:eastAsiaTheme="minorHAnsi" w:hAnsi="Calibri Light" w:cs="Calibri Light"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326C05"/>
    <w:multiLevelType w:val="hybridMultilevel"/>
    <w:tmpl w:val="B074F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FF66C3"/>
    <w:multiLevelType w:val="hybridMultilevel"/>
    <w:tmpl w:val="338CF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13897"/>
    <w:multiLevelType w:val="hybridMultilevel"/>
    <w:tmpl w:val="78E08438"/>
    <w:lvl w:ilvl="0" w:tplc="94B0AEA8">
      <w:start w:val="1"/>
      <w:numFmt w:val="decimal"/>
      <w:lvlText w:val="%1."/>
      <w:lvlJc w:val="left"/>
      <w:pPr>
        <w:tabs>
          <w:tab w:val="num" w:pos="360"/>
        </w:tabs>
        <w:ind w:left="360" w:hanging="360"/>
      </w:pPr>
      <w:rPr>
        <w:rFonts w:ascii="Arial" w:hAnsi="Arial" w:cs="Times New Roman" w:hint="default"/>
        <w:b w:val="0"/>
        <w:i w:val="0"/>
        <w:sz w:val="18"/>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237B99"/>
    <w:multiLevelType w:val="hybridMultilevel"/>
    <w:tmpl w:val="CEC60A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B225F6"/>
    <w:multiLevelType w:val="hybridMultilevel"/>
    <w:tmpl w:val="F3DCC9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5E11EA7"/>
    <w:multiLevelType w:val="hybridMultilevel"/>
    <w:tmpl w:val="25B03DC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622430B"/>
    <w:multiLevelType w:val="hybridMultilevel"/>
    <w:tmpl w:val="847E4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6105EE"/>
    <w:multiLevelType w:val="hybridMultilevel"/>
    <w:tmpl w:val="6AC68AA6"/>
    <w:lvl w:ilvl="0" w:tplc="9FCAA8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C07714E"/>
    <w:multiLevelType w:val="hybridMultilevel"/>
    <w:tmpl w:val="37BEE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4A6A8E"/>
    <w:multiLevelType w:val="hybridMultilevel"/>
    <w:tmpl w:val="266662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06A2931"/>
    <w:multiLevelType w:val="hybridMultilevel"/>
    <w:tmpl w:val="DBC0E5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077837"/>
    <w:multiLevelType w:val="hybridMultilevel"/>
    <w:tmpl w:val="3BD0F592"/>
    <w:lvl w:ilvl="0" w:tplc="98AEBDFC">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C30046"/>
    <w:multiLevelType w:val="hybridMultilevel"/>
    <w:tmpl w:val="3FD67B44"/>
    <w:lvl w:ilvl="0" w:tplc="04150017">
      <w:start w:val="1"/>
      <w:numFmt w:val="lowerLetter"/>
      <w:lvlText w:val="%1)"/>
      <w:lvlJc w:val="left"/>
      <w:pPr>
        <w:ind w:left="1003" w:hanging="360"/>
      </w:p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 w15:restartNumberingAfterBreak="0">
    <w:nsid w:val="5F311922"/>
    <w:multiLevelType w:val="hybridMultilevel"/>
    <w:tmpl w:val="EBC0D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DB7025"/>
    <w:multiLevelType w:val="hybridMultilevel"/>
    <w:tmpl w:val="2C6EDD5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21D4355"/>
    <w:multiLevelType w:val="hybridMultilevel"/>
    <w:tmpl w:val="C3BA4180"/>
    <w:lvl w:ilvl="0" w:tplc="5A4EBF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2C4C22"/>
    <w:multiLevelType w:val="hybridMultilevel"/>
    <w:tmpl w:val="F38834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2B5C3A"/>
    <w:multiLevelType w:val="hybridMultilevel"/>
    <w:tmpl w:val="CDACC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401EFC"/>
    <w:multiLevelType w:val="hybridMultilevel"/>
    <w:tmpl w:val="D5A80E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A1EBE"/>
    <w:multiLevelType w:val="hybridMultilevel"/>
    <w:tmpl w:val="1DDCC5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B20122"/>
    <w:multiLevelType w:val="hybridMultilevel"/>
    <w:tmpl w:val="44E8E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4B63E4"/>
    <w:multiLevelType w:val="hybridMultilevel"/>
    <w:tmpl w:val="F168C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745FF"/>
    <w:multiLevelType w:val="hybridMultilevel"/>
    <w:tmpl w:val="335E2D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20"/>
  </w:num>
  <w:num w:numId="4">
    <w:abstractNumId w:val="28"/>
  </w:num>
  <w:num w:numId="5">
    <w:abstractNumId w:val="19"/>
  </w:num>
  <w:num w:numId="6">
    <w:abstractNumId w:val="27"/>
  </w:num>
  <w:num w:numId="7">
    <w:abstractNumId w:val="31"/>
  </w:num>
  <w:num w:numId="8">
    <w:abstractNumId w:val="24"/>
  </w:num>
  <w:num w:numId="9">
    <w:abstractNumId w:val="34"/>
  </w:num>
  <w:num w:numId="10">
    <w:abstractNumId w:val="18"/>
  </w:num>
  <w:num w:numId="11">
    <w:abstractNumId w:val="26"/>
  </w:num>
  <w:num w:numId="12">
    <w:abstractNumId w:val="32"/>
  </w:num>
  <w:num w:numId="13">
    <w:abstractNumId w:val="25"/>
  </w:num>
  <w:num w:numId="14">
    <w:abstractNumId w:val="21"/>
  </w:num>
  <w:num w:numId="15">
    <w:abstractNumId w:val="8"/>
  </w:num>
  <w:num w:numId="16">
    <w:abstractNumId w:val="2"/>
  </w:num>
  <w:num w:numId="17">
    <w:abstractNumId w:val="11"/>
  </w:num>
  <w:num w:numId="18">
    <w:abstractNumId w:val="13"/>
  </w:num>
  <w:num w:numId="19">
    <w:abstractNumId w:val="9"/>
  </w:num>
  <w:num w:numId="20">
    <w:abstractNumId w:val="4"/>
  </w:num>
  <w:num w:numId="21">
    <w:abstractNumId w:val="0"/>
  </w:num>
  <w:num w:numId="22">
    <w:abstractNumId w:val="15"/>
  </w:num>
  <w:num w:numId="23">
    <w:abstractNumId w:val="14"/>
  </w:num>
  <w:num w:numId="24">
    <w:abstractNumId w:val="22"/>
  </w:num>
  <w:num w:numId="25">
    <w:abstractNumId w:val="12"/>
  </w:num>
  <w:num w:numId="26">
    <w:abstractNumId w:val="6"/>
  </w:num>
  <w:num w:numId="27">
    <w:abstractNumId w:val="1"/>
  </w:num>
  <w:num w:numId="28">
    <w:abstractNumId w:val="29"/>
  </w:num>
  <w:num w:numId="29">
    <w:abstractNumId w:val="5"/>
  </w:num>
  <w:num w:numId="30">
    <w:abstractNumId w:val="7"/>
  </w:num>
  <w:num w:numId="31">
    <w:abstractNumId w:val="33"/>
  </w:num>
  <w:num w:numId="32">
    <w:abstractNumId w:val="16"/>
  </w:num>
  <w:num w:numId="33">
    <w:abstractNumId w:val="30"/>
  </w:num>
  <w:num w:numId="34">
    <w:abstractNumId w:val="10"/>
  </w:num>
  <w:num w:numId="3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7D77"/>
    <w:rsid w:val="00015B0F"/>
    <w:rsid w:val="00023EFF"/>
    <w:rsid w:val="00031A87"/>
    <w:rsid w:val="00034FB3"/>
    <w:rsid w:val="000516E7"/>
    <w:rsid w:val="00072BC4"/>
    <w:rsid w:val="000A0475"/>
    <w:rsid w:val="00104007"/>
    <w:rsid w:val="0013305E"/>
    <w:rsid w:val="00143386"/>
    <w:rsid w:val="00145FD1"/>
    <w:rsid w:val="00167250"/>
    <w:rsid w:val="00167A3F"/>
    <w:rsid w:val="001766B7"/>
    <w:rsid w:val="001862D2"/>
    <w:rsid w:val="001A0EED"/>
    <w:rsid w:val="001C66BD"/>
    <w:rsid w:val="001E4735"/>
    <w:rsid w:val="001F1964"/>
    <w:rsid w:val="001F2F74"/>
    <w:rsid w:val="001F7C54"/>
    <w:rsid w:val="002146C5"/>
    <w:rsid w:val="00242556"/>
    <w:rsid w:val="00254FFE"/>
    <w:rsid w:val="0026328B"/>
    <w:rsid w:val="00275F15"/>
    <w:rsid w:val="002D00D6"/>
    <w:rsid w:val="002F1AD7"/>
    <w:rsid w:val="002F26FC"/>
    <w:rsid w:val="003101EA"/>
    <w:rsid w:val="00335944"/>
    <w:rsid w:val="00350ACB"/>
    <w:rsid w:val="00372C55"/>
    <w:rsid w:val="00386065"/>
    <w:rsid w:val="0038660B"/>
    <w:rsid w:val="00393363"/>
    <w:rsid w:val="00397B52"/>
    <w:rsid w:val="003A30E0"/>
    <w:rsid w:val="003A5B2A"/>
    <w:rsid w:val="003B3474"/>
    <w:rsid w:val="003B7169"/>
    <w:rsid w:val="003C2F07"/>
    <w:rsid w:val="00405FA6"/>
    <w:rsid w:val="00407C48"/>
    <w:rsid w:val="004610E8"/>
    <w:rsid w:val="00491829"/>
    <w:rsid w:val="004B22BF"/>
    <w:rsid w:val="004B627B"/>
    <w:rsid w:val="004B6F4F"/>
    <w:rsid w:val="004C2101"/>
    <w:rsid w:val="004E5E1C"/>
    <w:rsid w:val="004E645E"/>
    <w:rsid w:val="005224A8"/>
    <w:rsid w:val="0052742D"/>
    <w:rsid w:val="00537FC8"/>
    <w:rsid w:val="0054380F"/>
    <w:rsid w:val="00555783"/>
    <w:rsid w:val="005579D2"/>
    <w:rsid w:val="0059461C"/>
    <w:rsid w:val="00595876"/>
    <w:rsid w:val="0059757F"/>
    <w:rsid w:val="005A7254"/>
    <w:rsid w:val="005B44F1"/>
    <w:rsid w:val="005C4693"/>
    <w:rsid w:val="005E2674"/>
    <w:rsid w:val="005E78D2"/>
    <w:rsid w:val="0061514A"/>
    <w:rsid w:val="00622354"/>
    <w:rsid w:val="00625A7A"/>
    <w:rsid w:val="00627CDE"/>
    <w:rsid w:val="0065304E"/>
    <w:rsid w:val="006C1FE1"/>
    <w:rsid w:val="006C3F84"/>
    <w:rsid w:val="006C7506"/>
    <w:rsid w:val="006E69C5"/>
    <w:rsid w:val="00715903"/>
    <w:rsid w:val="00723223"/>
    <w:rsid w:val="00725E15"/>
    <w:rsid w:val="00726B78"/>
    <w:rsid w:val="00737D77"/>
    <w:rsid w:val="00744DF7"/>
    <w:rsid w:val="0074561E"/>
    <w:rsid w:val="00776900"/>
    <w:rsid w:val="00781624"/>
    <w:rsid w:val="00782454"/>
    <w:rsid w:val="007C05EA"/>
    <w:rsid w:val="007C15E4"/>
    <w:rsid w:val="007D0D03"/>
    <w:rsid w:val="007E6EF5"/>
    <w:rsid w:val="007F1E25"/>
    <w:rsid w:val="00816EEE"/>
    <w:rsid w:val="008239A7"/>
    <w:rsid w:val="008343E3"/>
    <w:rsid w:val="00843663"/>
    <w:rsid w:val="008447F7"/>
    <w:rsid w:val="0084761D"/>
    <w:rsid w:val="00881C7C"/>
    <w:rsid w:val="008B3B72"/>
    <w:rsid w:val="008B6EDA"/>
    <w:rsid w:val="008F7EC3"/>
    <w:rsid w:val="00900606"/>
    <w:rsid w:val="00912B7E"/>
    <w:rsid w:val="00924F81"/>
    <w:rsid w:val="009277FE"/>
    <w:rsid w:val="009757F2"/>
    <w:rsid w:val="00993A47"/>
    <w:rsid w:val="009A4455"/>
    <w:rsid w:val="009A6F9E"/>
    <w:rsid w:val="009C6FBF"/>
    <w:rsid w:val="009F4F81"/>
    <w:rsid w:val="00A27FB2"/>
    <w:rsid w:val="00A458A4"/>
    <w:rsid w:val="00A7178E"/>
    <w:rsid w:val="00A90CE9"/>
    <w:rsid w:val="00A94716"/>
    <w:rsid w:val="00AC073E"/>
    <w:rsid w:val="00AC3557"/>
    <w:rsid w:val="00AD58FE"/>
    <w:rsid w:val="00B34A3E"/>
    <w:rsid w:val="00B34C8C"/>
    <w:rsid w:val="00B62F36"/>
    <w:rsid w:val="00B9711E"/>
    <w:rsid w:val="00BA4E8B"/>
    <w:rsid w:val="00BB0582"/>
    <w:rsid w:val="00BB3B5B"/>
    <w:rsid w:val="00BD665A"/>
    <w:rsid w:val="00C47C29"/>
    <w:rsid w:val="00C609AE"/>
    <w:rsid w:val="00C751B8"/>
    <w:rsid w:val="00CC107D"/>
    <w:rsid w:val="00CD78E3"/>
    <w:rsid w:val="00CE1412"/>
    <w:rsid w:val="00CE1F25"/>
    <w:rsid w:val="00D038F0"/>
    <w:rsid w:val="00D17C47"/>
    <w:rsid w:val="00D2188F"/>
    <w:rsid w:val="00D22933"/>
    <w:rsid w:val="00D400E1"/>
    <w:rsid w:val="00D43222"/>
    <w:rsid w:val="00D61EB5"/>
    <w:rsid w:val="00D720DA"/>
    <w:rsid w:val="00DA73AE"/>
    <w:rsid w:val="00DB4804"/>
    <w:rsid w:val="00DB7636"/>
    <w:rsid w:val="00DC6828"/>
    <w:rsid w:val="00DD78B9"/>
    <w:rsid w:val="00E15E2B"/>
    <w:rsid w:val="00E23B47"/>
    <w:rsid w:val="00E41293"/>
    <w:rsid w:val="00E61E34"/>
    <w:rsid w:val="00EA4C78"/>
    <w:rsid w:val="00EA52AB"/>
    <w:rsid w:val="00EA5865"/>
    <w:rsid w:val="00EB1A0B"/>
    <w:rsid w:val="00EB7636"/>
    <w:rsid w:val="00F1408A"/>
    <w:rsid w:val="00F22647"/>
    <w:rsid w:val="00F33634"/>
    <w:rsid w:val="00F72DC5"/>
    <w:rsid w:val="00F76B0A"/>
    <w:rsid w:val="00F87D28"/>
    <w:rsid w:val="00F946C6"/>
    <w:rsid w:val="00FA1B29"/>
    <w:rsid w:val="00FB0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5660E9E-C646-4F5C-A5BF-210881B9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5865"/>
  </w:style>
  <w:style w:type="paragraph" w:styleId="Nagwek1">
    <w:name w:val="heading 1"/>
    <w:basedOn w:val="Normalny"/>
    <w:next w:val="Normalny"/>
    <w:link w:val="Nagwek1Znak"/>
    <w:uiPriority w:val="9"/>
    <w:qFormat/>
    <w:rsid w:val="003866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qFormat/>
    <w:rsid w:val="00DB4804"/>
    <w:pPr>
      <w:keepNext/>
      <w:numPr>
        <w:ilvl w:val="1"/>
        <w:numId w:val="1"/>
      </w:numPr>
      <w:suppressAutoHyphens/>
      <w:spacing w:after="0" w:line="240" w:lineRule="auto"/>
      <w:jc w:val="both"/>
      <w:outlineLvl w:val="1"/>
    </w:pPr>
    <w:rPr>
      <w:rFonts w:ascii="Arial" w:eastAsia="Times New Roman" w:hAnsi="Arial" w:cs="Arial"/>
      <w:color w:val="0000FF"/>
      <w:sz w:val="28"/>
      <w:szCs w:val="20"/>
      <w:lang w:eastAsia="ar-SA"/>
    </w:rPr>
  </w:style>
  <w:style w:type="paragraph" w:styleId="Nagwek7">
    <w:name w:val="heading 7"/>
    <w:basedOn w:val="Normalny"/>
    <w:next w:val="Normalny"/>
    <w:link w:val="Nagwek7Znak"/>
    <w:qFormat/>
    <w:rsid w:val="00DB4804"/>
    <w:pPr>
      <w:keepNext/>
      <w:numPr>
        <w:ilvl w:val="6"/>
        <w:numId w:val="21"/>
      </w:numPr>
      <w:suppressAutoHyphens/>
      <w:spacing w:after="0" w:line="240" w:lineRule="auto"/>
      <w:outlineLvl w:val="6"/>
    </w:pPr>
    <w:rPr>
      <w:rFonts w:ascii="Tahoma" w:eastAsia="Times New Roman" w:hAnsi="Tahoma" w:cs="Tahoma"/>
      <w:b/>
      <w:color w:val="0000FF"/>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1E25"/>
    <w:pPr>
      <w:ind w:left="720"/>
      <w:contextualSpacing/>
    </w:pPr>
  </w:style>
  <w:style w:type="paragraph" w:styleId="Tekstdymka">
    <w:name w:val="Balloon Text"/>
    <w:basedOn w:val="Normalny"/>
    <w:link w:val="TekstdymkaZnak"/>
    <w:uiPriority w:val="99"/>
    <w:semiHidden/>
    <w:unhideWhenUsed/>
    <w:rsid w:val="00F140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08A"/>
    <w:rPr>
      <w:rFonts w:ascii="Segoe UI" w:hAnsi="Segoe UI" w:cs="Segoe UI"/>
      <w:sz w:val="18"/>
      <w:szCs w:val="18"/>
    </w:rPr>
  </w:style>
  <w:style w:type="character" w:styleId="Odwoaniedokomentarza">
    <w:name w:val="annotation reference"/>
    <w:basedOn w:val="Domylnaczcionkaakapitu"/>
    <w:uiPriority w:val="99"/>
    <w:semiHidden/>
    <w:unhideWhenUsed/>
    <w:rsid w:val="00537FC8"/>
    <w:rPr>
      <w:sz w:val="16"/>
      <w:szCs w:val="16"/>
    </w:rPr>
  </w:style>
  <w:style w:type="paragraph" w:styleId="Tekstkomentarza">
    <w:name w:val="annotation text"/>
    <w:basedOn w:val="Normalny"/>
    <w:link w:val="TekstkomentarzaZnak"/>
    <w:uiPriority w:val="99"/>
    <w:semiHidden/>
    <w:unhideWhenUsed/>
    <w:rsid w:val="00537F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7FC8"/>
    <w:rPr>
      <w:sz w:val="20"/>
      <w:szCs w:val="20"/>
    </w:rPr>
  </w:style>
  <w:style w:type="paragraph" w:styleId="Tematkomentarza">
    <w:name w:val="annotation subject"/>
    <w:basedOn w:val="Tekstkomentarza"/>
    <w:next w:val="Tekstkomentarza"/>
    <w:link w:val="TematkomentarzaZnak"/>
    <w:uiPriority w:val="99"/>
    <w:semiHidden/>
    <w:unhideWhenUsed/>
    <w:rsid w:val="00537FC8"/>
    <w:rPr>
      <w:b/>
      <w:bCs/>
    </w:rPr>
  </w:style>
  <w:style w:type="character" w:customStyle="1" w:styleId="TematkomentarzaZnak">
    <w:name w:val="Temat komentarza Znak"/>
    <w:basedOn w:val="TekstkomentarzaZnak"/>
    <w:link w:val="Tematkomentarza"/>
    <w:uiPriority w:val="99"/>
    <w:semiHidden/>
    <w:rsid w:val="00537FC8"/>
    <w:rPr>
      <w:b/>
      <w:bCs/>
      <w:sz w:val="20"/>
      <w:szCs w:val="20"/>
    </w:rPr>
  </w:style>
  <w:style w:type="paragraph" w:customStyle="1" w:styleId="Tekstpodstawowy21">
    <w:name w:val="Tekst podstawowy 21"/>
    <w:basedOn w:val="Normalny"/>
    <w:rsid w:val="00E41293"/>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ng-binding">
    <w:name w:val="ng-binding"/>
    <w:basedOn w:val="Domylnaczcionkaakapitu"/>
    <w:rsid w:val="00900606"/>
  </w:style>
  <w:style w:type="character" w:customStyle="1" w:styleId="Nagwek2Znak">
    <w:name w:val="Nagłówek 2 Znak"/>
    <w:basedOn w:val="Domylnaczcionkaakapitu"/>
    <w:link w:val="Nagwek2"/>
    <w:rsid w:val="00DB4804"/>
    <w:rPr>
      <w:rFonts w:ascii="Arial" w:eastAsia="Times New Roman" w:hAnsi="Arial" w:cs="Arial"/>
      <w:color w:val="0000FF"/>
      <w:sz w:val="28"/>
      <w:szCs w:val="20"/>
      <w:lang w:eastAsia="ar-SA"/>
    </w:rPr>
  </w:style>
  <w:style w:type="character" w:customStyle="1" w:styleId="Nagwek7Znak">
    <w:name w:val="Nagłówek 7 Znak"/>
    <w:basedOn w:val="Domylnaczcionkaakapitu"/>
    <w:link w:val="Nagwek7"/>
    <w:rsid w:val="00DB4804"/>
    <w:rPr>
      <w:rFonts w:ascii="Tahoma" w:eastAsia="Times New Roman" w:hAnsi="Tahoma" w:cs="Tahoma"/>
      <w:b/>
      <w:color w:val="0000FF"/>
      <w:sz w:val="24"/>
      <w:szCs w:val="20"/>
      <w:lang w:eastAsia="ar-SA"/>
    </w:rPr>
  </w:style>
  <w:style w:type="paragraph" w:styleId="Tekstprzypisukocowego">
    <w:name w:val="endnote text"/>
    <w:basedOn w:val="Normalny"/>
    <w:link w:val="TekstprzypisukocowegoZnak"/>
    <w:uiPriority w:val="99"/>
    <w:semiHidden/>
    <w:rsid w:val="0038660B"/>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TekstprzypisukocowegoZnak">
    <w:name w:val="Tekst przypisu końcowego Znak"/>
    <w:basedOn w:val="Domylnaczcionkaakapitu"/>
    <w:link w:val="Tekstprzypisukocowego"/>
    <w:uiPriority w:val="99"/>
    <w:semiHidden/>
    <w:rsid w:val="0038660B"/>
    <w:rPr>
      <w:rFonts w:ascii="Arial" w:eastAsia="Times New Roman" w:hAnsi="Arial" w:cs="Times New Roman"/>
      <w:sz w:val="20"/>
      <w:szCs w:val="20"/>
    </w:rPr>
  </w:style>
  <w:style w:type="character" w:styleId="Odwoanieprzypisukocowego">
    <w:name w:val="endnote reference"/>
    <w:uiPriority w:val="99"/>
    <w:semiHidden/>
    <w:rsid w:val="0038660B"/>
    <w:rPr>
      <w:rFonts w:cs="Times New Roman"/>
      <w:vertAlign w:val="superscript"/>
    </w:rPr>
  </w:style>
  <w:style w:type="character" w:customStyle="1" w:styleId="Nagwek1Znak">
    <w:name w:val="Nagłówek 1 Znak"/>
    <w:basedOn w:val="Domylnaczcionkaakapitu"/>
    <w:link w:val="Nagwek1"/>
    <w:uiPriority w:val="9"/>
    <w:rsid w:val="0038660B"/>
    <w:rPr>
      <w:rFonts w:asciiTheme="majorHAnsi" w:eastAsiaTheme="majorEastAsia" w:hAnsiTheme="majorHAnsi" w:cstheme="majorBidi"/>
      <w:b/>
      <w:bCs/>
      <w:color w:val="2E74B5" w:themeColor="accent1" w:themeShade="BF"/>
      <w:sz w:val="28"/>
      <w:szCs w:val="28"/>
    </w:rPr>
  </w:style>
  <w:style w:type="table" w:styleId="Tabela-Siatka">
    <w:name w:val="Table Grid"/>
    <w:basedOn w:val="Standardowy"/>
    <w:uiPriority w:val="59"/>
    <w:rsid w:val="0078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781624"/>
    <w:pPr>
      <w:widowControl w:val="0"/>
      <w:tabs>
        <w:tab w:val="left" w:pos="8647"/>
      </w:tabs>
      <w:autoSpaceDE w:val="0"/>
      <w:autoSpaceDN w:val="0"/>
      <w:adjustRightInd w:val="0"/>
      <w:spacing w:after="0" w:line="240" w:lineRule="auto"/>
      <w:jc w:val="center"/>
    </w:pPr>
    <w:rPr>
      <w:rFonts w:ascii="Cambria" w:eastAsia="Times New Roman" w:hAnsi="Cambria" w:cs="Times New Roman"/>
      <w:b/>
      <w:kern w:val="28"/>
      <w:sz w:val="32"/>
      <w:szCs w:val="20"/>
      <w:lang w:eastAsia="pl-PL"/>
    </w:rPr>
  </w:style>
  <w:style w:type="character" w:customStyle="1" w:styleId="TytuZnak">
    <w:name w:val="Tytuł Znak"/>
    <w:basedOn w:val="Domylnaczcionkaakapitu"/>
    <w:link w:val="Tytu"/>
    <w:uiPriority w:val="99"/>
    <w:rsid w:val="00781624"/>
    <w:rPr>
      <w:rFonts w:ascii="Cambria" w:eastAsia="Times New Roman" w:hAnsi="Cambria" w:cs="Times New Roman"/>
      <w:b/>
      <w:kern w:val="28"/>
      <w:sz w:val="32"/>
      <w:szCs w:val="20"/>
      <w:lang w:eastAsia="pl-PL"/>
    </w:rPr>
  </w:style>
  <w:style w:type="character" w:customStyle="1" w:styleId="Teksttreci">
    <w:name w:val="Tekst treści"/>
    <w:rsid w:val="008239A7"/>
    <w:rPr>
      <w:rFonts w:ascii="Arial Narrow" w:eastAsia="Arial Narrow" w:hAnsi="Arial Narrow" w:cs="Arial Narrow" w:hint="default"/>
      <w:b w:val="0"/>
      <w:bCs w:val="0"/>
      <w:i w:val="0"/>
      <w:iCs w:val="0"/>
      <w:caps w:val="0"/>
      <w:smallCaps w:val="0"/>
      <w:strike w:val="0"/>
      <w:dstrike w:val="0"/>
      <w:color w:val="000000"/>
      <w:spacing w:val="0"/>
      <w:w w:val="100"/>
      <w:position w:val="0"/>
      <w:sz w:val="16"/>
      <w:szCs w:val="16"/>
      <w:u w:val="none"/>
      <w:vertAlign w:val="baseline"/>
      <w:lang w:val="pl-PL"/>
    </w:rPr>
  </w:style>
  <w:style w:type="paragraph" w:styleId="Tekstpodstawowy">
    <w:name w:val="Body Text"/>
    <w:basedOn w:val="Normalny"/>
    <w:link w:val="TekstpodstawowyZnak"/>
    <w:rsid w:val="009757F2"/>
    <w:pPr>
      <w:suppressAutoHyphens/>
      <w:spacing w:after="0" w:line="240" w:lineRule="auto"/>
    </w:pPr>
    <w:rPr>
      <w:rFonts w:ascii="Times New Roman" w:eastAsia="Times New Roman" w:hAnsi="Times New Roman" w:cs="Times New Roman"/>
      <w:b/>
      <w:bCs/>
      <w:sz w:val="24"/>
      <w:szCs w:val="24"/>
      <w:lang w:eastAsia="zh-CN"/>
    </w:rPr>
  </w:style>
  <w:style w:type="character" w:customStyle="1" w:styleId="TekstpodstawowyZnak">
    <w:name w:val="Tekst podstawowy Znak"/>
    <w:basedOn w:val="Domylnaczcionkaakapitu"/>
    <w:link w:val="Tekstpodstawowy"/>
    <w:rsid w:val="009757F2"/>
    <w:rPr>
      <w:rFonts w:ascii="Times New Roman" w:eastAsia="Times New Roman" w:hAnsi="Times New Roman" w:cs="Times New Roman"/>
      <w:b/>
      <w:bCs/>
      <w:sz w:val="24"/>
      <w:szCs w:val="24"/>
      <w:lang w:eastAsia="zh-CN"/>
    </w:rPr>
  </w:style>
  <w:style w:type="character" w:styleId="Pogrubienie">
    <w:name w:val="Strong"/>
    <w:basedOn w:val="Domylnaczcionkaakapitu"/>
    <w:uiPriority w:val="22"/>
    <w:qFormat/>
    <w:rsid w:val="00EA5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87064">
      <w:bodyDiv w:val="1"/>
      <w:marLeft w:val="0"/>
      <w:marRight w:val="0"/>
      <w:marTop w:val="0"/>
      <w:marBottom w:val="0"/>
      <w:divBdr>
        <w:top w:val="none" w:sz="0" w:space="0" w:color="auto"/>
        <w:left w:val="none" w:sz="0" w:space="0" w:color="auto"/>
        <w:bottom w:val="none" w:sz="0" w:space="0" w:color="auto"/>
        <w:right w:val="none" w:sz="0" w:space="0" w:color="auto"/>
      </w:divBdr>
    </w:div>
    <w:div w:id="778522961">
      <w:bodyDiv w:val="1"/>
      <w:marLeft w:val="0"/>
      <w:marRight w:val="0"/>
      <w:marTop w:val="0"/>
      <w:marBottom w:val="0"/>
      <w:divBdr>
        <w:top w:val="none" w:sz="0" w:space="0" w:color="auto"/>
        <w:left w:val="none" w:sz="0" w:space="0" w:color="auto"/>
        <w:bottom w:val="none" w:sz="0" w:space="0" w:color="auto"/>
        <w:right w:val="none" w:sz="0" w:space="0" w:color="auto"/>
      </w:divBdr>
    </w:div>
    <w:div w:id="824014241">
      <w:bodyDiv w:val="1"/>
      <w:marLeft w:val="0"/>
      <w:marRight w:val="0"/>
      <w:marTop w:val="0"/>
      <w:marBottom w:val="0"/>
      <w:divBdr>
        <w:top w:val="none" w:sz="0" w:space="0" w:color="auto"/>
        <w:left w:val="none" w:sz="0" w:space="0" w:color="auto"/>
        <w:bottom w:val="none" w:sz="0" w:space="0" w:color="auto"/>
        <w:right w:val="none" w:sz="0" w:space="0" w:color="auto"/>
      </w:divBdr>
      <w:divsChild>
        <w:div w:id="1498574033">
          <w:marLeft w:val="0"/>
          <w:marRight w:val="0"/>
          <w:marTop w:val="0"/>
          <w:marBottom w:val="0"/>
          <w:divBdr>
            <w:top w:val="none" w:sz="0" w:space="0" w:color="auto"/>
            <w:left w:val="none" w:sz="0" w:space="0" w:color="auto"/>
            <w:bottom w:val="none" w:sz="0" w:space="0" w:color="auto"/>
            <w:right w:val="none" w:sz="0" w:space="0" w:color="auto"/>
          </w:divBdr>
          <w:divsChild>
            <w:div w:id="595018158">
              <w:marLeft w:val="0"/>
              <w:marRight w:val="0"/>
              <w:marTop w:val="0"/>
              <w:marBottom w:val="0"/>
              <w:divBdr>
                <w:top w:val="none" w:sz="0" w:space="0" w:color="auto"/>
                <w:left w:val="none" w:sz="0" w:space="0" w:color="auto"/>
                <w:bottom w:val="none" w:sz="0" w:space="0" w:color="auto"/>
                <w:right w:val="none" w:sz="0" w:space="0" w:color="auto"/>
              </w:divBdr>
              <w:divsChild>
                <w:div w:id="372267155">
                  <w:marLeft w:val="0"/>
                  <w:marRight w:val="0"/>
                  <w:marTop w:val="0"/>
                  <w:marBottom w:val="0"/>
                  <w:divBdr>
                    <w:top w:val="none" w:sz="0" w:space="0" w:color="auto"/>
                    <w:left w:val="none" w:sz="0" w:space="0" w:color="auto"/>
                    <w:bottom w:val="none" w:sz="0" w:space="0" w:color="auto"/>
                    <w:right w:val="none" w:sz="0" w:space="0" w:color="auto"/>
                  </w:divBdr>
                  <w:divsChild>
                    <w:div w:id="583074013">
                      <w:marLeft w:val="0"/>
                      <w:marRight w:val="0"/>
                      <w:marTop w:val="0"/>
                      <w:marBottom w:val="0"/>
                      <w:divBdr>
                        <w:top w:val="none" w:sz="0" w:space="0" w:color="auto"/>
                        <w:left w:val="none" w:sz="0" w:space="0" w:color="auto"/>
                        <w:bottom w:val="none" w:sz="0" w:space="0" w:color="auto"/>
                        <w:right w:val="none" w:sz="0" w:space="0" w:color="auto"/>
                      </w:divBdr>
                      <w:divsChild>
                        <w:div w:id="1137837421">
                          <w:marLeft w:val="0"/>
                          <w:marRight w:val="0"/>
                          <w:marTop w:val="0"/>
                          <w:marBottom w:val="0"/>
                          <w:divBdr>
                            <w:top w:val="none" w:sz="0" w:space="0" w:color="auto"/>
                            <w:left w:val="none" w:sz="0" w:space="0" w:color="auto"/>
                            <w:bottom w:val="none" w:sz="0" w:space="0" w:color="auto"/>
                            <w:right w:val="none" w:sz="0" w:space="0" w:color="auto"/>
                          </w:divBdr>
                          <w:divsChild>
                            <w:div w:id="309479017">
                              <w:marLeft w:val="0"/>
                              <w:marRight w:val="0"/>
                              <w:marTop w:val="0"/>
                              <w:marBottom w:val="0"/>
                              <w:divBdr>
                                <w:top w:val="none" w:sz="0" w:space="0" w:color="auto"/>
                                <w:left w:val="none" w:sz="0" w:space="0" w:color="auto"/>
                                <w:bottom w:val="none" w:sz="0" w:space="0" w:color="auto"/>
                                <w:right w:val="none" w:sz="0" w:space="0" w:color="auto"/>
                              </w:divBdr>
                              <w:divsChild>
                                <w:div w:id="2102068528">
                                  <w:marLeft w:val="0"/>
                                  <w:marRight w:val="0"/>
                                  <w:marTop w:val="0"/>
                                  <w:marBottom w:val="0"/>
                                  <w:divBdr>
                                    <w:top w:val="none" w:sz="0" w:space="0" w:color="auto"/>
                                    <w:left w:val="none" w:sz="0" w:space="0" w:color="auto"/>
                                    <w:bottom w:val="none" w:sz="0" w:space="0" w:color="auto"/>
                                    <w:right w:val="none" w:sz="0" w:space="0" w:color="auto"/>
                                  </w:divBdr>
                                  <w:divsChild>
                                    <w:div w:id="1266308319">
                                      <w:marLeft w:val="0"/>
                                      <w:marRight w:val="0"/>
                                      <w:marTop w:val="0"/>
                                      <w:marBottom w:val="0"/>
                                      <w:divBdr>
                                        <w:top w:val="none" w:sz="0" w:space="0" w:color="auto"/>
                                        <w:left w:val="none" w:sz="0" w:space="0" w:color="auto"/>
                                        <w:bottom w:val="none" w:sz="0" w:space="0" w:color="auto"/>
                                        <w:right w:val="none" w:sz="0" w:space="0" w:color="auto"/>
                                      </w:divBdr>
                                      <w:divsChild>
                                        <w:div w:id="243415650">
                                          <w:marLeft w:val="0"/>
                                          <w:marRight w:val="0"/>
                                          <w:marTop w:val="0"/>
                                          <w:marBottom w:val="0"/>
                                          <w:divBdr>
                                            <w:top w:val="none" w:sz="0" w:space="0" w:color="auto"/>
                                            <w:left w:val="none" w:sz="0" w:space="0" w:color="auto"/>
                                            <w:bottom w:val="none" w:sz="0" w:space="0" w:color="auto"/>
                                            <w:right w:val="none" w:sz="0" w:space="0" w:color="auto"/>
                                          </w:divBdr>
                                          <w:divsChild>
                                            <w:div w:id="1366522846">
                                              <w:marLeft w:val="0"/>
                                              <w:marRight w:val="0"/>
                                              <w:marTop w:val="0"/>
                                              <w:marBottom w:val="0"/>
                                              <w:divBdr>
                                                <w:top w:val="none" w:sz="0" w:space="0" w:color="auto"/>
                                                <w:left w:val="none" w:sz="0" w:space="0" w:color="auto"/>
                                                <w:bottom w:val="none" w:sz="0" w:space="0" w:color="auto"/>
                                                <w:right w:val="none" w:sz="0" w:space="0" w:color="auto"/>
                                              </w:divBdr>
                                              <w:divsChild>
                                                <w:div w:id="1370645857">
                                                  <w:marLeft w:val="0"/>
                                                  <w:marRight w:val="0"/>
                                                  <w:marTop w:val="0"/>
                                                  <w:marBottom w:val="0"/>
                                                  <w:divBdr>
                                                    <w:top w:val="none" w:sz="0" w:space="0" w:color="auto"/>
                                                    <w:left w:val="none" w:sz="0" w:space="0" w:color="auto"/>
                                                    <w:bottom w:val="none" w:sz="0" w:space="0" w:color="auto"/>
                                                    <w:right w:val="none" w:sz="0" w:space="0" w:color="auto"/>
                                                  </w:divBdr>
                                                  <w:divsChild>
                                                    <w:div w:id="540364928">
                                                      <w:marLeft w:val="0"/>
                                                      <w:marRight w:val="0"/>
                                                      <w:marTop w:val="0"/>
                                                      <w:marBottom w:val="0"/>
                                                      <w:divBdr>
                                                        <w:top w:val="none" w:sz="0" w:space="0" w:color="auto"/>
                                                        <w:left w:val="none" w:sz="0" w:space="0" w:color="auto"/>
                                                        <w:bottom w:val="none" w:sz="0" w:space="0" w:color="auto"/>
                                                        <w:right w:val="none" w:sz="0" w:space="0" w:color="auto"/>
                                                      </w:divBdr>
                                                      <w:divsChild>
                                                        <w:div w:id="1336493715">
                                                          <w:marLeft w:val="0"/>
                                                          <w:marRight w:val="0"/>
                                                          <w:marTop w:val="0"/>
                                                          <w:marBottom w:val="0"/>
                                                          <w:divBdr>
                                                            <w:top w:val="none" w:sz="0" w:space="0" w:color="auto"/>
                                                            <w:left w:val="none" w:sz="0" w:space="0" w:color="auto"/>
                                                            <w:bottom w:val="none" w:sz="0" w:space="0" w:color="auto"/>
                                                            <w:right w:val="none" w:sz="0" w:space="0" w:color="auto"/>
                                                          </w:divBdr>
                                                          <w:divsChild>
                                                            <w:div w:id="1954433902">
                                                              <w:marLeft w:val="0"/>
                                                              <w:marRight w:val="0"/>
                                                              <w:marTop w:val="0"/>
                                                              <w:marBottom w:val="0"/>
                                                              <w:divBdr>
                                                                <w:top w:val="none" w:sz="0" w:space="0" w:color="auto"/>
                                                                <w:left w:val="none" w:sz="0" w:space="0" w:color="auto"/>
                                                                <w:bottom w:val="none" w:sz="0" w:space="0" w:color="auto"/>
                                                                <w:right w:val="none" w:sz="0" w:space="0" w:color="auto"/>
                                                              </w:divBdr>
                                                              <w:divsChild>
                                                                <w:div w:id="908617468">
                                                                  <w:marLeft w:val="0"/>
                                                                  <w:marRight w:val="0"/>
                                                                  <w:marTop w:val="0"/>
                                                                  <w:marBottom w:val="0"/>
                                                                  <w:divBdr>
                                                                    <w:top w:val="none" w:sz="0" w:space="0" w:color="auto"/>
                                                                    <w:left w:val="none" w:sz="0" w:space="0" w:color="auto"/>
                                                                    <w:bottom w:val="none" w:sz="0" w:space="0" w:color="auto"/>
                                                                    <w:right w:val="none" w:sz="0" w:space="0" w:color="auto"/>
                                                                  </w:divBdr>
                                                                  <w:divsChild>
                                                                    <w:div w:id="203063146">
                                                                      <w:marLeft w:val="0"/>
                                                                      <w:marRight w:val="0"/>
                                                                      <w:marTop w:val="0"/>
                                                                      <w:marBottom w:val="0"/>
                                                                      <w:divBdr>
                                                                        <w:top w:val="none" w:sz="0" w:space="0" w:color="auto"/>
                                                                        <w:left w:val="none" w:sz="0" w:space="0" w:color="auto"/>
                                                                        <w:bottom w:val="none" w:sz="0" w:space="0" w:color="auto"/>
                                                                        <w:right w:val="none" w:sz="0" w:space="0" w:color="auto"/>
                                                                      </w:divBdr>
                                                                    </w:div>
                                                                    <w:div w:id="6066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5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7537</Words>
  <Characters>45228</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Konstanciak, Klaudia</dc:creator>
  <cp:lastModifiedBy>Jacek Walski</cp:lastModifiedBy>
  <cp:revision>8</cp:revision>
  <cp:lastPrinted>2018-09-03T11:37:00Z</cp:lastPrinted>
  <dcterms:created xsi:type="dcterms:W3CDTF">2018-10-24T08:35:00Z</dcterms:created>
  <dcterms:modified xsi:type="dcterms:W3CDTF">2019-08-27T11:20:00Z</dcterms:modified>
</cp:coreProperties>
</file>